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886" w:rsidRPr="00FF457D" w:rsidRDefault="00A93886" w:rsidP="003D0E9D">
      <w:pPr>
        <w:pStyle w:val="TDC10"/>
        <w:jc w:val="center"/>
        <w:rPr>
          <w:sz w:val="32"/>
        </w:rPr>
      </w:pPr>
      <w:r w:rsidRPr="00FF457D">
        <w:rPr>
          <w:sz w:val="32"/>
        </w:rPr>
        <w:t>INDICE</w:t>
      </w:r>
    </w:p>
    <w:p w:rsidR="003D0E9D" w:rsidRPr="003D0E9D" w:rsidRDefault="003D0E9D" w:rsidP="003D0E9D">
      <w:pPr>
        <w:rPr>
          <w:rFonts w:cs="Arial"/>
        </w:rPr>
      </w:pPr>
    </w:p>
    <w:p w:rsidR="004F78EC" w:rsidRDefault="00BB542E">
      <w:pPr>
        <w:pStyle w:val="TDC10"/>
        <w:tabs>
          <w:tab w:val="right" w:leader="dot" w:pos="8828"/>
        </w:tabs>
        <w:rPr>
          <w:rFonts w:asciiTheme="minorHAnsi" w:eastAsiaTheme="minorEastAsia" w:hAnsiTheme="minorHAnsi" w:cstheme="minorBidi"/>
          <w:b w:val="0"/>
          <w:bCs w:val="0"/>
          <w:iCs w:val="0"/>
          <w:noProof/>
          <w:sz w:val="22"/>
          <w:szCs w:val="22"/>
          <w:lang w:val="es-BO"/>
        </w:rPr>
      </w:pPr>
      <w:r w:rsidRPr="003D0E9D">
        <w:rPr>
          <w:i/>
          <w:sz w:val="24"/>
        </w:rPr>
        <w:fldChar w:fldCharType="begin"/>
      </w:r>
      <w:r w:rsidR="003D0E9D" w:rsidRPr="003D0E9D">
        <w:rPr>
          <w:i/>
          <w:sz w:val="24"/>
        </w:rPr>
        <w:instrText xml:space="preserve"> TOC \o "1-3" \h \z \u </w:instrText>
      </w:r>
      <w:r w:rsidRPr="003D0E9D">
        <w:rPr>
          <w:i/>
          <w:sz w:val="24"/>
        </w:rPr>
        <w:fldChar w:fldCharType="separate"/>
      </w:r>
      <w:hyperlink w:anchor="_Toc351466274" w:history="1">
        <w:r w:rsidR="004F78EC" w:rsidRPr="00686470">
          <w:rPr>
            <w:rStyle w:val="Hipervnculo"/>
            <w:noProof/>
          </w:rPr>
          <w:t>CAPITULO I</w:t>
        </w:r>
        <w:r w:rsidR="004F78EC">
          <w:rPr>
            <w:noProof/>
            <w:webHidden/>
          </w:rPr>
          <w:tab/>
        </w:r>
        <w:r>
          <w:rPr>
            <w:noProof/>
            <w:webHidden/>
          </w:rPr>
          <w:fldChar w:fldCharType="begin"/>
        </w:r>
        <w:r w:rsidR="004F78EC">
          <w:rPr>
            <w:noProof/>
            <w:webHidden/>
          </w:rPr>
          <w:instrText xml:space="preserve"> PAGEREF _Toc351466274 \h </w:instrText>
        </w:r>
        <w:r>
          <w:rPr>
            <w:noProof/>
            <w:webHidden/>
          </w:rPr>
        </w:r>
        <w:r>
          <w:rPr>
            <w:noProof/>
            <w:webHidden/>
          </w:rPr>
          <w:fldChar w:fldCharType="separate"/>
        </w:r>
        <w:r w:rsidR="004F78EC">
          <w:rPr>
            <w:noProof/>
            <w:webHidden/>
          </w:rPr>
          <w:t>5</w:t>
        </w:r>
        <w:r>
          <w:rPr>
            <w:noProof/>
            <w:webHidden/>
          </w:rPr>
          <w:fldChar w:fldCharType="end"/>
        </w:r>
      </w:hyperlink>
    </w:p>
    <w:p w:rsidR="004F78EC" w:rsidRDefault="00BB542E">
      <w:pPr>
        <w:pStyle w:val="TDC10"/>
        <w:tabs>
          <w:tab w:val="left" w:pos="660"/>
          <w:tab w:val="right" w:leader="dot" w:pos="8828"/>
        </w:tabs>
        <w:rPr>
          <w:rFonts w:asciiTheme="minorHAnsi" w:eastAsiaTheme="minorEastAsia" w:hAnsiTheme="minorHAnsi" w:cstheme="minorBidi"/>
          <w:b w:val="0"/>
          <w:bCs w:val="0"/>
          <w:iCs w:val="0"/>
          <w:noProof/>
          <w:sz w:val="22"/>
          <w:szCs w:val="22"/>
          <w:lang w:val="es-BO"/>
        </w:rPr>
      </w:pPr>
      <w:hyperlink w:anchor="_Toc351466275" w:history="1">
        <w:r w:rsidR="004F78EC" w:rsidRPr="00686470">
          <w:rPr>
            <w:rStyle w:val="Hipervnculo"/>
            <w:noProof/>
          </w:rPr>
          <w:t>1.</w:t>
        </w:r>
        <w:r w:rsidR="004F78EC">
          <w:rPr>
            <w:rFonts w:asciiTheme="minorHAnsi" w:eastAsiaTheme="minorEastAsia" w:hAnsiTheme="minorHAnsi" w:cstheme="minorBidi"/>
            <w:b w:val="0"/>
            <w:bCs w:val="0"/>
            <w:iCs w:val="0"/>
            <w:noProof/>
            <w:sz w:val="22"/>
            <w:szCs w:val="22"/>
            <w:lang w:val="es-BO"/>
          </w:rPr>
          <w:tab/>
        </w:r>
        <w:r w:rsidR="004F78EC" w:rsidRPr="00686470">
          <w:rPr>
            <w:rStyle w:val="Hipervnculo"/>
            <w:noProof/>
          </w:rPr>
          <w:t>DISPOSICIONES GENERALES</w:t>
        </w:r>
        <w:r w:rsidR="004F78EC">
          <w:rPr>
            <w:noProof/>
            <w:webHidden/>
          </w:rPr>
          <w:tab/>
        </w:r>
        <w:r>
          <w:rPr>
            <w:noProof/>
            <w:webHidden/>
          </w:rPr>
          <w:fldChar w:fldCharType="begin"/>
        </w:r>
        <w:r w:rsidR="004F78EC">
          <w:rPr>
            <w:noProof/>
            <w:webHidden/>
          </w:rPr>
          <w:instrText xml:space="preserve"> PAGEREF _Toc351466275 \h </w:instrText>
        </w:r>
        <w:r>
          <w:rPr>
            <w:noProof/>
            <w:webHidden/>
          </w:rPr>
        </w:r>
        <w:r>
          <w:rPr>
            <w:noProof/>
            <w:webHidden/>
          </w:rPr>
          <w:fldChar w:fldCharType="separate"/>
        </w:r>
        <w:r w:rsidR="004F78EC">
          <w:rPr>
            <w:noProof/>
            <w:webHidden/>
          </w:rPr>
          <w:t>5</w:t>
        </w:r>
        <w:r>
          <w:rPr>
            <w:noProof/>
            <w:webHidden/>
          </w:rPr>
          <w:fldChar w:fldCharType="end"/>
        </w:r>
      </w:hyperlink>
    </w:p>
    <w:p w:rsidR="004F78EC" w:rsidRDefault="00BB542E">
      <w:pPr>
        <w:pStyle w:val="TDC20"/>
        <w:tabs>
          <w:tab w:val="left" w:pos="880"/>
          <w:tab w:val="right" w:leader="dot" w:pos="8828"/>
        </w:tabs>
        <w:rPr>
          <w:rFonts w:eastAsiaTheme="minorEastAsia" w:cstheme="minorBidi"/>
          <w:b w:val="0"/>
          <w:bCs w:val="0"/>
          <w:noProof/>
          <w:lang w:val="es-BO"/>
        </w:rPr>
      </w:pPr>
      <w:hyperlink w:anchor="_Toc351466276" w:history="1">
        <w:r w:rsidR="004F78EC" w:rsidRPr="00686470">
          <w:rPr>
            <w:rStyle w:val="Hipervnculo"/>
            <w:noProof/>
          </w:rPr>
          <w:t>1.1.</w:t>
        </w:r>
        <w:r w:rsidR="004F78EC">
          <w:rPr>
            <w:rFonts w:eastAsiaTheme="minorEastAsia" w:cstheme="minorBidi"/>
            <w:b w:val="0"/>
            <w:bCs w:val="0"/>
            <w:noProof/>
            <w:lang w:val="es-BO"/>
          </w:rPr>
          <w:tab/>
        </w:r>
        <w:r w:rsidR="004F78EC" w:rsidRPr="00686470">
          <w:rPr>
            <w:rStyle w:val="Hipervnculo"/>
            <w:noProof/>
          </w:rPr>
          <w:t>Programa de construcción</w:t>
        </w:r>
        <w:r w:rsidR="004F78EC">
          <w:rPr>
            <w:noProof/>
            <w:webHidden/>
          </w:rPr>
          <w:tab/>
        </w:r>
        <w:r>
          <w:rPr>
            <w:noProof/>
            <w:webHidden/>
          </w:rPr>
          <w:fldChar w:fldCharType="begin"/>
        </w:r>
        <w:r w:rsidR="004F78EC">
          <w:rPr>
            <w:noProof/>
            <w:webHidden/>
          </w:rPr>
          <w:instrText xml:space="preserve"> PAGEREF _Toc351466276 \h </w:instrText>
        </w:r>
        <w:r>
          <w:rPr>
            <w:noProof/>
            <w:webHidden/>
          </w:rPr>
        </w:r>
        <w:r>
          <w:rPr>
            <w:noProof/>
            <w:webHidden/>
          </w:rPr>
          <w:fldChar w:fldCharType="separate"/>
        </w:r>
        <w:r w:rsidR="004F78EC">
          <w:rPr>
            <w:noProof/>
            <w:webHidden/>
          </w:rPr>
          <w:t>5</w:t>
        </w:r>
        <w:r>
          <w:rPr>
            <w:noProof/>
            <w:webHidden/>
          </w:rPr>
          <w:fldChar w:fldCharType="end"/>
        </w:r>
      </w:hyperlink>
    </w:p>
    <w:p w:rsidR="004F78EC" w:rsidRDefault="00BB542E">
      <w:pPr>
        <w:pStyle w:val="TDC20"/>
        <w:tabs>
          <w:tab w:val="left" w:pos="880"/>
          <w:tab w:val="right" w:leader="dot" w:pos="8828"/>
        </w:tabs>
        <w:rPr>
          <w:rFonts w:eastAsiaTheme="minorEastAsia" w:cstheme="minorBidi"/>
          <w:b w:val="0"/>
          <w:bCs w:val="0"/>
          <w:noProof/>
          <w:lang w:val="es-BO"/>
        </w:rPr>
      </w:pPr>
      <w:hyperlink w:anchor="_Toc351466277" w:history="1">
        <w:r w:rsidR="004F78EC" w:rsidRPr="00686470">
          <w:rPr>
            <w:rStyle w:val="Hipervnculo"/>
            <w:noProof/>
          </w:rPr>
          <w:t>1.2.</w:t>
        </w:r>
        <w:r w:rsidR="004F78EC">
          <w:rPr>
            <w:rFonts w:eastAsiaTheme="minorEastAsia" w:cstheme="minorBidi"/>
            <w:b w:val="0"/>
            <w:bCs w:val="0"/>
            <w:noProof/>
            <w:lang w:val="es-BO"/>
          </w:rPr>
          <w:tab/>
        </w:r>
        <w:r w:rsidR="004F78EC" w:rsidRPr="00686470">
          <w:rPr>
            <w:rStyle w:val="Hipervnculo"/>
            <w:noProof/>
          </w:rPr>
          <w:t>Terrenos y derechos de vía</w:t>
        </w:r>
        <w:r w:rsidR="004F78EC">
          <w:rPr>
            <w:noProof/>
            <w:webHidden/>
          </w:rPr>
          <w:tab/>
        </w:r>
        <w:r>
          <w:rPr>
            <w:noProof/>
            <w:webHidden/>
          </w:rPr>
          <w:fldChar w:fldCharType="begin"/>
        </w:r>
        <w:r w:rsidR="004F78EC">
          <w:rPr>
            <w:noProof/>
            <w:webHidden/>
          </w:rPr>
          <w:instrText xml:space="preserve"> PAGEREF _Toc351466277 \h </w:instrText>
        </w:r>
        <w:r>
          <w:rPr>
            <w:noProof/>
            <w:webHidden/>
          </w:rPr>
        </w:r>
        <w:r>
          <w:rPr>
            <w:noProof/>
            <w:webHidden/>
          </w:rPr>
          <w:fldChar w:fldCharType="separate"/>
        </w:r>
        <w:r w:rsidR="004F78EC">
          <w:rPr>
            <w:noProof/>
            <w:webHidden/>
          </w:rPr>
          <w:t>5</w:t>
        </w:r>
        <w:r>
          <w:rPr>
            <w:noProof/>
            <w:webHidden/>
          </w:rPr>
          <w:fldChar w:fldCharType="end"/>
        </w:r>
      </w:hyperlink>
    </w:p>
    <w:p w:rsidR="004F78EC" w:rsidRDefault="00BB542E">
      <w:pPr>
        <w:pStyle w:val="TDC20"/>
        <w:tabs>
          <w:tab w:val="left" w:pos="880"/>
          <w:tab w:val="right" w:leader="dot" w:pos="8828"/>
        </w:tabs>
        <w:rPr>
          <w:rFonts w:eastAsiaTheme="minorEastAsia" w:cstheme="minorBidi"/>
          <w:b w:val="0"/>
          <w:bCs w:val="0"/>
          <w:noProof/>
          <w:lang w:val="es-BO"/>
        </w:rPr>
      </w:pPr>
      <w:hyperlink w:anchor="_Toc351466278" w:history="1">
        <w:r w:rsidR="004F78EC" w:rsidRPr="00686470">
          <w:rPr>
            <w:rStyle w:val="Hipervnculo"/>
            <w:noProof/>
          </w:rPr>
          <w:t>1.3.</w:t>
        </w:r>
        <w:r w:rsidR="004F78EC">
          <w:rPr>
            <w:rFonts w:eastAsiaTheme="minorEastAsia" w:cstheme="minorBidi"/>
            <w:b w:val="0"/>
            <w:bCs w:val="0"/>
            <w:noProof/>
            <w:lang w:val="es-BO"/>
          </w:rPr>
          <w:tab/>
        </w:r>
        <w:r w:rsidR="004F78EC" w:rsidRPr="00686470">
          <w:rPr>
            <w:rStyle w:val="Hipervnculo"/>
            <w:noProof/>
          </w:rPr>
          <w:t>Señalización anunciando el proyecto</w:t>
        </w:r>
        <w:r w:rsidR="004F78EC">
          <w:rPr>
            <w:noProof/>
            <w:webHidden/>
          </w:rPr>
          <w:tab/>
        </w:r>
        <w:r>
          <w:rPr>
            <w:noProof/>
            <w:webHidden/>
          </w:rPr>
          <w:fldChar w:fldCharType="begin"/>
        </w:r>
        <w:r w:rsidR="004F78EC">
          <w:rPr>
            <w:noProof/>
            <w:webHidden/>
          </w:rPr>
          <w:instrText xml:space="preserve"> PAGEREF _Toc351466278 \h </w:instrText>
        </w:r>
        <w:r>
          <w:rPr>
            <w:noProof/>
            <w:webHidden/>
          </w:rPr>
        </w:r>
        <w:r>
          <w:rPr>
            <w:noProof/>
            <w:webHidden/>
          </w:rPr>
          <w:fldChar w:fldCharType="separate"/>
        </w:r>
        <w:r w:rsidR="004F78EC">
          <w:rPr>
            <w:noProof/>
            <w:webHidden/>
          </w:rPr>
          <w:t>5</w:t>
        </w:r>
        <w:r>
          <w:rPr>
            <w:noProof/>
            <w:webHidden/>
          </w:rPr>
          <w:fldChar w:fldCharType="end"/>
        </w:r>
      </w:hyperlink>
    </w:p>
    <w:p w:rsidR="004F78EC" w:rsidRDefault="00BB542E">
      <w:pPr>
        <w:pStyle w:val="TDC20"/>
        <w:tabs>
          <w:tab w:val="left" w:pos="880"/>
          <w:tab w:val="right" w:leader="dot" w:pos="8828"/>
        </w:tabs>
        <w:rPr>
          <w:rFonts w:eastAsiaTheme="minorEastAsia" w:cstheme="minorBidi"/>
          <w:b w:val="0"/>
          <w:bCs w:val="0"/>
          <w:noProof/>
          <w:lang w:val="es-BO"/>
        </w:rPr>
      </w:pPr>
      <w:hyperlink w:anchor="_Toc351466279" w:history="1">
        <w:r w:rsidR="004F78EC" w:rsidRPr="00686470">
          <w:rPr>
            <w:rStyle w:val="Hipervnculo"/>
            <w:noProof/>
          </w:rPr>
          <w:t>1.4.</w:t>
        </w:r>
        <w:r w:rsidR="004F78EC">
          <w:rPr>
            <w:rFonts w:eastAsiaTheme="minorEastAsia" w:cstheme="minorBidi"/>
            <w:b w:val="0"/>
            <w:bCs w:val="0"/>
            <w:noProof/>
            <w:lang w:val="es-BO"/>
          </w:rPr>
          <w:tab/>
        </w:r>
        <w:r w:rsidR="004F78EC" w:rsidRPr="00686470">
          <w:rPr>
            <w:rStyle w:val="Hipervnculo"/>
            <w:noProof/>
          </w:rPr>
          <w:t>Señalizaciones de seguridad</w:t>
        </w:r>
        <w:r w:rsidR="004F78EC">
          <w:rPr>
            <w:noProof/>
            <w:webHidden/>
          </w:rPr>
          <w:tab/>
        </w:r>
        <w:r>
          <w:rPr>
            <w:noProof/>
            <w:webHidden/>
          </w:rPr>
          <w:fldChar w:fldCharType="begin"/>
        </w:r>
        <w:r w:rsidR="004F78EC">
          <w:rPr>
            <w:noProof/>
            <w:webHidden/>
          </w:rPr>
          <w:instrText xml:space="preserve"> PAGEREF _Toc351466279 \h </w:instrText>
        </w:r>
        <w:r>
          <w:rPr>
            <w:noProof/>
            <w:webHidden/>
          </w:rPr>
        </w:r>
        <w:r>
          <w:rPr>
            <w:noProof/>
            <w:webHidden/>
          </w:rPr>
          <w:fldChar w:fldCharType="separate"/>
        </w:r>
        <w:r w:rsidR="004F78EC">
          <w:rPr>
            <w:noProof/>
            <w:webHidden/>
          </w:rPr>
          <w:t>6</w:t>
        </w:r>
        <w:r>
          <w:rPr>
            <w:noProof/>
            <w:webHidden/>
          </w:rPr>
          <w:fldChar w:fldCharType="end"/>
        </w:r>
      </w:hyperlink>
    </w:p>
    <w:p w:rsidR="004F78EC" w:rsidRDefault="00BB542E">
      <w:pPr>
        <w:pStyle w:val="TDC20"/>
        <w:tabs>
          <w:tab w:val="left" w:pos="880"/>
          <w:tab w:val="right" w:leader="dot" w:pos="8828"/>
        </w:tabs>
        <w:rPr>
          <w:rFonts w:eastAsiaTheme="minorEastAsia" w:cstheme="minorBidi"/>
          <w:b w:val="0"/>
          <w:bCs w:val="0"/>
          <w:noProof/>
          <w:lang w:val="es-BO"/>
        </w:rPr>
      </w:pPr>
      <w:hyperlink w:anchor="_Toc351466280" w:history="1">
        <w:r w:rsidR="004F78EC" w:rsidRPr="00686470">
          <w:rPr>
            <w:rStyle w:val="Hipervnculo"/>
            <w:noProof/>
          </w:rPr>
          <w:t>1.5.</w:t>
        </w:r>
        <w:r w:rsidR="004F78EC">
          <w:rPr>
            <w:rFonts w:eastAsiaTheme="minorEastAsia" w:cstheme="minorBidi"/>
            <w:b w:val="0"/>
            <w:bCs w:val="0"/>
            <w:noProof/>
            <w:lang w:val="es-BO"/>
          </w:rPr>
          <w:tab/>
        </w:r>
        <w:r w:rsidR="004F78EC" w:rsidRPr="00686470">
          <w:rPr>
            <w:rStyle w:val="Hipervnculo"/>
            <w:noProof/>
          </w:rPr>
          <w:t>Aprovisionamiento de agua</w:t>
        </w:r>
        <w:r w:rsidR="004F78EC">
          <w:rPr>
            <w:noProof/>
            <w:webHidden/>
          </w:rPr>
          <w:tab/>
        </w:r>
        <w:r>
          <w:rPr>
            <w:noProof/>
            <w:webHidden/>
          </w:rPr>
          <w:fldChar w:fldCharType="begin"/>
        </w:r>
        <w:r w:rsidR="004F78EC">
          <w:rPr>
            <w:noProof/>
            <w:webHidden/>
          </w:rPr>
          <w:instrText xml:space="preserve"> PAGEREF _Toc351466280 \h </w:instrText>
        </w:r>
        <w:r>
          <w:rPr>
            <w:noProof/>
            <w:webHidden/>
          </w:rPr>
        </w:r>
        <w:r>
          <w:rPr>
            <w:noProof/>
            <w:webHidden/>
          </w:rPr>
          <w:fldChar w:fldCharType="separate"/>
        </w:r>
        <w:r w:rsidR="004F78EC">
          <w:rPr>
            <w:noProof/>
            <w:webHidden/>
          </w:rPr>
          <w:t>6</w:t>
        </w:r>
        <w:r>
          <w:rPr>
            <w:noProof/>
            <w:webHidden/>
          </w:rPr>
          <w:fldChar w:fldCharType="end"/>
        </w:r>
      </w:hyperlink>
    </w:p>
    <w:p w:rsidR="004F78EC" w:rsidRDefault="00BB542E">
      <w:pPr>
        <w:pStyle w:val="TDC20"/>
        <w:tabs>
          <w:tab w:val="left" w:pos="880"/>
          <w:tab w:val="right" w:leader="dot" w:pos="8828"/>
        </w:tabs>
        <w:rPr>
          <w:rFonts w:eastAsiaTheme="minorEastAsia" w:cstheme="minorBidi"/>
          <w:b w:val="0"/>
          <w:bCs w:val="0"/>
          <w:noProof/>
          <w:lang w:val="es-BO"/>
        </w:rPr>
      </w:pPr>
      <w:hyperlink w:anchor="_Toc351466281" w:history="1">
        <w:r w:rsidR="004F78EC" w:rsidRPr="00686470">
          <w:rPr>
            <w:rStyle w:val="Hipervnculo"/>
            <w:noProof/>
          </w:rPr>
          <w:t>1.6.</w:t>
        </w:r>
        <w:r w:rsidR="004F78EC">
          <w:rPr>
            <w:rFonts w:eastAsiaTheme="minorEastAsia" w:cstheme="minorBidi"/>
            <w:b w:val="0"/>
            <w:bCs w:val="0"/>
            <w:noProof/>
            <w:lang w:val="es-BO"/>
          </w:rPr>
          <w:tab/>
        </w:r>
        <w:r w:rsidR="004F78EC" w:rsidRPr="00686470">
          <w:rPr>
            <w:rStyle w:val="Hipervnculo"/>
            <w:noProof/>
          </w:rPr>
          <w:t>Energía eléctrica</w:t>
        </w:r>
        <w:r w:rsidR="004F78EC">
          <w:rPr>
            <w:noProof/>
            <w:webHidden/>
          </w:rPr>
          <w:tab/>
        </w:r>
        <w:r>
          <w:rPr>
            <w:noProof/>
            <w:webHidden/>
          </w:rPr>
          <w:fldChar w:fldCharType="begin"/>
        </w:r>
        <w:r w:rsidR="004F78EC">
          <w:rPr>
            <w:noProof/>
            <w:webHidden/>
          </w:rPr>
          <w:instrText xml:space="preserve"> PAGEREF _Toc351466281 \h </w:instrText>
        </w:r>
        <w:r>
          <w:rPr>
            <w:noProof/>
            <w:webHidden/>
          </w:rPr>
        </w:r>
        <w:r>
          <w:rPr>
            <w:noProof/>
            <w:webHidden/>
          </w:rPr>
          <w:fldChar w:fldCharType="separate"/>
        </w:r>
        <w:r w:rsidR="004F78EC">
          <w:rPr>
            <w:noProof/>
            <w:webHidden/>
          </w:rPr>
          <w:t>6</w:t>
        </w:r>
        <w:r>
          <w:rPr>
            <w:noProof/>
            <w:webHidden/>
          </w:rPr>
          <w:fldChar w:fldCharType="end"/>
        </w:r>
      </w:hyperlink>
    </w:p>
    <w:p w:rsidR="004F78EC" w:rsidRDefault="00BB542E">
      <w:pPr>
        <w:pStyle w:val="TDC20"/>
        <w:tabs>
          <w:tab w:val="left" w:pos="880"/>
          <w:tab w:val="right" w:leader="dot" w:pos="8828"/>
        </w:tabs>
        <w:rPr>
          <w:rFonts w:eastAsiaTheme="minorEastAsia" w:cstheme="minorBidi"/>
          <w:b w:val="0"/>
          <w:bCs w:val="0"/>
          <w:noProof/>
          <w:lang w:val="es-BO"/>
        </w:rPr>
      </w:pPr>
      <w:hyperlink w:anchor="_Toc351466282" w:history="1">
        <w:r w:rsidR="004F78EC" w:rsidRPr="00686470">
          <w:rPr>
            <w:rStyle w:val="Hipervnculo"/>
            <w:noProof/>
          </w:rPr>
          <w:t>1.7.</w:t>
        </w:r>
        <w:r w:rsidR="004F78EC">
          <w:rPr>
            <w:rFonts w:eastAsiaTheme="minorEastAsia" w:cstheme="minorBidi"/>
            <w:b w:val="0"/>
            <w:bCs w:val="0"/>
            <w:noProof/>
            <w:lang w:val="es-BO"/>
          </w:rPr>
          <w:tab/>
        </w:r>
        <w:r w:rsidR="004F78EC" w:rsidRPr="00686470">
          <w:rPr>
            <w:rStyle w:val="Hipervnculo"/>
            <w:noProof/>
          </w:rPr>
          <w:t>Protección y reparación de las instalaciones existentes</w:t>
        </w:r>
        <w:r w:rsidR="004F78EC">
          <w:rPr>
            <w:noProof/>
            <w:webHidden/>
          </w:rPr>
          <w:tab/>
        </w:r>
        <w:r>
          <w:rPr>
            <w:noProof/>
            <w:webHidden/>
          </w:rPr>
          <w:fldChar w:fldCharType="begin"/>
        </w:r>
        <w:r w:rsidR="004F78EC">
          <w:rPr>
            <w:noProof/>
            <w:webHidden/>
          </w:rPr>
          <w:instrText xml:space="preserve"> PAGEREF _Toc351466282 \h </w:instrText>
        </w:r>
        <w:r>
          <w:rPr>
            <w:noProof/>
            <w:webHidden/>
          </w:rPr>
        </w:r>
        <w:r>
          <w:rPr>
            <w:noProof/>
            <w:webHidden/>
          </w:rPr>
          <w:fldChar w:fldCharType="separate"/>
        </w:r>
        <w:r w:rsidR="004F78EC">
          <w:rPr>
            <w:noProof/>
            <w:webHidden/>
          </w:rPr>
          <w:t>7</w:t>
        </w:r>
        <w:r>
          <w:rPr>
            <w:noProof/>
            <w:webHidden/>
          </w:rPr>
          <w:fldChar w:fldCharType="end"/>
        </w:r>
      </w:hyperlink>
    </w:p>
    <w:p w:rsidR="004F78EC" w:rsidRDefault="00BB542E">
      <w:pPr>
        <w:pStyle w:val="TDC20"/>
        <w:tabs>
          <w:tab w:val="left" w:pos="880"/>
          <w:tab w:val="right" w:leader="dot" w:pos="8828"/>
        </w:tabs>
        <w:rPr>
          <w:rFonts w:eastAsiaTheme="minorEastAsia" w:cstheme="minorBidi"/>
          <w:b w:val="0"/>
          <w:bCs w:val="0"/>
          <w:noProof/>
          <w:lang w:val="es-BO"/>
        </w:rPr>
      </w:pPr>
      <w:hyperlink w:anchor="_Toc351466283" w:history="1">
        <w:r w:rsidR="004F78EC" w:rsidRPr="00686470">
          <w:rPr>
            <w:rStyle w:val="Hipervnculo"/>
            <w:noProof/>
          </w:rPr>
          <w:t>1.8.</w:t>
        </w:r>
        <w:r w:rsidR="004F78EC">
          <w:rPr>
            <w:rFonts w:eastAsiaTheme="minorEastAsia" w:cstheme="minorBidi"/>
            <w:b w:val="0"/>
            <w:bCs w:val="0"/>
            <w:noProof/>
            <w:lang w:val="es-BO"/>
          </w:rPr>
          <w:tab/>
        </w:r>
        <w:r w:rsidR="004F78EC" w:rsidRPr="00686470">
          <w:rPr>
            <w:rStyle w:val="Hipervnculo"/>
            <w:noProof/>
          </w:rPr>
          <w:t>Eliminación de obstrucciones</w:t>
        </w:r>
        <w:r w:rsidR="004F78EC">
          <w:rPr>
            <w:noProof/>
            <w:webHidden/>
          </w:rPr>
          <w:tab/>
        </w:r>
        <w:r>
          <w:rPr>
            <w:noProof/>
            <w:webHidden/>
          </w:rPr>
          <w:fldChar w:fldCharType="begin"/>
        </w:r>
        <w:r w:rsidR="004F78EC">
          <w:rPr>
            <w:noProof/>
            <w:webHidden/>
          </w:rPr>
          <w:instrText xml:space="preserve"> PAGEREF _Toc351466283 \h </w:instrText>
        </w:r>
        <w:r>
          <w:rPr>
            <w:noProof/>
            <w:webHidden/>
          </w:rPr>
        </w:r>
        <w:r>
          <w:rPr>
            <w:noProof/>
            <w:webHidden/>
          </w:rPr>
          <w:fldChar w:fldCharType="separate"/>
        </w:r>
        <w:r w:rsidR="004F78EC">
          <w:rPr>
            <w:noProof/>
            <w:webHidden/>
          </w:rPr>
          <w:t>7</w:t>
        </w:r>
        <w:r>
          <w:rPr>
            <w:noProof/>
            <w:webHidden/>
          </w:rPr>
          <w:fldChar w:fldCharType="end"/>
        </w:r>
      </w:hyperlink>
    </w:p>
    <w:p w:rsidR="004F78EC" w:rsidRDefault="00BB542E">
      <w:pPr>
        <w:pStyle w:val="TDC30"/>
        <w:tabs>
          <w:tab w:val="left" w:pos="1320"/>
          <w:tab w:val="right" w:leader="dot" w:pos="8828"/>
        </w:tabs>
        <w:rPr>
          <w:rFonts w:eastAsiaTheme="minorEastAsia" w:cstheme="minorBidi"/>
          <w:noProof/>
          <w:sz w:val="22"/>
          <w:szCs w:val="22"/>
          <w:lang w:val="es-BO"/>
        </w:rPr>
      </w:pPr>
      <w:hyperlink w:anchor="_Toc351466284" w:history="1">
        <w:r w:rsidR="004F78EC" w:rsidRPr="00686470">
          <w:rPr>
            <w:rStyle w:val="Hipervnculo"/>
            <w:noProof/>
          </w:rPr>
          <w:t>1.8.1.</w:t>
        </w:r>
        <w:r w:rsidR="004F78EC">
          <w:rPr>
            <w:rFonts w:eastAsiaTheme="minorEastAsia" w:cstheme="minorBidi"/>
            <w:noProof/>
            <w:sz w:val="22"/>
            <w:szCs w:val="22"/>
            <w:lang w:val="es-BO"/>
          </w:rPr>
          <w:tab/>
        </w:r>
        <w:r w:rsidR="004F78EC" w:rsidRPr="00686470">
          <w:rPr>
            <w:rStyle w:val="Hipervnculo"/>
            <w:noProof/>
          </w:rPr>
          <w:t>Desbroce y Limpieza de Terreno</w:t>
        </w:r>
        <w:r w:rsidR="004F78EC">
          <w:rPr>
            <w:noProof/>
            <w:webHidden/>
          </w:rPr>
          <w:tab/>
        </w:r>
        <w:r>
          <w:rPr>
            <w:noProof/>
            <w:webHidden/>
          </w:rPr>
          <w:fldChar w:fldCharType="begin"/>
        </w:r>
        <w:r w:rsidR="004F78EC">
          <w:rPr>
            <w:noProof/>
            <w:webHidden/>
          </w:rPr>
          <w:instrText xml:space="preserve"> PAGEREF _Toc351466284 \h </w:instrText>
        </w:r>
        <w:r>
          <w:rPr>
            <w:noProof/>
            <w:webHidden/>
          </w:rPr>
        </w:r>
        <w:r>
          <w:rPr>
            <w:noProof/>
            <w:webHidden/>
          </w:rPr>
          <w:fldChar w:fldCharType="separate"/>
        </w:r>
        <w:r w:rsidR="004F78EC">
          <w:rPr>
            <w:noProof/>
            <w:webHidden/>
          </w:rPr>
          <w:t>7</w:t>
        </w:r>
        <w:r>
          <w:rPr>
            <w:noProof/>
            <w:webHidden/>
          </w:rPr>
          <w:fldChar w:fldCharType="end"/>
        </w:r>
      </w:hyperlink>
    </w:p>
    <w:p w:rsidR="004F78EC" w:rsidRDefault="00BB542E">
      <w:pPr>
        <w:pStyle w:val="TDC20"/>
        <w:tabs>
          <w:tab w:val="left" w:pos="880"/>
          <w:tab w:val="right" w:leader="dot" w:pos="8828"/>
        </w:tabs>
        <w:rPr>
          <w:rFonts w:eastAsiaTheme="minorEastAsia" w:cstheme="minorBidi"/>
          <w:b w:val="0"/>
          <w:bCs w:val="0"/>
          <w:noProof/>
          <w:lang w:val="es-BO"/>
        </w:rPr>
      </w:pPr>
      <w:hyperlink w:anchor="_Toc351466285" w:history="1">
        <w:r w:rsidR="004F78EC" w:rsidRPr="00686470">
          <w:rPr>
            <w:rStyle w:val="Hipervnculo"/>
            <w:noProof/>
          </w:rPr>
          <w:t>1.9.</w:t>
        </w:r>
        <w:r w:rsidR="004F78EC">
          <w:rPr>
            <w:rFonts w:eastAsiaTheme="minorEastAsia" w:cstheme="minorBidi"/>
            <w:b w:val="0"/>
            <w:bCs w:val="0"/>
            <w:noProof/>
            <w:lang w:val="es-BO"/>
          </w:rPr>
          <w:tab/>
        </w:r>
        <w:r w:rsidR="004F78EC" w:rsidRPr="00686470">
          <w:rPr>
            <w:rStyle w:val="Hipervnculo"/>
            <w:noProof/>
          </w:rPr>
          <w:t>Trazos y Replanteo</w:t>
        </w:r>
        <w:r w:rsidR="004F78EC">
          <w:rPr>
            <w:noProof/>
            <w:webHidden/>
          </w:rPr>
          <w:tab/>
        </w:r>
        <w:r>
          <w:rPr>
            <w:noProof/>
            <w:webHidden/>
          </w:rPr>
          <w:fldChar w:fldCharType="begin"/>
        </w:r>
        <w:r w:rsidR="004F78EC">
          <w:rPr>
            <w:noProof/>
            <w:webHidden/>
          </w:rPr>
          <w:instrText xml:space="preserve"> PAGEREF _Toc351466285 \h </w:instrText>
        </w:r>
        <w:r>
          <w:rPr>
            <w:noProof/>
            <w:webHidden/>
          </w:rPr>
        </w:r>
        <w:r>
          <w:rPr>
            <w:noProof/>
            <w:webHidden/>
          </w:rPr>
          <w:fldChar w:fldCharType="separate"/>
        </w:r>
        <w:r w:rsidR="004F78EC">
          <w:rPr>
            <w:noProof/>
            <w:webHidden/>
          </w:rPr>
          <w:t>8</w:t>
        </w:r>
        <w:r>
          <w:rPr>
            <w:noProof/>
            <w:webHidden/>
          </w:rPr>
          <w:fldChar w:fldCharType="end"/>
        </w:r>
      </w:hyperlink>
    </w:p>
    <w:p w:rsidR="004F78EC" w:rsidRDefault="00BB542E">
      <w:pPr>
        <w:pStyle w:val="TDC20"/>
        <w:tabs>
          <w:tab w:val="left" w:pos="1100"/>
          <w:tab w:val="right" w:leader="dot" w:pos="8828"/>
        </w:tabs>
        <w:rPr>
          <w:rFonts w:eastAsiaTheme="minorEastAsia" w:cstheme="minorBidi"/>
          <w:b w:val="0"/>
          <w:bCs w:val="0"/>
          <w:noProof/>
          <w:lang w:val="es-BO"/>
        </w:rPr>
      </w:pPr>
      <w:hyperlink w:anchor="_Toc351466286" w:history="1">
        <w:r w:rsidR="004F78EC" w:rsidRPr="00686470">
          <w:rPr>
            <w:rStyle w:val="Hipervnculo"/>
            <w:noProof/>
          </w:rPr>
          <w:t>1.10.</w:t>
        </w:r>
        <w:r w:rsidR="004F78EC">
          <w:rPr>
            <w:rFonts w:eastAsiaTheme="minorEastAsia" w:cstheme="minorBidi"/>
            <w:b w:val="0"/>
            <w:bCs w:val="0"/>
            <w:noProof/>
            <w:lang w:val="es-BO"/>
          </w:rPr>
          <w:tab/>
        </w:r>
        <w:r w:rsidR="004F78EC" w:rsidRPr="00686470">
          <w:rPr>
            <w:rStyle w:val="Hipervnculo"/>
            <w:noProof/>
          </w:rPr>
          <w:t>Medidas ambientales</w:t>
        </w:r>
        <w:r w:rsidR="004F78EC">
          <w:rPr>
            <w:noProof/>
            <w:webHidden/>
          </w:rPr>
          <w:tab/>
        </w:r>
        <w:r>
          <w:rPr>
            <w:noProof/>
            <w:webHidden/>
          </w:rPr>
          <w:fldChar w:fldCharType="begin"/>
        </w:r>
        <w:r w:rsidR="004F78EC">
          <w:rPr>
            <w:noProof/>
            <w:webHidden/>
          </w:rPr>
          <w:instrText xml:space="preserve"> PAGEREF _Toc351466286 \h </w:instrText>
        </w:r>
        <w:r>
          <w:rPr>
            <w:noProof/>
            <w:webHidden/>
          </w:rPr>
        </w:r>
        <w:r>
          <w:rPr>
            <w:noProof/>
            <w:webHidden/>
          </w:rPr>
          <w:fldChar w:fldCharType="separate"/>
        </w:r>
        <w:r w:rsidR="004F78EC">
          <w:rPr>
            <w:noProof/>
            <w:webHidden/>
          </w:rPr>
          <w:t>9</w:t>
        </w:r>
        <w:r>
          <w:rPr>
            <w:noProof/>
            <w:webHidden/>
          </w:rPr>
          <w:fldChar w:fldCharType="end"/>
        </w:r>
      </w:hyperlink>
    </w:p>
    <w:p w:rsidR="004F78EC" w:rsidRDefault="00BB542E">
      <w:pPr>
        <w:pStyle w:val="TDC10"/>
        <w:tabs>
          <w:tab w:val="right" w:leader="dot" w:pos="8828"/>
        </w:tabs>
        <w:rPr>
          <w:rFonts w:asciiTheme="minorHAnsi" w:eastAsiaTheme="minorEastAsia" w:hAnsiTheme="minorHAnsi" w:cstheme="minorBidi"/>
          <w:b w:val="0"/>
          <w:bCs w:val="0"/>
          <w:iCs w:val="0"/>
          <w:noProof/>
          <w:sz w:val="22"/>
          <w:szCs w:val="22"/>
          <w:lang w:val="es-BO"/>
        </w:rPr>
      </w:pPr>
      <w:hyperlink w:anchor="_Toc351466287" w:history="1">
        <w:r w:rsidR="004F78EC" w:rsidRPr="00686470">
          <w:rPr>
            <w:rStyle w:val="Hipervnculo"/>
            <w:noProof/>
          </w:rPr>
          <w:t>CAPITULO II</w:t>
        </w:r>
        <w:r w:rsidR="004F78EC">
          <w:rPr>
            <w:noProof/>
            <w:webHidden/>
          </w:rPr>
          <w:tab/>
        </w:r>
        <w:r>
          <w:rPr>
            <w:noProof/>
            <w:webHidden/>
          </w:rPr>
          <w:fldChar w:fldCharType="begin"/>
        </w:r>
        <w:r w:rsidR="004F78EC">
          <w:rPr>
            <w:noProof/>
            <w:webHidden/>
          </w:rPr>
          <w:instrText xml:space="preserve"> PAGEREF _Toc351466287 \h </w:instrText>
        </w:r>
        <w:r>
          <w:rPr>
            <w:noProof/>
            <w:webHidden/>
          </w:rPr>
        </w:r>
        <w:r>
          <w:rPr>
            <w:noProof/>
            <w:webHidden/>
          </w:rPr>
          <w:fldChar w:fldCharType="separate"/>
        </w:r>
        <w:r w:rsidR="004F78EC">
          <w:rPr>
            <w:noProof/>
            <w:webHidden/>
          </w:rPr>
          <w:t>10</w:t>
        </w:r>
        <w:r>
          <w:rPr>
            <w:noProof/>
            <w:webHidden/>
          </w:rPr>
          <w:fldChar w:fldCharType="end"/>
        </w:r>
      </w:hyperlink>
    </w:p>
    <w:p w:rsidR="004F78EC" w:rsidRDefault="00BB542E">
      <w:pPr>
        <w:pStyle w:val="TDC10"/>
        <w:tabs>
          <w:tab w:val="left" w:pos="660"/>
          <w:tab w:val="right" w:leader="dot" w:pos="8828"/>
        </w:tabs>
        <w:rPr>
          <w:rFonts w:asciiTheme="minorHAnsi" w:eastAsiaTheme="minorEastAsia" w:hAnsiTheme="minorHAnsi" w:cstheme="minorBidi"/>
          <w:b w:val="0"/>
          <w:bCs w:val="0"/>
          <w:iCs w:val="0"/>
          <w:noProof/>
          <w:sz w:val="22"/>
          <w:szCs w:val="22"/>
          <w:lang w:val="es-BO"/>
        </w:rPr>
      </w:pPr>
      <w:hyperlink w:anchor="_Toc351466288" w:history="1">
        <w:r w:rsidR="004F78EC" w:rsidRPr="00686470">
          <w:rPr>
            <w:rStyle w:val="Hipervnculo"/>
            <w:noProof/>
          </w:rPr>
          <w:t>2.</w:t>
        </w:r>
        <w:r w:rsidR="004F78EC">
          <w:rPr>
            <w:rFonts w:asciiTheme="minorHAnsi" w:eastAsiaTheme="minorEastAsia" w:hAnsiTheme="minorHAnsi" w:cstheme="minorBidi"/>
            <w:b w:val="0"/>
            <w:bCs w:val="0"/>
            <w:iCs w:val="0"/>
            <w:noProof/>
            <w:sz w:val="22"/>
            <w:szCs w:val="22"/>
            <w:lang w:val="es-BO"/>
          </w:rPr>
          <w:tab/>
        </w:r>
        <w:r w:rsidR="004F78EC" w:rsidRPr="00686470">
          <w:rPr>
            <w:rStyle w:val="Hipervnculo"/>
            <w:noProof/>
          </w:rPr>
          <w:t>ESPECIFICACIONES TECNICAS</w:t>
        </w:r>
        <w:r w:rsidR="004F78EC">
          <w:rPr>
            <w:noProof/>
            <w:webHidden/>
          </w:rPr>
          <w:tab/>
        </w:r>
        <w:r>
          <w:rPr>
            <w:noProof/>
            <w:webHidden/>
          </w:rPr>
          <w:fldChar w:fldCharType="begin"/>
        </w:r>
        <w:r w:rsidR="004F78EC">
          <w:rPr>
            <w:noProof/>
            <w:webHidden/>
          </w:rPr>
          <w:instrText xml:space="preserve"> PAGEREF _Toc351466288 \h </w:instrText>
        </w:r>
        <w:r>
          <w:rPr>
            <w:noProof/>
            <w:webHidden/>
          </w:rPr>
        </w:r>
        <w:r>
          <w:rPr>
            <w:noProof/>
            <w:webHidden/>
          </w:rPr>
          <w:fldChar w:fldCharType="separate"/>
        </w:r>
        <w:r w:rsidR="004F78EC">
          <w:rPr>
            <w:noProof/>
            <w:webHidden/>
          </w:rPr>
          <w:t>10</w:t>
        </w:r>
        <w:r>
          <w:rPr>
            <w:noProof/>
            <w:webHidden/>
          </w:rPr>
          <w:fldChar w:fldCharType="end"/>
        </w:r>
      </w:hyperlink>
    </w:p>
    <w:p w:rsidR="004F78EC" w:rsidRDefault="00BB542E">
      <w:pPr>
        <w:pStyle w:val="TDC20"/>
        <w:tabs>
          <w:tab w:val="left" w:pos="880"/>
          <w:tab w:val="right" w:leader="dot" w:pos="8828"/>
        </w:tabs>
        <w:rPr>
          <w:rFonts w:eastAsiaTheme="minorEastAsia" w:cstheme="minorBidi"/>
          <w:b w:val="0"/>
          <w:bCs w:val="0"/>
          <w:noProof/>
          <w:lang w:val="es-BO"/>
        </w:rPr>
      </w:pPr>
      <w:hyperlink w:anchor="_Toc351466289" w:history="1">
        <w:r w:rsidR="004F78EC" w:rsidRPr="00686470">
          <w:rPr>
            <w:rStyle w:val="Hipervnculo"/>
            <w:noProof/>
          </w:rPr>
          <w:t>2.1.</w:t>
        </w:r>
        <w:r w:rsidR="004F78EC">
          <w:rPr>
            <w:rFonts w:eastAsiaTheme="minorEastAsia" w:cstheme="minorBidi"/>
            <w:b w:val="0"/>
            <w:bCs w:val="0"/>
            <w:noProof/>
            <w:lang w:val="es-BO"/>
          </w:rPr>
          <w:tab/>
        </w:r>
        <w:r w:rsidR="004F78EC" w:rsidRPr="00686470">
          <w:rPr>
            <w:rStyle w:val="Hipervnculo"/>
            <w:noProof/>
          </w:rPr>
          <w:t>Descripción</w:t>
        </w:r>
        <w:r w:rsidR="004F78EC">
          <w:rPr>
            <w:noProof/>
            <w:webHidden/>
          </w:rPr>
          <w:tab/>
        </w:r>
        <w:r>
          <w:rPr>
            <w:noProof/>
            <w:webHidden/>
          </w:rPr>
          <w:fldChar w:fldCharType="begin"/>
        </w:r>
        <w:r w:rsidR="004F78EC">
          <w:rPr>
            <w:noProof/>
            <w:webHidden/>
          </w:rPr>
          <w:instrText xml:space="preserve"> PAGEREF _Toc351466289 \h </w:instrText>
        </w:r>
        <w:r>
          <w:rPr>
            <w:noProof/>
            <w:webHidden/>
          </w:rPr>
        </w:r>
        <w:r>
          <w:rPr>
            <w:noProof/>
            <w:webHidden/>
          </w:rPr>
          <w:fldChar w:fldCharType="separate"/>
        </w:r>
        <w:r w:rsidR="004F78EC">
          <w:rPr>
            <w:noProof/>
            <w:webHidden/>
          </w:rPr>
          <w:t>10</w:t>
        </w:r>
        <w:r>
          <w:rPr>
            <w:noProof/>
            <w:webHidden/>
          </w:rPr>
          <w:fldChar w:fldCharType="end"/>
        </w:r>
      </w:hyperlink>
    </w:p>
    <w:p w:rsidR="004F78EC" w:rsidRDefault="00BB542E">
      <w:pPr>
        <w:pStyle w:val="TDC20"/>
        <w:tabs>
          <w:tab w:val="left" w:pos="880"/>
          <w:tab w:val="right" w:leader="dot" w:pos="8828"/>
        </w:tabs>
        <w:rPr>
          <w:rFonts w:eastAsiaTheme="minorEastAsia" w:cstheme="minorBidi"/>
          <w:b w:val="0"/>
          <w:bCs w:val="0"/>
          <w:noProof/>
          <w:lang w:val="es-BO"/>
        </w:rPr>
      </w:pPr>
      <w:hyperlink w:anchor="_Toc351466290" w:history="1">
        <w:r w:rsidR="004F78EC" w:rsidRPr="00686470">
          <w:rPr>
            <w:rStyle w:val="Hipervnculo"/>
            <w:noProof/>
          </w:rPr>
          <w:t>2.1.</w:t>
        </w:r>
        <w:r w:rsidR="004F78EC">
          <w:rPr>
            <w:rFonts w:eastAsiaTheme="minorEastAsia" w:cstheme="minorBidi"/>
            <w:b w:val="0"/>
            <w:bCs w:val="0"/>
            <w:noProof/>
            <w:lang w:val="es-BO"/>
          </w:rPr>
          <w:tab/>
        </w:r>
        <w:r w:rsidR="004F78EC" w:rsidRPr="00686470">
          <w:rPr>
            <w:rStyle w:val="Hipervnculo"/>
            <w:noProof/>
          </w:rPr>
          <w:t>Material, Herramientas y Equipos</w:t>
        </w:r>
        <w:r w:rsidR="004F78EC">
          <w:rPr>
            <w:noProof/>
            <w:webHidden/>
          </w:rPr>
          <w:tab/>
        </w:r>
        <w:r>
          <w:rPr>
            <w:noProof/>
            <w:webHidden/>
          </w:rPr>
          <w:fldChar w:fldCharType="begin"/>
        </w:r>
        <w:r w:rsidR="004F78EC">
          <w:rPr>
            <w:noProof/>
            <w:webHidden/>
          </w:rPr>
          <w:instrText xml:space="preserve"> PAGEREF _Toc351466290 \h </w:instrText>
        </w:r>
        <w:r>
          <w:rPr>
            <w:noProof/>
            <w:webHidden/>
          </w:rPr>
        </w:r>
        <w:r>
          <w:rPr>
            <w:noProof/>
            <w:webHidden/>
          </w:rPr>
          <w:fldChar w:fldCharType="separate"/>
        </w:r>
        <w:r w:rsidR="004F78EC">
          <w:rPr>
            <w:noProof/>
            <w:webHidden/>
          </w:rPr>
          <w:t>11</w:t>
        </w:r>
        <w:r>
          <w:rPr>
            <w:noProof/>
            <w:webHidden/>
          </w:rPr>
          <w:fldChar w:fldCharType="end"/>
        </w:r>
      </w:hyperlink>
    </w:p>
    <w:p w:rsidR="004F78EC" w:rsidRDefault="00BB542E">
      <w:pPr>
        <w:pStyle w:val="TDC30"/>
        <w:tabs>
          <w:tab w:val="left" w:pos="1320"/>
          <w:tab w:val="right" w:leader="dot" w:pos="8828"/>
        </w:tabs>
        <w:rPr>
          <w:rFonts w:eastAsiaTheme="minorEastAsia" w:cstheme="minorBidi"/>
          <w:noProof/>
          <w:sz w:val="22"/>
          <w:szCs w:val="22"/>
          <w:lang w:val="es-BO"/>
        </w:rPr>
      </w:pPr>
      <w:hyperlink w:anchor="_Toc351466291" w:history="1">
        <w:r w:rsidR="004F78EC" w:rsidRPr="00686470">
          <w:rPr>
            <w:rStyle w:val="Hipervnculo"/>
            <w:noProof/>
          </w:rPr>
          <w:t>2.1.1.</w:t>
        </w:r>
        <w:r w:rsidR="004F78EC">
          <w:rPr>
            <w:rFonts w:eastAsiaTheme="minorEastAsia" w:cstheme="minorBidi"/>
            <w:noProof/>
            <w:sz w:val="22"/>
            <w:szCs w:val="22"/>
            <w:lang w:val="es-BO"/>
          </w:rPr>
          <w:tab/>
        </w:r>
        <w:r w:rsidR="004F78EC" w:rsidRPr="00686470">
          <w:rPr>
            <w:rStyle w:val="Hipervnculo"/>
            <w:noProof/>
          </w:rPr>
          <w:t>Movilización e Instalación de Faenas e Instalación de servicios</w:t>
        </w:r>
        <w:r w:rsidR="004F78EC">
          <w:rPr>
            <w:noProof/>
            <w:webHidden/>
          </w:rPr>
          <w:tab/>
        </w:r>
        <w:r>
          <w:rPr>
            <w:noProof/>
            <w:webHidden/>
          </w:rPr>
          <w:fldChar w:fldCharType="begin"/>
        </w:r>
        <w:r w:rsidR="004F78EC">
          <w:rPr>
            <w:noProof/>
            <w:webHidden/>
          </w:rPr>
          <w:instrText xml:space="preserve"> PAGEREF _Toc351466291 \h </w:instrText>
        </w:r>
        <w:r>
          <w:rPr>
            <w:noProof/>
            <w:webHidden/>
          </w:rPr>
        </w:r>
        <w:r>
          <w:rPr>
            <w:noProof/>
            <w:webHidden/>
          </w:rPr>
          <w:fldChar w:fldCharType="separate"/>
        </w:r>
        <w:r w:rsidR="004F78EC">
          <w:rPr>
            <w:noProof/>
            <w:webHidden/>
          </w:rPr>
          <w:t>11</w:t>
        </w:r>
        <w:r>
          <w:rPr>
            <w:noProof/>
            <w:webHidden/>
          </w:rPr>
          <w:fldChar w:fldCharType="end"/>
        </w:r>
      </w:hyperlink>
    </w:p>
    <w:p w:rsidR="004F78EC" w:rsidRDefault="00BB542E">
      <w:pPr>
        <w:pStyle w:val="TDC20"/>
        <w:tabs>
          <w:tab w:val="left" w:pos="880"/>
          <w:tab w:val="right" w:leader="dot" w:pos="8828"/>
        </w:tabs>
        <w:rPr>
          <w:rFonts w:eastAsiaTheme="minorEastAsia" w:cstheme="minorBidi"/>
          <w:b w:val="0"/>
          <w:bCs w:val="0"/>
          <w:noProof/>
          <w:lang w:val="es-BO"/>
        </w:rPr>
      </w:pPr>
      <w:hyperlink w:anchor="_Toc351466292" w:history="1">
        <w:r w:rsidR="004F78EC" w:rsidRPr="00686470">
          <w:rPr>
            <w:rStyle w:val="Hipervnculo"/>
            <w:noProof/>
          </w:rPr>
          <w:t>2.2.</w:t>
        </w:r>
        <w:r w:rsidR="004F78EC">
          <w:rPr>
            <w:rFonts w:eastAsiaTheme="minorEastAsia" w:cstheme="minorBidi"/>
            <w:b w:val="0"/>
            <w:bCs w:val="0"/>
            <w:noProof/>
            <w:lang w:val="es-BO"/>
          </w:rPr>
          <w:tab/>
        </w:r>
        <w:r w:rsidR="004F78EC" w:rsidRPr="00686470">
          <w:rPr>
            <w:rStyle w:val="Hipervnculo"/>
            <w:noProof/>
          </w:rPr>
          <w:t>Medición y Forma de Pago</w:t>
        </w:r>
        <w:r w:rsidR="004F78EC">
          <w:rPr>
            <w:noProof/>
            <w:webHidden/>
          </w:rPr>
          <w:tab/>
        </w:r>
        <w:r>
          <w:rPr>
            <w:noProof/>
            <w:webHidden/>
          </w:rPr>
          <w:fldChar w:fldCharType="begin"/>
        </w:r>
        <w:r w:rsidR="004F78EC">
          <w:rPr>
            <w:noProof/>
            <w:webHidden/>
          </w:rPr>
          <w:instrText xml:space="preserve"> PAGEREF _Toc351466292 \h </w:instrText>
        </w:r>
        <w:r>
          <w:rPr>
            <w:noProof/>
            <w:webHidden/>
          </w:rPr>
        </w:r>
        <w:r>
          <w:rPr>
            <w:noProof/>
            <w:webHidden/>
          </w:rPr>
          <w:fldChar w:fldCharType="separate"/>
        </w:r>
        <w:r w:rsidR="004F78EC">
          <w:rPr>
            <w:noProof/>
            <w:webHidden/>
          </w:rPr>
          <w:t>16</w:t>
        </w:r>
        <w:r>
          <w:rPr>
            <w:noProof/>
            <w:webHidden/>
          </w:rPr>
          <w:fldChar w:fldCharType="end"/>
        </w:r>
      </w:hyperlink>
    </w:p>
    <w:p w:rsidR="004F78EC" w:rsidRDefault="00BB542E">
      <w:pPr>
        <w:pStyle w:val="TDC10"/>
        <w:tabs>
          <w:tab w:val="left" w:pos="660"/>
          <w:tab w:val="right" w:leader="dot" w:pos="8828"/>
        </w:tabs>
        <w:rPr>
          <w:rFonts w:asciiTheme="minorHAnsi" w:eastAsiaTheme="minorEastAsia" w:hAnsiTheme="minorHAnsi" w:cstheme="minorBidi"/>
          <w:b w:val="0"/>
          <w:bCs w:val="0"/>
          <w:iCs w:val="0"/>
          <w:noProof/>
          <w:sz w:val="22"/>
          <w:szCs w:val="22"/>
          <w:lang w:val="es-BO"/>
        </w:rPr>
      </w:pPr>
      <w:hyperlink w:anchor="_Toc351466293" w:history="1">
        <w:r w:rsidR="004F78EC" w:rsidRPr="00686470">
          <w:rPr>
            <w:rStyle w:val="Hipervnculo"/>
            <w:noProof/>
          </w:rPr>
          <w:t>3.</w:t>
        </w:r>
        <w:r w:rsidR="004F78EC">
          <w:rPr>
            <w:rFonts w:asciiTheme="minorHAnsi" w:eastAsiaTheme="minorEastAsia" w:hAnsiTheme="minorHAnsi" w:cstheme="minorBidi"/>
            <w:b w:val="0"/>
            <w:bCs w:val="0"/>
            <w:iCs w:val="0"/>
            <w:noProof/>
            <w:sz w:val="22"/>
            <w:szCs w:val="22"/>
            <w:lang w:val="es-BO"/>
          </w:rPr>
          <w:tab/>
        </w:r>
        <w:r w:rsidR="004F78EC" w:rsidRPr="00686470">
          <w:rPr>
            <w:rStyle w:val="Hipervnculo"/>
            <w:noProof/>
          </w:rPr>
          <w:t>Replanteo de Estructuras</w:t>
        </w:r>
        <w:r w:rsidR="004F78EC">
          <w:rPr>
            <w:noProof/>
            <w:webHidden/>
          </w:rPr>
          <w:tab/>
        </w:r>
        <w:r>
          <w:rPr>
            <w:noProof/>
            <w:webHidden/>
          </w:rPr>
          <w:fldChar w:fldCharType="begin"/>
        </w:r>
        <w:r w:rsidR="004F78EC">
          <w:rPr>
            <w:noProof/>
            <w:webHidden/>
          </w:rPr>
          <w:instrText xml:space="preserve"> PAGEREF _Toc351466293 \h </w:instrText>
        </w:r>
        <w:r>
          <w:rPr>
            <w:noProof/>
            <w:webHidden/>
          </w:rPr>
        </w:r>
        <w:r>
          <w:rPr>
            <w:noProof/>
            <w:webHidden/>
          </w:rPr>
          <w:fldChar w:fldCharType="separate"/>
        </w:r>
        <w:r w:rsidR="004F78EC">
          <w:rPr>
            <w:noProof/>
            <w:webHidden/>
          </w:rPr>
          <w:t>18</w:t>
        </w:r>
        <w:r>
          <w:rPr>
            <w:noProof/>
            <w:webHidden/>
          </w:rPr>
          <w:fldChar w:fldCharType="end"/>
        </w:r>
      </w:hyperlink>
    </w:p>
    <w:p w:rsidR="004F78EC" w:rsidRDefault="00BB542E">
      <w:pPr>
        <w:pStyle w:val="TDC20"/>
        <w:tabs>
          <w:tab w:val="left" w:pos="880"/>
          <w:tab w:val="right" w:leader="dot" w:pos="8828"/>
        </w:tabs>
        <w:rPr>
          <w:rFonts w:eastAsiaTheme="minorEastAsia" w:cstheme="minorBidi"/>
          <w:b w:val="0"/>
          <w:bCs w:val="0"/>
          <w:noProof/>
          <w:lang w:val="es-BO"/>
        </w:rPr>
      </w:pPr>
      <w:hyperlink w:anchor="_Toc351466294" w:history="1">
        <w:r w:rsidR="004F78EC" w:rsidRPr="00686470">
          <w:rPr>
            <w:rStyle w:val="Hipervnculo"/>
            <w:noProof/>
          </w:rPr>
          <w:t>3.1.</w:t>
        </w:r>
        <w:r w:rsidR="004F78EC">
          <w:rPr>
            <w:rFonts w:eastAsiaTheme="minorEastAsia" w:cstheme="minorBidi"/>
            <w:b w:val="0"/>
            <w:bCs w:val="0"/>
            <w:noProof/>
            <w:lang w:val="es-BO"/>
          </w:rPr>
          <w:tab/>
        </w:r>
        <w:r w:rsidR="004F78EC" w:rsidRPr="00686470">
          <w:rPr>
            <w:rStyle w:val="Hipervnculo"/>
            <w:noProof/>
          </w:rPr>
          <w:t>Descripción</w:t>
        </w:r>
        <w:r w:rsidR="004F78EC">
          <w:rPr>
            <w:noProof/>
            <w:webHidden/>
          </w:rPr>
          <w:tab/>
        </w:r>
        <w:r>
          <w:rPr>
            <w:noProof/>
            <w:webHidden/>
          </w:rPr>
          <w:fldChar w:fldCharType="begin"/>
        </w:r>
        <w:r w:rsidR="004F78EC">
          <w:rPr>
            <w:noProof/>
            <w:webHidden/>
          </w:rPr>
          <w:instrText xml:space="preserve"> PAGEREF _Toc351466294 \h </w:instrText>
        </w:r>
        <w:r>
          <w:rPr>
            <w:noProof/>
            <w:webHidden/>
          </w:rPr>
        </w:r>
        <w:r>
          <w:rPr>
            <w:noProof/>
            <w:webHidden/>
          </w:rPr>
          <w:fldChar w:fldCharType="separate"/>
        </w:r>
        <w:r w:rsidR="004F78EC">
          <w:rPr>
            <w:noProof/>
            <w:webHidden/>
          </w:rPr>
          <w:t>18</w:t>
        </w:r>
        <w:r>
          <w:rPr>
            <w:noProof/>
            <w:webHidden/>
          </w:rPr>
          <w:fldChar w:fldCharType="end"/>
        </w:r>
      </w:hyperlink>
    </w:p>
    <w:p w:rsidR="004F78EC" w:rsidRDefault="00BB542E">
      <w:pPr>
        <w:pStyle w:val="TDC20"/>
        <w:tabs>
          <w:tab w:val="left" w:pos="880"/>
          <w:tab w:val="right" w:leader="dot" w:pos="8828"/>
        </w:tabs>
        <w:rPr>
          <w:rFonts w:eastAsiaTheme="minorEastAsia" w:cstheme="minorBidi"/>
          <w:b w:val="0"/>
          <w:bCs w:val="0"/>
          <w:noProof/>
          <w:lang w:val="es-BO"/>
        </w:rPr>
      </w:pPr>
      <w:hyperlink w:anchor="_Toc351466295" w:history="1">
        <w:r w:rsidR="004F78EC" w:rsidRPr="00686470">
          <w:rPr>
            <w:rStyle w:val="Hipervnculo"/>
            <w:noProof/>
          </w:rPr>
          <w:t>3.2.</w:t>
        </w:r>
        <w:r w:rsidR="004F78EC">
          <w:rPr>
            <w:rFonts w:eastAsiaTheme="minorEastAsia" w:cstheme="minorBidi"/>
            <w:b w:val="0"/>
            <w:bCs w:val="0"/>
            <w:noProof/>
            <w:lang w:val="es-BO"/>
          </w:rPr>
          <w:tab/>
        </w:r>
        <w:r w:rsidR="004F78EC" w:rsidRPr="00686470">
          <w:rPr>
            <w:rStyle w:val="Hipervnculo"/>
            <w:noProof/>
          </w:rPr>
          <w:t>Mano de Obra, Herramientas y Equipos</w:t>
        </w:r>
        <w:r w:rsidR="004F78EC">
          <w:rPr>
            <w:noProof/>
            <w:webHidden/>
          </w:rPr>
          <w:tab/>
        </w:r>
        <w:r>
          <w:rPr>
            <w:noProof/>
            <w:webHidden/>
          </w:rPr>
          <w:fldChar w:fldCharType="begin"/>
        </w:r>
        <w:r w:rsidR="004F78EC">
          <w:rPr>
            <w:noProof/>
            <w:webHidden/>
          </w:rPr>
          <w:instrText xml:space="preserve"> PAGEREF _Toc351466295 \h </w:instrText>
        </w:r>
        <w:r>
          <w:rPr>
            <w:noProof/>
            <w:webHidden/>
          </w:rPr>
        </w:r>
        <w:r>
          <w:rPr>
            <w:noProof/>
            <w:webHidden/>
          </w:rPr>
          <w:fldChar w:fldCharType="separate"/>
        </w:r>
        <w:r w:rsidR="004F78EC">
          <w:rPr>
            <w:noProof/>
            <w:webHidden/>
          </w:rPr>
          <w:t>18</w:t>
        </w:r>
        <w:r>
          <w:rPr>
            <w:noProof/>
            <w:webHidden/>
          </w:rPr>
          <w:fldChar w:fldCharType="end"/>
        </w:r>
      </w:hyperlink>
    </w:p>
    <w:p w:rsidR="004F78EC" w:rsidRDefault="00BB542E">
      <w:pPr>
        <w:pStyle w:val="TDC30"/>
        <w:tabs>
          <w:tab w:val="left" w:pos="1320"/>
          <w:tab w:val="right" w:leader="dot" w:pos="8828"/>
        </w:tabs>
        <w:rPr>
          <w:rFonts w:eastAsiaTheme="minorEastAsia" w:cstheme="minorBidi"/>
          <w:noProof/>
          <w:sz w:val="22"/>
          <w:szCs w:val="22"/>
          <w:lang w:val="es-BO"/>
        </w:rPr>
      </w:pPr>
      <w:hyperlink w:anchor="_Toc351466296" w:history="1">
        <w:r w:rsidR="004F78EC" w:rsidRPr="00686470">
          <w:rPr>
            <w:rStyle w:val="Hipervnculo"/>
            <w:noProof/>
          </w:rPr>
          <w:t>3.2.1.</w:t>
        </w:r>
        <w:r w:rsidR="004F78EC">
          <w:rPr>
            <w:rFonts w:eastAsiaTheme="minorEastAsia" w:cstheme="minorBidi"/>
            <w:noProof/>
            <w:sz w:val="22"/>
            <w:szCs w:val="22"/>
            <w:lang w:val="es-BO"/>
          </w:rPr>
          <w:tab/>
        </w:r>
        <w:r w:rsidR="004F78EC" w:rsidRPr="00686470">
          <w:rPr>
            <w:rStyle w:val="Hipervnculo"/>
            <w:noProof/>
          </w:rPr>
          <w:t>Ejecución</w:t>
        </w:r>
        <w:r w:rsidR="004F78EC">
          <w:rPr>
            <w:noProof/>
            <w:webHidden/>
          </w:rPr>
          <w:tab/>
        </w:r>
        <w:r>
          <w:rPr>
            <w:noProof/>
            <w:webHidden/>
          </w:rPr>
          <w:fldChar w:fldCharType="begin"/>
        </w:r>
        <w:r w:rsidR="004F78EC">
          <w:rPr>
            <w:noProof/>
            <w:webHidden/>
          </w:rPr>
          <w:instrText xml:space="preserve"> PAGEREF _Toc351466296 \h </w:instrText>
        </w:r>
        <w:r>
          <w:rPr>
            <w:noProof/>
            <w:webHidden/>
          </w:rPr>
        </w:r>
        <w:r>
          <w:rPr>
            <w:noProof/>
            <w:webHidden/>
          </w:rPr>
          <w:fldChar w:fldCharType="separate"/>
        </w:r>
        <w:r w:rsidR="004F78EC">
          <w:rPr>
            <w:noProof/>
            <w:webHidden/>
          </w:rPr>
          <w:t>18</w:t>
        </w:r>
        <w:r>
          <w:rPr>
            <w:noProof/>
            <w:webHidden/>
          </w:rPr>
          <w:fldChar w:fldCharType="end"/>
        </w:r>
      </w:hyperlink>
    </w:p>
    <w:p w:rsidR="004F78EC" w:rsidRDefault="00BB542E">
      <w:pPr>
        <w:pStyle w:val="TDC30"/>
        <w:tabs>
          <w:tab w:val="left" w:pos="1320"/>
          <w:tab w:val="right" w:leader="dot" w:pos="8828"/>
        </w:tabs>
        <w:rPr>
          <w:rFonts w:eastAsiaTheme="minorEastAsia" w:cstheme="minorBidi"/>
          <w:noProof/>
          <w:sz w:val="22"/>
          <w:szCs w:val="22"/>
          <w:lang w:val="es-BO"/>
        </w:rPr>
      </w:pPr>
      <w:hyperlink w:anchor="_Toc351466297" w:history="1">
        <w:r w:rsidR="004F78EC" w:rsidRPr="00686470">
          <w:rPr>
            <w:rStyle w:val="Hipervnculo"/>
            <w:noProof/>
          </w:rPr>
          <w:t>3.2.2.</w:t>
        </w:r>
        <w:r w:rsidR="004F78EC">
          <w:rPr>
            <w:rFonts w:eastAsiaTheme="minorEastAsia" w:cstheme="minorBidi"/>
            <w:noProof/>
            <w:sz w:val="22"/>
            <w:szCs w:val="22"/>
            <w:lang w:val="es-BO"/>
          </w:rPr>
          <w:tab/>
        </w:r>
        <w:r w:rsidR="004F78EC" w:rsidRPr="00686470">
          <w:rPr>
            <w:rStyle w:val="Hipervnculo"/>
            <w:noProof/>
          </w:rPr>
          <w:t>Medición y Forma de Pago</w:t>
        </w:r>
        <w:r w:rsidR="004F78EC">
          <w:rPr>
            <w:noProof/>
            <w:webHidden/>
          </w:rPr>
          <w:tab/>
        </w:r>
        <w:r>
          <w:rPr>
            <w:noProof/>
            <w:webHidden/>
          </w:rPr>
          <w:fldChar w:fldCharType="begin"/>
        </w:r>
        <w:r w:rsidR="004F78EC">
          <w:rPr>
            <w:noProof/>
            <w:webHidden/>
          </w:rPr>
          <w:instrText xml:space="preserve"> PAGEREF _Toc351466297 \h </w:instrText>
        </w:r>
        <w:r>
          <w:rPr>
            <w:noProof/>
            <w:webHidden/>
          </w:rPr>
        </w:r>
        <w:r>
          <w:rPr>
            <w:noProof/>
            <w:webHidden/>
          </w:rPr>
          <w:fldChar w:fldCharType="separate"/>
        </w:r>
        <w:r w:rsidR="004F78EC">
          <w:rPr>
            <w:noProof/>
            <w:webHidden/>
          </w:rPr>
          <w:t>19</w:t>
        </w:r>
        <w:r>
          <w:rPr>
            <w:noProof/>
            <w:webHidden/>
          </w:rPr>
          <w:fldChar w:fldCharType="end"/>
        </w:r>
      </w:hyperlink>
    </w:p>
    <w:p w:rsidR="004F78EC" w:rsidRDefault="00BB542E">
      <w:pPr>
        <w:pStyle w:val="TDC10"/>
        <w:tabs>
          <w:tab w:val="left" w:pos="660"/>
          <w:tab w:val="right" w:leader="dot" w:pos="8828"/>
        </w:tabs>
        <w:rPr>
          <w:rFonts w:asciiTheme="minorHAnsi" w:eastAsiaTheme="minorEastAsia" w:hAnsiTheme="minorHAnsi" w:cstheme="minorBidi"/>
          <w:b w:val="0"/>
          <w:bCs w:val="0"/>
          <w:iCs w:val="0"/>
          <w:noProof/>
          <w:sz w:val="22"/>
          <w:szCs w:val="22"/>
          <w:lang w:val="es-BO"/>
        </w:rPr>
      </w:pPr>
      <w:hyperlink w:anchor="_Toc351466298" w:history="1">
        <w:r w:rsidR="004F78EC" w:rsidRPr="00686470">
          <w:rPr>
            <w:rStyle w:val="Hipervnculo"/>
            <w:noProof/>
          </w:rPr>
          <w:t>4.</w:t>
        </w:r>
        <w:r w:rsidR="004F78EC">
          <w:rPr>
            <w:rFonts w:asciiTheme="minorHAnsi" w:eastAsiaTheme="minorEastAsia" w:hAnsiTheme="minorHAnsi" w:cstheme="minorBidi"/>
            <w:b w:val="0"/>
            <w:bCs w:val="0"/>
            <w:iCs w:val="0"/>
            <w:noProof/>
            <w:sz w:val="22"/>
            <w:szCs w:val="22"/>
            <w:lang w:val="es-BO"/>
          </w:rPr>
          <w:tab/>
        </w:r>
        <w:r w:rsidR="004F78EC" w:rsidRPr="00686470">
          <w:rPr>
            <w:rStyle w:val="Hipervnculo"/>
            <w:noProof/>
          </w:rPr>
          <w:t>RELLENO COMPACTADO</w:t>
        </w:r>
        <w:r w:rsidR="004F78EC">
          <w:rPr>
            <w:noProof/>
            <w:webHidden/>
          </w:rPr>
          <w:tab/>
        </w:r>
        <w:r>
          <w:rPr>
            <w:noProof/>
            <w:webHidden/>
          </w:rPr>
          <w:fldChar w:fldCharType="begin"/>
        </w:r>
        <w:r w:rsidR="004F78EC">
          <w:rPr>
            <w:noProof/>
            <w:webHidden/>
          </w:rPr>
          <w:instrText xml:space="preserve"> PAGEREF _Toc351466298 \h </w:instrText>
        </w:r>
        <w:r>
          <w:rPr>
            <w:noProof/>
            <w:webHidden/>
          </w:rPr>
        </w:r>
        <w:r>
          <w:rPr>
            <w:noProof/>
            <w:webHidden/>
          </w:rPr>
          <w:fldChar w:fldCharType="separate"/>
        </w:r>
        <w:r w:rsidR="004F78EC">
          <w:rPr>
            <w:noProof/>
            <w:webHidden/>
          </w:rPr>
          <w:t>20</w:t>
        </w:r>
        <w:r>
          <w:rPr>
            <w:noProof/>
            <w:webHidden/>
          </w:rPr>
          <w:fldChar w:fldCharType="end"/>
        </w:r>
      </w:hyperlink>
    </w:p>
    <w:p w:rsidR="004F78EC" w:rsidRDefault="00BB542E">
      <w:pPr>
        <w:pStyle w:val="TDC20"/>
        <w:tabs>
          <w:tab w:val="left" w:pos="880"/>
          <w:tab w:val="right" w:leader="dot" w:pos="8828"/>
        </w:tabs>
        <w:rPr>
          <w:rFonts w:eastAsiaTheme="minorEastAsia" w:cstheme="minorBidi"/>
          <w:b w:val="0"/>
          <w:bCs w:val="0"/>
          <w:noProof/>
          <w:lang w:val="es-BO"/>
        </w:rPr>
      </w:pPr>
      <w:hyperlink w:anchor="_Toc351466299" w:history="1">
        <w:r w:rsidR="004F78EC" w:rsidRPr="00686470">
          <w:rPr>
            <w:rStyle w:val="Hipervnculo"/>
            <w:noProof/>
          </w:rPr>
          <w:t>4.1.</w:t>
        </w:r>
        <w:r w:rsidR="004F78EC">
          <w:rPr>
            <w:rFonts w:eastAsiaTheme="minorEastAsia" w:cstheme="minorBidi"/>
            <w:b w:val="0"/>
            <w:bCs w:val="0"/>
            <w:noProof/>
            <w:lang w:val="es-BO"/>
          </w:rPr>
          <w:tab/>
        </w:r>
        <w:r w:rsidR="004F78EC" w:rsidRPr="00686470">
          <w:rPr>
            <w:rStyle w:val="Hipervnculo"/>
            <w:noProof/>
          </w:rPr>
          <w:t>Descripción</w:t>
        </w:r>
        <w:r w:rsidR="004F78EC">
          <w:rPr>
            <w:noProof/>
            <w:webHidden/>
          </w:rPr>
          <w:tab/>
        </w:r>
        <w:r>
          <w:rPr>
            <w:noProof/>
            <w:webHidden/>
          </w:rPr>
          <w:fldChar w:fldCharType="begin"/>
        </w:r>
        <w:r w:rsidR="004F78EC">
          <w:rPr>
            <w:noProof/>
            <w:webHidden/>
          </w:rPr>
          <w:instrText xml:space="preserve"> PAGEREF _Toc351466299 \h </w:instrText>
        </w:r>
        <w:r>
          <w:rPr>
            <w:noProof/>
            <w:webHidden/>
          </w:rPr>
        </w:r>
        <w:r>
          <w:rPr>
            <w:noProof/>
            <w:webHidden/>
          </w:rPr>
          <w:fldChar w:fldCharType="separate"/>
        </w:r>
        <w:r w:rsidR="004F78EC">
          <w:rPr>
            <w:noProof/>
            <w:webHidden/>
          </w:rPr>
          <w:t>20</w:t>
        </w:r>
        <w:r>
          <w:rPr>
            <w:noProof/>
            <w:webHidden/>
          </w:rPr>
          <w:fldChar w:fldCharType="end"/>
        </w:r>
      </w:hyperlink>
    </w:p>
    <w:p w:rsidR="004F78EC" w:rsidRDefault="00BB542E">
      <w:pPr>
        <w:pStyle w:val="TDC20"/>
        <w:tabs>
          <w:tab w:val="left" w:pos="880"/>
          <w:tab w:val="right" w:leader="dot" w:pos="8828"/>
        </w:tabs>
        <w:rPr>
          <w:rFonts w:eastAsiaTheme="minorEastAsia" w:cstheme="minorBidi"/>
          <w:b w:val="0"/>
          <w:bCs w:val="0"/>
          <w:noProof/>
          <w:lang w:val="es-BO"/>
        </w:rPr>
      </w:pPr>
      <w:hyperlink w:anchor="_Toc351466300" w:history="1">
        <w:r w:rsidR="004F78EC" w:rsidRPr="00686470">
          <w:rPr>
            <w:rStyle w:val="Hipervnculo"/>
            <w:noProof/>
          </w:rPr>
          <w:t>4.2.</w:t>
        </w:r>
        <w:r w:rsidR="004F78EC">
          <w:rPr>
            <w:rFonts w:eastAsiaTheme="minorEastAsia" w:cstheme="minorBidi"/>
            <w:b w:val="0"/>
            <w:bCs w:val="0"/>
            <w:noProof/>
            <w:lang w:val="es-BO"/>
          </w:rPr>
          <w:tab/>
        </w:r>
        <w:r w:rsidR="004F78EC" w:rsidRPr="00686470">
          <w:rPr>
            <w:rStyle w:val="Hipervnculo"/>
            <w:noProof/>
          </w:rPr>
          <w:t>Herramientas, Personal y Equipo</w:t>
        </w:r>
        <w:r w:rsidR="004F78EC">
          <w:rPr>
            <w:noProof/>
            <w:webHidden/>
          </w:rPr>
          <w:tab/>
        </w:r>
        <w:r>
          <w:rPr>
            <w:noProof/>
            <w:webHidden/>
          </w:rPr>
          <w:fldChar w:fldCharType="begin"/>
        </w:r>
        <w:r w:rsidR="004F78EC">
          <w:rPr>
            <w:noProof/>
            <w:webHidden/>
          </w:rPr>
          <w:instrText xml:space="preserve"> PAGEREF _Toc351466300 \h </w:instrText>
        </w:r>
        <w:r>
          <w:rPr>
            <w:noProof/>
            <w:webHidden/>
          </w:rPr>
        </w:r>
        <w:r>
          <w:rPr>
            <w:noProof/>
            <w:webHidden/>
          </w:rPr>
          <w:fldChar w:fldCharType="separate"/>
        </w:r>
        <w:r w:rsidR="004F78EC">
          <w:rPr>
            <w:noProof/>
            <w:webHidden/>
          </w:rPr>
          <w:t>21</w:t>
        </w:r>
        <w:r>
          <w:rPr>
            <w:noProof/>
            <w:webHidden/>
          </w:rPr>
          <w:fldChar w:fldCharType="end"/>
        </w:r>
      </w:hyperlink>
    </w:p>
    <w:p w:rsidR="004F78EC" w:rsidRDefault="00BB542E">
      <w:pPr>
        <w:pStyle w:val="TDC30"/>
        <w:tabs>
          <w:tab w:val="left" w:pos="1320"/>
          <w:tab w:val="right" w:leader="dot" w:pos="8828"/>
        </w:tabs>
        <w:rPr>
          <w:rFonts w:eastAsiaTheme="minorEastAsia" w:cstheme="minorBidi"/>
          <w:noProof/>
          <w:sz w:val="22"/>
          <w:szCs w:val="22"/>
          <w:lang w:val="es-BO"/>
        </w:rPr>
      </w:pPr>
      <w:hyperlink w:anchor="_Toc351466301" w:history="1">
        <w:r w:rsidR="004F78EC" w:rsidRPr="00686470">
          <w:rPr>
            <w:rStyle w:val="Hipervnculo"/>
            <w:noProof/>
          </w:rPr>
          <w:t>4.2.1.</w:t>
        </w:r>
        <w:r w:rsidR="004F78EC">
          <w:rPr>
            <w:rFonts w:eastAsiaTheme="minorEastAsia" w:cstheme="minorBidi"/>
            <w:noProof/>
            <w:sz w:val="22"/>
            <w:szCs w:val="22"/>
            <w:lang w:val="es-BO"/>
          </w:rPr>
          <w:tab/>
        </w:r>
        <w:r w:rsidR="004F78EC" w:rsidRPr="00686470">
          <w:rPr>
            <w:rStyle w:val="Hipervnculo"/>
            <w:noProof/>
          </w:rPr>
          <w:t>Rellenos bajo y sobre tuberías</w:t>
        </w:r>
        <w:r w:rsidR="004F78EC">
          <w:rPr>
            <w:noProof/>
            <w:webHidden/>
          </w:rPr>
          <w:tab/>
        </w:r>
        <w:r>
          <w:rPr>
            <w:noProof/>
            <w:webHidden/>
          </w:rPr>
          <w:fldChar w:fldCharType="begin"/>
        </w:r>
        <w:r w:rsidR="004F78EC">
          <w:rPr>
            <w:noProof/>
            <w:webHidden/>
          </w:rPr>
          <w:instrText xml:space="preserve"> PAGEREF _Toc351466301 \h </w:instrText>
        </w:r>
        <w:r>
          <w:rPr>
            <w:noProof/>
            <w:webHidden/>
          </w:rPr>
        </w:r>
        <w:r>
          <w:rPr>
            <w:noProof/>
            <w:webHidden/>
          </w:rPr>
          <w:fldChar w:fldCharType="separate"/>
        </w:r>
        <w:r w:rsidR="004F78EC">
          <w:rPr>
            <w:noProof/>
            <w:webHidden/>
          </w:rPr>
          <w:t>21</w:t>
        </w:r>
        <w:r>
          <w:rPr>
            <w:noProof/>
            <w:webHidden/>
          </w:rPr>
          <w:fldChar w:fldCharType="end"/>
        </w:r>
      </w:hyperlink>
    </w:p>
    <w:p w:rsidR="004F78EC" w:rsidRDefault="00BB542E">
      <w:pPr>
        <w:pStyle w:val="TDC20"/>
        <w:tabs>
          <w:tab w:val="left" w:pos="880"/>
          <w:tab w:val="right" w:leader="dot" w:pos="8828"/>
        </w:tabs>
        <w:rPr>
          <w:rFonts w:eastAsiaTheme="minorEastAsia" w:cstheme="minorBidi"/>
          <w:b w:val="0"/>
          <w:bCs w:val="0"/>
          <w:noProof/>
          <w:lang w:val="es-BO"/>
        </w:rPr>
      </w:pPr>
      <w:hyperlink w:anchor="_Toc351466302" w:history="1">
        <w:r w:rsidR="004F78EC" w:rsidRPr="00686470">
          <w:rPr>
            <w:rStyle w:val="Hipervnculo"/>
            <w:noProof/>
          </w:rPr>
          <w:t>4.3.</w:t>
        </w:r>
        <w:r w:rsidR="004F78EC">
          <w:rPr>
            <w:rFonts w:eastAsiaTheme="minorEastAsia" w:cstheme="minorBidi"/>
            <w:b w:val="0"/>
            <w:bCs w:val="0"/>
            <w:noProof/>
            <w:lang w:val="es-BO"/>
          </w:rPr>
          <w:tab/>
        </w:r>
        <w:r w:rsidR="004F78EC" w:rsidRPr="00686470">
          <w:rPr>
            <w:rStyle w:val="Hipervnculo"/>
            <w:noProof/>
          </w:rPr>
          <w:t>Medición y Forma de Pago</w:t>
        </w:r>
        <w:r w:rsidR="004F78EC">
          <w:rPr>
            <w:noProof/>
            <w:webHidden/>
          </w:rPr>
          <w:tab/>
        </w:r>
        <w:r>
          <w:rPr>
            <w:noProof/>
            <w:webHidden/>
          </w:rPr>
          <w:fldChar w:fldCharType="begin"/>
        </w:r>
        <w:r w:rsidR="004F78EC">
          <w:rPr>
            <w:noProof/>
            <w:webHidden/>
          </w:rPr>
          <w:instrText xml:space="preserve"> PAGEREF _Toc351466302 \h </w:instrText>
        </w:r>
        <w:r>
          <w:rPr>
            <w:noProof/>
            <w:webHidden/>
          </w:rPr>
        </w:r>
        <w:r>
          <w:rPr>
            <w:noProof/>
            <w:webHidden/>
          </w:rPr>
          <w:fldChar w:fldCharType="separate"/>
        </w:r>
        <w:r w:rsidR="004F78EC">
          <w:rPr>
            <w:noProof/>
            <w:webHidden/>
          </w:rPr>
          <w:t>22</w:t>
        </w:r>
        <w:r>
          <w:rPr>
            <w:noProof/>
            <w:webHidden/>
          </w:rPr>
          <w:fldChar w:fldCharType="end"/>
        </w:r>
      </w:hyperlink>
    </w:p>
    <w:p w:rsidR="004F78EC" w:rsidRDefault="00BB542E">
      <w:pPr>
        <w:pStyle w:val="TDC10"/>
        <w:tabs>
          <w:tab w:val="left" w:pos="660"/>
          <w:tab w:val="right" w:leader="dot" w:pos="8828"/>
        </w:tabs>
        <w:rPr>
          <w:rFonts w:asciiTheme="minorHAnsi" w:eastAsiaTheme="minorEastAsia" w:hAnsiTheme="minorHAnsi" w:cstheme="minorBidi"/>
          <w:b w:val="0"/>
          <w:bCs w:val="0"/>
          <w:iCs w:val="0"/>
          <w:noProof/>
          <w:sz w:val="22"/>
          <w:szCs w:val="22"/>
          <w:lang w:val="es-BO"/>
        </w:rPr>
      </w:pPr>
      <w:hyperlink w:anchor="_Toc351466303" w:history="1">
        <w:r w:rsidR="004F78EC" w:rsidRPr="00686470">
          <w:rPr>
            <w:rStyle w:val="Hipervnculo"/>
            <w:noProof/>
          </w:rPr>
          <w:t>5.</w:t>
        </w:r>
        <w:r w:rsidR="004F78EC">
          <w:rPr>
            <w:rFonts w:asciiTheme="minorHAnsi" w:eastAsiaTheme="minorEastAsia" w:hAnsiTheme="minorHAnsi" w:cstheme="minorBidi"/>
            <w:b w:val="0"/>
            <w:bCs w:val="0"/>
            <w:iCs w:val="0"/>
            <w:noProof/>
            <w:sz w:val="22"/>
            <w:szCs w:val="22"/>
            <w:lang w:val="es-BO"/>
          </w:rPr>
          <w:tab/>
        </w:r>
        <w:r w:rsidR="004F78EC" w:rsidRPr="00686470">
          <w:rPr>
            <w:rStyle w:val="Hipervnculo"/>
            <w:noProof/>
          </w:rPr>
          <w:t>HORMIGON</w:t>
        </w:r>
        <w:r w:rsidR="004F78EC">
          <w:rPr>
            <w:noProof/>
            <w:webHidden/>
          </w:rPr>
          <w:tab/>
        </w:r>
        <w:r>
          <w:rPr>
            <w:noProof/>
            <w:webHidden/>
          </w:rPr>
          <w:fldChar w:fldCharType="begin"/>
        </w:r>
        <w:r w:rsidR="004F78EC">
          <w:rPr>
            <w:noProof/>
            <w:webHidden/>
          </w:rPr>
          <w:instrText xml:space="preserve"> PAGEREF _Toc351466303 \h </w:instrText>
        </w:r>
        <w:r>
          <w:rPr>
            <w:noProof/>
            <w:webHidden/>
          </w:rPr>
        </w:r>
        <w:r>
          <w:rPr>
            <w:noProof/>
            <w:webHidden/>
          </w:rPr>
          <w:fldChar w:fldCharType="separate"/>
        </w:r>
        <w:r w:rsidR="004F78EC">
          <w:rPr>
            <w:noProof/>
            <w:webHidden/>
          </w:rPr>
          <w:t>23</w:t>
        </w:r>
        <w:r>
          <w:rPr>
            <w:noProof/>
            <w:webHidden/>
          </w:rPr>
          <w:fldChar w:fldCharType="end"/>
        </w:r>
      </w:hyperlink>
    </w:p>
    <w:p w:rsidR="004F78EC" w:rsidRDefault="00BB542E">
      <w:pPr>
        <w:pStyle w:val="TDC20"/>
        <w:tabs>
          <w:tab w:val="left" w:pos="880"/>
          <w:tab w:val="right" w:leader="dot" w:pos="8828"/>
        </w:tabs>
        <w:rPr>
          <w:rFonts w:eastAsiaTheme="minorEastAsia" w:cstheme="minorBidi"/>
          <w:b w:val="0"/>
          <w:bCs w:val="0"/>
          <w:noProof/>
          <w:lang w:val="es-BO"/>
        </w:rPr>
      </w:pPr>
      <w:hyperlink w:anchor="_Toc351466304" w:history="1">
        <w:r w:rsidR="004F78EC" w:rsidRPr="00686470">
          <w:rPr>
            <w:rStyle w:val="Hipervnculo"/>
            <w:noProof/>
          </w:rPr>
          <w:t>5.1.</w:t>
        </w:r>
        <w:r w:rsidR="004F78EC">
          <w:rPr>
            <w:rFonts w:eastAsiaTheme="minorEastAsia" w:cstheme="minorBidi"/>
            <w:b w:val="0"/>
            <w:bCs w:val="0"/>
            <w:noProof/>
            <w:lang w:val="es-BO"/>
          </w:rPr>
          <w:tab/>
        </w:r>
        <w:r w:rsidR="004F78EC" w:rsidRPr="00686470">
          <w:rPr>
            <w:rStyle w:val="Hipervnculo"/>
            <w:noProof/>
          </w:rPr>
          <w:t>Descripción</w:t>
        </w:r>
        <w:r w:rsidR="004F78EC">
          <w:rPr>
            <w:noProof/>
            <w:webHidden/>
          </w:rPr>
          <w:tab/>
        </w:r>
        <w:r>
          <w:rPr>
            <w:noProof/>
            <w:webHidden/>
          </w:rPr>
          <w:fldChar w:fldCharType="begin"/>
        </w:r>
        <w:r w:rsidR="004F78EC">
          <w:rPr>
            <w:noProof/>
            <w:webHidden/>
          </w:rPr>
          <w:instrText xml:space="preserve"> PAGEREF _Toc351466304 \h </w:instrText>
        </w:r>
        <w:r>
          <w:rPr>
            <w:noProof/>
            <w:webHidden/>
          </w:rPr>
        </w:r>
        <w:r>
          <w:rPr>
            <w:noProof/>
            <w:webHidden/>
          </w:rPr>
          <w:fldChar w:fldCharType="separate"/>
        </w:r>
        <w:r w:rsidR="004F78EC">
          <w:rPr>
            <w:noProof/>
            <w:webHidden/>
          </w:rPr>
          <w:t>23</w:t>
        </w:r>
        <w:r>
          <w:rPr>
            <w:noProof/>
            <w:webHidden/>
          </w:rPr>
          <w:fldChar w:fldCharType="end"/>
        </w:r>
      </w:hyperlink>
    </w:p>
    <w:p w:rsidR="004F78EC" w:rsidRDefault="00BB542E">
      <w:pPr>
        <w:pStyle w:val="TDC20"/>
        <w:tabs>
          <w:tab w:val="left" w:pos="880"/>
          <w:tab w:val="right" w:leader="dot" w:pos="8828"/>
        </w:tabs>
        <w:rPr>
          <w:rFonts w:eastAsiaTheme="minorEastAsia" w:cstheme="minorBidi"/>
          <w:b w:val="0"/>
          <w:bCs w:val="0"/>
          <w:noProof/>
          <w:lang w:val="es-BO"/>
        </w:rPr>
      </w:pPr>
      <w:hyperlink w:anchor="_Toc351466305" w:history="1">
        <w:r w:rsidR="004F78EC" w:rsidRPr="00686470">
          <w:rPr>
            <w:rStyle w:val="Hipervnculo"/>
            <w:noProof/>
          </w:rPr>
          <w:t>5.2.</w:t>
        </w:r>
        <w:r w:rsidR="004F78EC">
          <w:rPr>
            <w:rFonts w:eastAsiaTheme="minorEastAsia" w:cstheme="minorBidi"/>
            <w:b w:val="0"/>
            <w:bCs w:val="0"/>
            <w:noProof/>
            <w:lang w:val="es-BO"/>
          </w:rPr>
          <w:tab/>
        </w:r>
        <w:r w:rsidR="004F78EC" w:rsidRPr="00686470">
          <w:rPr>
            <w:rStyle w:val="Hipervnculo"/>
            <w:noProof/>
          </w:rPr>
          <w:t>Materiales, Herramientas y Equipo</w:t>
        </w:r>
        <w:r w:rsidR="004F78EC">
          <w:rPr>
            <w:noProof/>
            <w:webHidden/>
          </w:rPr>
          <w:tab/>
        </w:r>
        <w:r>
          <w:rPr>
            <w:noProof/>
            <w:webHidden/>
          </w:rPr>
          <w:fldChar w:fldCharType="begin"/>
        </w:r>
        <w:r w:rsidR="004F78EC">
          <w:rPr>
            <w:noProof/>
            <w:webHidden/>
          </w:rPr>
          <w:instrText xml:space="preserve"> PAGEREF _Toc351466305 \h </w:instrText>
        </w:r>
        <w:r>
          <w:rPr>
            <w:noProof/>
            <w:webHidden/>
          </w:rPr>
        </w:r>
        <w:r>
          <w:rPr>
            <w:noProof/>
            <w:webHidden/>
          </w:rPr>
          <w:fldChar w:fldCharType="separate"/>
        </w:r>
        <w:r w:rsidR="004F78EC">
          <w:rPr>
            <w:noProof/>
            <w:webHidden/>
          </w:rPr>
          <w:t>23</w:t>
        </w:r>
        <w:r>
          <w:rPr>
            <w:noProof/>
            <w:webHidden/>
          </w:rPr>
          <w:fldChar w:fldCharType="end"/>
        </w:r>
      </w:hyperlink>
    </w:p>
    <w:p w:rsidR="004F78EC" w:rsidRDefault="00BB542E">
      <w:pPr>
        <w:pStyle w:val="TDC30"/>
        <w:tabs>
          <w:tab w:val="left" w:pos="1320"/>
          <w:tab w:val="right" w:leader="dot" w:pos="8828"/>
        </w:tabs>
        <w:rPr>
          <w:rFonts w:eastAsiaTheme="minorEastAsia" w:cstheme="minorBidi"/>
          <w:noProof/>
          <w:sz w:val="22"/>
          <w:szCs w:val="22"/>
          <w:lang w:val="es-BO"/>
        </w:rPr>
      </w:pPr>
      <w:hyperlink w:anchor="_Toc351466306" w:history="1">
        <w:r w:rsidR="004F78EC" w:rsidRPr="00686470">
          <w:rPr>
            <w:rStyle w:val="Hipervnculo"/>
            <w:noProof/>
          </w:rPr>
          <w:t>5.2.1.</w:t>
        </w:r>
        <w:r w:rsidR="004F78EC">
          <w:rPr>
            <w:rFonts w:eastAsiaTheme="minorEastAsia" w:cstheme="minorBidi"/>
            <w:noProof/>
            <w:sz w:val="22"/>
            <w:szCs w:val="22"/>
            <w:lang w:val="es-BO"/>
          </w:rPr>
          <w:tab/>
        </w:r>
        <w:r w:rsidR="004F78EC" w:rsidRPr="00686470">
          <w:rPr>
            <w:rStyle w:val="Hipervnculo"/>
            <w:noProof/>
          </w:rPr>
          <w:t>Especificaciones en el manejo del Hormigón</w:t>
        </w:r>
        <w:r w:rsidR="004F78EC">
          <w:rPr>
            <w:noProof/>
            <w:webHidden/>
          </w:rPr>
          <w:tab/>
        </w:r>
        <w:r>
          <w:rPr>
            <w:noProof/>
            <w:webHidden/>
          </w:rPr>
          <w:fldChar w:fldCharType="begin"/>
        </w:r>
        <w:r w:rsidR="004F78EC">
          <w:rPr>
            <w:noProof/>
            <w:webHidden/>
          </w:rPr>
          <w:instrText xml:space="preserve"> PAGEREF _Toc351466306 \h </w:instrText>
        </w:r>
        <w:r>
          <w:rPr>
            <w:noProof/>
            <w:webHidden/>
          </w:rPr>
        </w:r>
        <w:r>
          <w:rPr>
            <w:noProof/>
            <w:webHidden/>
          </w:rPr>
          <w:fldChar w:fldCharType="separate"/>
        </w:r>
        <w:r w:rsidR="004F78EC">
          <w:rPr>
            <w:noProof/>
            <w:webHidden/>
          </w:rPr>
          <w:t>23</w:t>
        </w:r>
        <w:r>
          <w:rPr>
            <w:noProof/>
            <w:webHidden/>
          </w:rPr>
          <w:fldChar w:fldCharType="end"/>
        </w:r>
      </w:hyperlink>
    </w:p>
    <w:p w:rsidR="004F78EC" w:rsidRDefault="00BB542E">
      <w:pPr>
        <w:pStyle w:val="TDC30"/>
        <w:tabs>
          <w:tab w:val="left" w:pos="1320"/>
          <w:tab w:val="right" w:leader="dot" w:pos="8828"/>
        </w:tabs>
        <w:rPr>
          <w:rFonts w:eastAsiaTheme="minorEastAsia" w:cstheme="minorBidi"/>
          <w:noProof/>
          <w:sz w:val="22"/>
          <w:szCs w:val="22"/>
          <w:lang w:val="es-BO"/>
        </w:rPr>
      </w:pPr>
      <w:hyperlink w:anchor="_Toc351466307" w:history="1">
        <w:r w:rsidR="004F78EC" w:rsidRPr="00686470">
          <w:rPr>
            <w:rStyle w:val="Hipervnculo"/>
            <w:noProof/>
          </w:rPr>
          <w:t>5.2.1.5.</w:t>
        </w:r>
        <w:r w:rsidR="004F78EC">
          <w:rPr>
            <w:rFonts w:eastAsiaTheme="minorEastAsia" w:cstheme="minorBidi"/>
            <w:noProof/>
            <w:sz w:val="22"/>
            <w:szCs w:val="22"/>
            <w:lang w:val="es-BO"/>
          </w:rPr>
          <w:tab/>
        </w:r>
        <w:r w:rsidR="004F78EC" w:rsidRPr="00686470">
          <w:rPr>
            <w:rStyle w:val="Hipervnculo"/>
            <w:noProof/>
          </w:rPr>
          <w:t>Decisiones derivadas de los ensayos</w:t>
        </w:r>
        <w:r w:rsidR="004F78EC">
          <w:rPr>
            <w:noProof/>
            <w:webHidden/>
          </w:rPr>
          <w:tab/>
        </w:r>
        <w:r>
          <w:rPr>
            <w:noProof/>
            <w:webHidden/>
          </w:rPr>
          <w:fldChar w:fldCharType="begin"/>
        </w:r>
        <w:r w:rsidR="004F78EC">
          <w:rPr>
            <w:noProof/>
            <w:webHidden/>
          </w:rPr>
          <w:instrText xml:space="preserve"> PAGEREF _Toc351466307 \h </w:instrText>
        </w:r>
        <w:r>
          <w:rPr>
            <w:noProof/>
            <w:webHidden/>
          </w:rPr>
        </w:r>
        <w:r>
          <w:rPr>
            <w:noProof/>
            <w:webHidden/>
          </w:rPr>
          <w:fldChar w:fldCharType="separate"/>
        </w:r>
        <w:r w:rsidR="004F78EC">
          <w:rPr>
            <w:noProof/>
            <w:webHidden/>
          </w:rPr>
          <w:t>26</w:t>
        </w:r>
        <w:r>
          <w:rPr>
            <w:noProof/>
            <w:webHidden/>
          </w:rPr>
          <w:fldChar w:fldCharType="end"/>
        </w:r>
      </w:hyperlink>
    </w:p>
    <w:p w:rsidR="004F78EC" w:rsidRDefault="00BB542E">
      <w:pPr>
        <w:pStyle w:val="TDC30"/>
        <w:tabs>
          <w:tab w:val="left" w:pos="1320"/>
          <w:tab w:val="right" w:leader="dot" w:pos="8828"/>
        </w:tabs>
        <w:rPr>
          <w:rFonts w:eastAsiaTheme="minorEastAsia" w:cstheme="minorBidi"/>
          <w:noProof/>
          <w:sz w:val="22"/>
          <w:szCs w:val="22"/>
          <w:lang w:val="es-BO"/>
        </w:rPr>
      </w:pPr>
      <w:hyperlink w:anchor="_Toc351466308" w:history="1">
        <w:r w:rsidR="004F78EC" w:rsidRPr="00686470">
          <w:rPr>
            <w:rStyle w:val="Hipervnculo"/>
            <w:noProof/>
          </w:rPr>
          <w:t>5.2.2.</w:t>
        </w:r>
        <w:r w:rsidR="004F78EC">
          <w:rPr>
            <w:rFonts w:eastAsiaTheme="minorEastAsia" w:cstheme="minorBidi"/>
            <w:noProof/>
            <w:sz w:val="22"/>
            <w:szCs w:val="22"/>
            <w:lang w:val="es-BO"/>
          </w:rPr>
          <w:tab/>
        </w:r>
        <w:r w:rsidR="004F78EC" w:rsidRPr="00686470">
          <w:rPr>
            <w:rStyle w:val="Hipervnculo"/>
            <w:noProof/>
          </w:rPr>
          <w:t>Materiales</w:t>
        </w:r>
        <w:r w:rsidR="004F78EC">
          <w:rPr>
            <w:noProof/>
            <w:webHidden/>
          </w:rPr>
          <w:tab/>
        </w:r>
        <w:r>
          <w:rPr>
            <w:noProof/>
            <w:webHidden/>
          </w:rPr>
          <w:fldChar w:fldCharType="begin"/>
        </w:r>
        <w:r w:rsidR="004F78EC">
          <w:rPr>
            <w:noProof/>
            <w:webHidden/>
          </w:rPr>
          <w:instrText xml:space="preserve"> PAGEREF _Toc351466308 \h </w:instrText>
        </w:r>
        <w:r>
          <w:rPr>
            <w:noProof/>
            <w:webHidden/>
          </w:rPr>
        </w:r>
        <w:r>
          <w:rPr>
            <w:noProof/>
            <w:webHidden/>
          </w:rPr>
          <w:fldChar w:fldCharType="separate"/>
        </w:r>
        <w:r w:rsidR="004F78EC">
          <w:rPr>
            <w:noProof/>
            <w:webHidden/>
          </w:rPr>
          <w:t>27</w:t>
        </w:r>
        <w:r>
          <w:rPr>
            <w:noProof/>
            <w:webHidden/>
          </w:rPr>
          <w:fldChar w:fldCharType="end"/>
        </w:r>
      </w:hyperlink>
    </w:p>
    <w:p w:rsidR="004F78EC" w:rsidRDefault="00BB542E">
      <w:pPr>
        <w:pStyle w:val="TDC30"/>
        <w:tabs>
          <w:tab w:val="left" w:pos="1320"/>
          <w:tab w:val="right" w:leader="dot" w:pos="8828"/>
        </w:tabs>
        <w:rPr>
          <w:rFonts w:eastAsiaTheme="minorEastAsia" w:cstheme="minorBidi"/>
          <w:noProof/>
          <w:sz w:val="22"/>
          <w:szCs w:val="22"/>
          <w:lang w:val="es-BO"/>
        </w:rPr>
      </w:pPr>
      <w:hyperlink w:anchor="_Toc351466309" w:history="1">
        <w:r w:rsidR="004F78EC" w:rsidRPr="00686470">
          <w:rPr>
            <w:rStyle w:val="Hipervnculo"/>
            <w:noProof/>
          </w:rPr>
          <w:t>5.2.3.</w:t>
        </w:r>
        <w:r w:rsidR="004F78EC">
          <w:rPr>
            <w:rFonts w:eastAsiaTheme="minorEastAsia" w:cstheme="minorBidi"/>
            <w:noProof/>
            <w:sz w:val="22"/>
            <w:szCs w:val="22"/>
            <w:lang w:val="es-BO"/>
          </w:rPr>
          <w:tab/>
        </w:r>
        <w:r w:rsidR="004F78EC" w:rsidRPr="00686470">
          <w:rPr>
            <w:rStyle w:val="Hipervnculo"/>
            <w:noProof/>
          </w:rPr>
          <w:t>Construcción</w:t>
        </w:r>
        <w:r w:rsidR="004F78EC">
          <w:rPr>
            <w:noProof/>
            <w:webHidden/>
          </w:rPr>
          <w:tab/>
        </w:r>
        <w:r>
          <w:rPr>
            <w:noProof/>
            <w:webHidden/>
          </w:rPr>
          <w:fldChar w:fldCharType="begin"/>
        </w:r>
        <w:r w:rsidR="004F78EC">
          <w:rPr>
            <w:noProof/>
            <w:webHidden/>
          </w:rPr>
          <w:instrText xml:space="preserve"> PAGEREF _Toc351466309 \h </w:instrText>
        </w:r>
        <w:r>
          <w:rPr>
            <w:noProof/>
            <w:webHidden/>
          </w:rPr>
        </w:r>
        <w:r>
          <w:rPr>
            <w:noProof/>
            <w:webHidden/>
          </w:rPr>
          <w:fldChar w:fldCharType="separate"/>
        </w:r>
        <w:r w:rsidR="004F78EC">
          <w:rPr>
            <w:noProof/>
            <w:webHidden/>
          </w:rPr>
          <w:t>32</w:t>
        </w:r>
        <w:r>
          <w:rPr>
            <w:noProof/>
            <w:webHidden/>
          </w:rPr>
          <w:fldChar w:fldCharType="end"/>
        </w:r>
      </w:hyperlink>
    </w:p>
    <w:p w:rsidR="004F78EC" w:rsidRDefault="00BB542E">
      <w:pPr>
        <w:pStyle w:val="TDC30"/>
        <w:tabs>
          <w:tab w:val="left" w:pos="1320"/>
          <w:tab w:val="right" w:leader="dot" w:pos="8828"/>
        </w:tabs>
        <w:rPr>
          <w:rFonts w:eastAsiaTheme="minorEastAsia" w:cstheme="minorBidi"/>
          <w:noProof/>
          <w:sz w:val="22"/>
          <w:szCs w:val="22"/>
          <w:lang w:val="es-BO"/>
        </w:rPr>
      </w:pPr>
      <w:hyperlink w:anchor="_Toc351466310" w:history="1">
        <w:r w:rsidR="004F78EC" w:rsidRPr="00686470">
          <w:rPr>
            <w:rStyle w:val="Hipervnculo"/>
            <w:noProof/>
          </w:rPr>
          <w:t>5.2.4.</w:t>
        </w:r>
        <w:r w:rsidR="004F78EC">
          <w:rPr>
            <w:rFonts w:eastAsiaTheme="minorEastAsia" w:cstheme="minorBidi"/>
            <w:noProof/>
            <w:sz w:val="22"/>
            <w:szCs w:val="22"/>
            <w:lang w:val="es-BO"/>
          </w:rPr>
          <w:tab/>
        </w:r>
        <w:r w:rsidR="004F78EC" w:rsidRPr="00686470">
          <w:rPr>
            <w:rStyle w:val="Hipervnculo"/>
            <w:noProof/>
          </w:rPr>
          <w:t>Dosificación en la obra</w:t>
        </w:r>
        <w:r w:rsidR="004F78EC">
          <w:rPr>
            <w:noProof/>
            <w:webHidden/>
          </w:rPr>
          <w:tab/>
        </w:r>
        <w:r>
          <w:rPr>
            <w:noProof/>
            <w:webHidden/>
          </w:rPr>
          <w:fldChar w:fldCharType="begin"/>
        </w:r>
        <w:r w:rsidR="004F78EC">
          <w:rPr>
            <w:noProof/>
            <w:webHidden/>
          </w:rPr>
          <w:instrText xml:space="preserve"> PAGEREF _Toc351466310 \h </w:instrText>
        </w:r>
        <w:r>
          <w:rPr>
            <w:noProof/>
            <w:webHidden/>
          </w:rPr>
        </w:r>
        <w:r>
          <w:rPr>
            <w:noProof/>
            <w:webHidden/>
          </w:rPr>
          <w:fldChar w:fldCharType="separate"/>
        </w:r>
        <w:r w:rsidR="004F78EC">
          <w:rPr>
            <w:noProof/>
            <w:webHidden/>
          </w:rPr>
          <w:t>34</w:t>
        </w:r>
        <w:r>
          <w:rPr>
            <w:noProof/>
            <w:webHidden/>
          </w:rPr>
          <w:fldChar w:fldCharType="end"/>
        </w:r>
      </w:hyperlink>
    </w:p>
    <w:p w:rsidR="004F78EC" w:rsidRDefault="00BB542E">
      <w:pPr>
        <w:pStyle w:val="TDC30"/>
        <w:tabs>
          <w:tab w:val="left" w:pos="1320"/>
          <w:tab w:val="right" w:leader="dot" w:pos="8828"/>
        </w:tabs>
        <w:rPr>
          <w:rFonts w:eastAsiaTheme="minorEastAsia" w:cstheme="minorBidi"/>
          <w:noProof/>
          <w:sz w:val="22"/>
          <w:szCs w:val="22"/>
          <w:lang w:val="es-BO"/>
        </w:rPr>
      </w:pPr>
      <w:hyperlink w:anchor="_Toc351466311" w:history="1">
        <w:r w:rsidR="004F78EC" w:rsidRPr="00686470">
          <w:rPr>
            <w:rStyle w:val="Hipervnculo"/>
            <w:noProof/>
          </w:rPr>
          <w:t>5.2.5.</w:t>
        </w:r>
        <w:r w:rsidR="004F78EC">
          <w:rPr>
            <w:rFonts w:eastAsiaTheme="minorEastAsia" w:cstheme="minorBidi"/>
            <w:noProof/>
            <w:sz w:val="22"/>
            <w:szCs w:val="22"/>
            <w:lang w:val="es-BO"/>
          </w:rPr>
          <w:tab/>
        </w:r>
        <w:r w:rsidR="004F78EC" w:rsidRPr="00686470">
          <w:rPr>
            <w:rStyle w:val="Hipervnculo"/>
            <w:noProof/>
          </w:rPr>
          <w:t>Colocación del hormigón</w:t>
        </w:r>
        <w:r w:rsidR="004F78EC">
          <w:rPr>
            <w:noProof/>
            <w:webHidden/>
          </w:rPr>
          <w:tab/>
        </w:r>
        <w:r>
          <w:rPr>
            <w:noProof/>
            <w:webHidden/>
          </w:rPr>
          <w:fldChar w:fldCharType="begin"/>
        </w:r>
        <w:r w:rsidR="004F78EC">
          <w:rPr>
            <w:noProof/>
            <w:webHidden/>
          </w:rPr>
          <w:instrText xml:space="preserve"> PAGEREF _Toc351466311 \h </w:instrText>
        </w:r>
        <w:r>
          <w:rPr>
            <w:noProof/>
            <w:webHidden/>
          </w:rPr>
        </w:r>
        <w:r>
          <w:rPr>
            <w:noProof/>
            <w:webHidden/>
          </w:rPr>
          <w:fldChar w:fldCharType="separate"/>
        </w:r>
        <w:r w:rsidR="004F78EC">
          <w:rPr>
            <w:noProof/>
            <w:webHidden/>
          </w:rPr>
          <w:t>37</w:t>
        </w:r>
        <w:r>
          <w:rPr>
            <w:noProof/>
            <w:webHidden/>
          </w:rPr>
          <w:fldChar w:fldCharType="end"/>
        </w:r>
      </w:hyperlink>
    </w:p>
    <w:p w:rsidR="004F78EC" w:rsidRDefault="00BB542E">
      <w:pPr>
        <w:pStyle w:val="TDC30"/>
        <w:tabs>
          <w:tab w:val="left" w:pos="1320"/>
          <w:tab w:val="right" w:leader="dot" w:pos="8828"/>
        </w:tabs>
        <w:rPr>
          <w:rFonts w:eastAsiaTheme="minorEastAsia" w:cstheme="minorBidi"/>
          <w:noProof/>
          <w:sz w:val="22"/>
          <w:szCs w:val="22"/>
          <w:lang w:val="es-BO"/>
        </w:rPr>
      </w:pPr>
      <w:hyperlink w:anchor="_Toc351466312" w:history="1">
        <w:r w:rsidR="004F78EC" w:rsidRPr="00686470">
          <w:rPr>
            <w:rStyle w:val="Hipervnculo"/>
            <w:noProof/>
          </w:rPr>
          <w:t>5.2.6.</w:t>
        </w:r>
        <w:r w:rsidR="004F78EC">
          <w:rPr>
            <w:rFonts w:eastAsiaTheme="minorEastAsia" w:cstheme="minorBidi"/>
            <w:noProof/>
            <w:sz w:val="22"/>
            <w:szCs w:val="22"/>
            <w:lang w:val="es-BO"/>
          </w:rPr>
          <w:tab/>
        </w:r>
        <w:r w:rsidR="004F78EC" w:rsidRPr="00686470">
          <w:rPr>
            <w:rStyle w:val="Hipervnculo"/>
            <w:noProof/>
          </w:rPr>
          <w:t>Curado del hormigón</w:t>
        </w:r>
        <w:r w:rsidR="004F78EC">
          <w:rPr>
            <w:noProof/>
            <w:webHidden/>
          </w:rPr>
          <w:tab/>
        </w:r>
        <w:r>
          <w:rPr>
            <w:noProof/>
            <w:webHidden/>
          </w:rPr>
          <w:fldChar w:fldCharType="begin"/>
        </w:r>
        <w:r w:rsidR="004F78EC">
          <w:rPr>
            <w:noProof/>
            <w:webHidden/>
          </w:rPr>
          <w:instrText xml:space="preserve"> PAGEREF _Toc351466312 \h </w:instrText>
        </w:r>
        <w:r>
          <w:rPr>
            <w:noProof/>
            <w:webHidden/>
          </w:rPr>
        </w:r>
        <w:r>
          <w:rPr>
            <w:noProof/>
            <w:webHidden/>
          </w:rPr>
          <w:fldChar w:fldCharType="separate"/>
        </w:r>
        <w:r w:rsidR="004F78EC">
          <w:rPr>
            <w:noProof/>
            <w:webHidden/>
          </w:rPr>
          <w:t>42</w:t>
        </w:r>
        <w:r>
          <w:rPr>
            <w:noProof/>
            <w:webHidden/>
          </w:rPr>
          <w:fldChar w:fldCharType="end"/>
        </w:r>
      </w:hyperlink>
    </w:p>
    <w:p w:rsidR="004F78EC" w:rsidRDefault="00BB542E">
      <w:pPr>
        <w:pStyle w:val="TDC30"/>
        <w:tabs>
          <w:tab w:val="left" w:pos="1320"/>
          <w:tab w:val="right" w:leader="dot" w:pos="8828"/>
        </w:tabs>
        <w:rPr>
          <w:rFonts w:eastAsiaTheme="minorEastAsia" w:cstheme="minorBidi"/>
          <w:noProof/>
          <w:sz w:val="22"/>
          <w:szCs w:val="22"/>
          <w:lang w:val="es-BO"/>
        </w:rPr>
      </w:pPr>
      <w:hyperlink w:anchor="_Toc351466313" w:history="1">
        <w:r w:rsidR="004F78EC" w:rsidRPr="00686470">
          <w:rPr>
            <w:rStyle w:val="Hipervnculo"/>
            <w:noProof/>
          </w:rPr>
          <w:t>5.2.7.</w:t>
        </w:r>
        <w:r w:rsidR="004F78EC">
          <w:rPr>
            <w:rFonts w:eastAsiaTheme="minorEastAsia" w:cstheme="minorBidi"/>
            <w:noProof/>
            <w:sz w:val="22"/>
            <w:szCs w:val="22"/>
            <w:lang w:val="es-BO"/>
          </w:rPr>
          <w:tab/>
        </w:r>
        <w:r w:rsidR="004F78EC" w:rsidRPr="00686470">
          <w:rPr>
            <w:rStyle w:val="Hipervnculo"/>
            <w:noProof/>
          </w:rPr>
          <w:t>Remoción de encofrados</w:t>
        </w:r>
        <w:r w:rsidR="004F78EC">
          <w:rPr>
            <w:noProof/>
            <w:webHidden/>
          </w:rPr>
          <w:tab/>
        </w:r>
        <w:r>
          <w:rPr>
            <w:noProof/>
            <w:webHidden/>
          </w:rPr>
          <w:fldChar w:fldCharType="begin"/>
        </w:r>
        <w:r w:rsidR="004F78EC">
          <w:rPr>
            <w:noProof/>
            <w:webHidden/>
          </w:rPr>
          <w:instrText xml:space="preserve"> PAGEREF _Toc351466313 \h </w:instrText>
        </w:r>
        <w:r>
          <w:rPr>
            <w:noProof/>
            <w:webHidden/>
          </w:rPr>
        </w:r>
        <w:r>
          <w:rPr>
            <w:noProof/>
            <w:webHidden/>
          </w:rPr>
          <w:fldChar w:fldCharType="separate"/>
        </w:r>
        <w:r w:rsidR="004F78EC">
          <w:rPr>
            <w:noProof/>
            <w:webHidden/>
          </w:rPr>
          <w:t>42</w:t>
        </w:r>
        <w:r>
          <w:rPr>
            <w:noProof/>
            <w:webHidden/>
          </w:rPr>
          <w:fldChar w:fldCharType="end"/>
        </w:r>
      </w:hyperlink>
    </w:p>
    <w:p w:rsidR="004F78EC" w:rsidRDefault="00BB542E">
      <w:pPr>
        <w:pStyle w:val="TDC30"/>
        <w:tabs>
          <w:tab w:val="left" w:pos="1320"/>
          <w:tab w:val="right" w:leader="dot" w:pos="8828"/>
        </w:tabs>
        <w:rPr>
          <w:rFonts w:eastAsiaTheme="minorEastAsia" w:cstheme="minorBidi"/>
          <w:noProof/>
          <w:sz w:val="22"/>
          <w:szCs w:val="22"/>
          <w:lang w:val="es-BO"/>
        </w:rPr>
      </w:pPr>
      <w:hyperlink w:anchor="_Toc351466314" w:history="1">
        <w:r w:rsidR="004F78EC" w:rsidRPr="00686470">
          <w:rPr>
            <w:rStyle w:val="Hipervnculo"/>
            <w:noProof/>
          </w:rPr>
          <w:t>5.2.8.</w:t>
        </w:r>
        <w:r w:rsidR="004F78EC">
          <w:rPr>
            <w:rFonts w:eastAsiaTheme="minorEastAsia" w:cstheme="minorBidi"/>
            <w:noProof/>
            <w:sz w:val="22"/>
            <w:szCs w:val="22"/>
            <w:lang w:val="es-BO"/>
          </w:rPr>
          <w:tab/>
        </w:r>
        <w:r w:rsidR="004F78EC" w:rsidRPr="00686470">
          <w:rPr>
            <w:rStyle w:val="Hipervnculo"/>
            <w:noProof/>
          </w:rPr>
          <w:t>Causas de Rechazo</w:t>
        </w:r>
        <w:r w:rsidR="004F78EC">
          <w:rPr>
            <w:noProof/>
            <w:webHidden/>
          </w:rPr>
          <w:tab/>
        </w:r>
        <w:r>
          <w:rPr>
            <w:noProof/>
            <w:webHidden/>
          </w:rPr>
          <w:fldChar w:fldCharType="begin"/>
        </w:r>
        <w:r w:rsidR="004F78EC">
          <w:rPr>
            <w:noProof/>
            <w:webHidden/>
          </w:rPr>
          <w:instrText xml:space="preserve"> PAGEREF _Toc351466314 \h </w:instrText>
        </w:r>
        <w:r>
          <w:rPr>
            <w:noProof/>
            <w:webHidden/>
          </w:rPr>
        </w:r>
        <w:r>
          <w:rPr>
            <w:noProof/>
            <w:webHidden/>
          </w:rPr>
          <w:fldChar w:fldCharType="separate"/>
        </w:r>
        <w:r w:rsidR="004F78EC">
          <w:rPr>
            <w:noProof/>
            <w:webHidden/>
          </w:rPr>
          <w:t>43</w:t>
        </w:r>
        <w:r>
          <w:rPr>
            <w:noProof/>
            <w:webHidden/>
          </w:rPr>
          <w:fldChar w:fldCharType="end"/>
        </w:r>
      </w:hyperlink>
    </w:p>
    <w:p w:rsidR="004F78EC" w:rsidRDefault="00BB542E">
      <w:pPr>
        <w:pStyle w:val="TDC30"/>
        <w:tabs>
          <w:tab w:val="left" w:pos="1320"/>
          <w:tab w:val="right" w:leader="dot" w:pos="8828"/>
        </w:tabs>
        <w:rPr>
          <w:rFonts w:eastAsiaTheme="minorEastAsia" w:cstheme="minorBidi"/>
          <w:noProof/>
          <w:sz w:val="22"/>
          <w:szCs w:val="22"/>
          <w:lang w:val="es-BO"/>
        </w:rPr>
      </w:pPr>
      <w:hyperlink w:anchor="_Toc351466315" w:history="1">
        <w:r w:rsidR="004F78EC" w:rsidRPr="00686470">
          <w:rPr>
            <w:rStyle w:val="Hipervnculo"/>
            <w:noProof/>
          </w:rPr>
          <w:t>5.2.9.</w:t>
        </w:r>
        <w:r w:rsidR="004F78EC">
          <w:rPr>
            <w:rFonts w:eastAsiaTheme="minorEastAsia" w:cstheme="minorBidi"/>
            <w:noProof/>
            <w:sz w:val="22"/>
            <w:szCs w:val="22"/>
            <w:lang w:val="es-BO"/>
          </w:rPr>
          <w:tab/>
        </w:r>
        <w:r w:rsidR="004F78EC" w:rsidRPr="00686470">
          <w:rPr>
            <w:rStyle w:val="Hipervnculo"/>
            <w:noProof/>
          </w:rPr>
          <w:t>Terminación del hormigón</w:t>
        </w:r>
        <w:r w:rsidR="004F78EC">
          <w:rPr>
            <w:noProof/>
            <w:webHidden/>
          </w:rPr>
          <w:tab/>
        </w:r>
        <w:r>
          <w:rPr>
            <w:noProof/>
            <w:webHidden/>
          </w:rPr>
          <w:fldChar w:fldCharType="begin"/>
        </w:r>
        <w:r w:rsidR="004F78EC">
          <w:rPr>
            <w:noProof/>
            <w:webHidden/>
          </w:rPr>
          <w:instrText xml:space="preserve"> PAGEREF _Toc351466315 \h </w:instrText>
        </w:r>
        <w:r>
          <w:rPr>
            <w:noProof/>
            <w:webHidden/>
          </w:rPr>
        </w:r>
        <w:r>
          <w:rPr>
            <w:noProof/>
            <w:webHidden/>
          </w:rPr>
          <w:fldChar w:fldCharType="separate"/>
        </w:r>
        <w:r w:rsidR="004F78EC">
          <w:rPr>
            <w:noProof/>
            <w:webHidden/>
          </w:rPr>
          <w:t>44</w:t>
        </w:r>
        <w:r>
          <w:rPr>
            <w:noProof/>
            <w:webHidden/>
          </w:rPr>
          <w:fldChar w:fldCharType="end"/>
        </w:r>
      </w:hyperlink>
    </w:p>
    <w:p w:rsidR="004F78EC" w:rsidRDefault="00BB542E">
      <w:pPr>
        <w:pStyle w:val="TDC30"/>
        <w:tabs>
          <w:tab w:val="left" w:pos="1320"/>
          <w:tab w:val="right" w:leader="dot" w:pos="8828"/>
        </w:tabs>
        <w:rPr>
          <w:rFonts w:eastAsiaTheme="minorEastAsia" w:cstheme="minorBidi"/>
          <w:noProof/>
          <w:sz w:val="22"/>
          <w:szCs w:val="22"/>
          <w:lang w:val="es-BO"/>
        </w:rPr>
      </w:pPr>
      <w:hyperlink w:anchor="_Toc351466316" w:history="1">
        <w:r w:rsidR="004F78EC" w:rsidRPr="00686470">
          <w:rPr>
            <w:rStyle w:val="Hipervnculo"/>
            <w:noProof/>
          </w:rPr>
          <w:t>5.2.10.</w:t>
        </w:r>
        <w:r w:rsidR="004F78EC">
          <w:rPr>
            <w:rFonts w:eastAsiaTheme="minorEastAsia" w:cstheme="minorBidi"/>
            <w:noProof/>
            <w:sz w:val="22"/>
            <w:szCs w:val="22"/>
            <w:lang w:val="es-BO"/>
          </w:rPr>
          <w:tab/>
        </w:r>
        <w:r w:rsidR="004F78EC" w:rsidRPr="00686470">
          <w:rPr>
            <w:rStyle w:val="Hipervnculo"/>
            <w:noProof/>
          </w:rPr>
          <w:t>Terminación común</w:t>
        </w:r>
        <w:r w:rsidR="004F78EC">
          <w:rPr>
            <w:noProof/>
            <w:webHidden/>
          </w:rPr>
          <w:tab/>
        </w:r>
        <w:r>
          <w:rPr>
            <w:noProof/>
            <w:webHidden/>
          </w:rPr>
          <w:fldChar w:fldCharType="begin"/>
        </w:r>
        <w:r w:rsidR="004F78EC">
          <w:rPr>
            <w:noProof/>
            <w:webHidden/>
          </w:rPr>
          <w:instrText xml:space="preserve"> PAGEREF _Toc351466316 \h </w:instrText>
        </w:r>
        <w:r>
          <w:rPr>
            <w:noProof/>
            <w:webHidden/>
          </w:rPr>
        </w:r>
        <w:r>
          <w:rPr>
            <w:noProof/>
            <w:webHidden/>
          </w:rPr>
          <w:fldChar w:fldCharType="separate"/>
        </w:r>
        <w:r w:rsidR="004F78EC">
          <w:rPr>
            <w:noProof/>
            <w:webHidden/>
          </w:rPr>
          <w:t>44</w:t>
        </w:r>
        <w:r>
          <w:rPr>
            <w:noProof/>
            <w:webHidden/>
          </w:rPr>
          <w:fldChar w:fldCharType="end"/>
        </w:r>
      </w:hyperlink>
    </w:p>
    <w:p w:rsidR="004F78EC" w:rsidRDefault="00BB542E">
      <w:pPr>
        <w:pStyle w:val="TDC30"/>
        <w:tabs>
          <w:tab w:val="left" w:pos="1320"/>
          <w:tab w:val="right" w:leader="dot" w:pos="8828"/>
        </w:tabs>
        <w:rPr>
          <w:rFonts w:eastAsiaTheme="minorEastAsia" w:cstheme="minorBidi"/>
          <w:noProof/>
          <w:sz w:val="22"/>
          <w:szCs w:val="22"/>
          <w:lang w:val="es-BO"/>
        </w:rPr>
      </w:pPr>
      <w:hyperlink w:anchor="_Toc351466317" w:history="1">
        <w:r w:rsidR="004F78EC" w:rsidRPr="00686470">
          <w:rPr>
            <w:rStyle w:val="Hipervnculo"/>
            <w:noProof/>
          </w:rPr>
          <w:t>5.2.11.</w:t>
        </w:r>
        <w:r w:rsidR="004F78EC">
          <w:rPr>
            <w:rFonts w:eastAsiaTheme="minorEastAsia" w:cstheme="minorBidi"/>
            <w:noProof/>
            <w:sz w:val="22"/>
            <w:szCs w:val="22"/>
            <w:lang w:val="es-BO"/>
          </w:rPr>
          <w:tab/>
        </w:r>
        <w:r w:rsidR="004F78EC" w:rsidRPr="00686470">
          <w:rPr>
            <w:rStyle w:val="Hipervnculo"/>
            <w:noProof/>
          </w:rPr>
          <w:t>Terminación "a plana"</w:t>
        </w:r>
        <w:r w:rsidR="004F78EC">
          <w:rPr>
            <w:noProof/>
            <w:webHidden/>
          </w:rPr>
          <w:tab/>
        </w:r>
        <w:r>
          <w:rPr>
            <w:noProof/>
            <w:webHidden/>
          </w:rPr>
          <w:fldChar w:fldCharType="begin"/>
        </w:r>
        <w:r w:rsidR="004F78EC">
          <w:rPr>
            <w:noProof/>
            <w:webHidden/>
          </w:rPr>
          <w:instrText xml:space="preserve"> PAGEREF _Toc351466317 \h </w:instrText>
        </w:r>
        <w:r>
          <w:rPr>
            <w:noProof/>
            <w:webHidden/>
          </w:rPr>
        </w:r>
        <w:r>
          <w:rPr>
            <w:noProof/>
            <w:webHidden/>
          </w:rPr>
          <w:fldChar w:fldCharType="separate"/>
        </w:r>
        <w:r w:rsidR="004F78EC">
          <w:rPr>
            <w:noProof/>
            <w:webHidden/>
          </w:rPr>
          <w:t>44</w:t>
        </w:r>
        <w:r>
          <w:rPr>
            <w:noProof/>
            <w:webHidden/>
          </w:rPr>
          <w:fldChar w:fldCharType="end"/>
        </w:r>
      </w:hyperlink>
    </w:p>
    <w:p w:rsidR="004F78EC" w:rsidRDefault="00BB542E">
      <w:pPr>
        <w:pStyle w:val="TDC30"/>
        <w:tabs>
          <w:tab w:val="left" w:pos="1320"/>
          <w:tab w:val="right" w:leader="dot" w:pos="8828"/>
        </w:tabs>
        <w:rPr>
          <w:rFonts w:eastAsiaTheme="minorEastAsia" w:cstheme="minorBidi"/>
          <w:noProof/>
          <w:sz w:val="22"/>
          <w:szCs w:val="22"/>
          <w:lang w:val="es-BO"/>
        </w:rPr>
      </w:pPr>
      <w:hyperlink w:anchor="_Toc351466318" w:history="1">
        <w:r w:rsidR="004F78EC" w:rsidRPr="00686470">
          <w:rPr>
            <w:rStyle w:val="Hipervnculo"/>
            <w:noProof/>
          </w:rPr>
          <w:t>5.2.12.</w:t>
        </w:r>
        <w:r w:rsidR="004F78EC">
          <w:rPr>
            <w:rFonts w:eastAsiaTheme="minorEastAsia" w:cstheme="minorBidi"/>
            <w:noProof/>
            <w:sz w:val="22"/>
            <w:szCs w:val="22"/>
            <w:lang w:val="es-BO"/>
          </w:rPr>
          <w:tab/>
        </w:r>
        <w:r w:rsidR="004F78EC" w:rsidRPr="00686470">
          <w:rPr>
            <w:rStyle w:val="Hipervnculo"/>
            <w:noProof/>
          </w:rPr>
          <w:t>Puesta en servicio</w:t>
        </w:r>
        <w:r w:rsidR="004F78EC">
          <w:rPr>
            <w:noProof/>
            <w:webHidden/>
          </w:rPr>
          <w:tab/>
        </w:r>
        <w:r>
          <w:rPr>
            <w:noProof/>
            <w:webHidden/>
          </w:rPr>
          <w:fldChar w:fldCharType="begin"/>
        </w:r>
        <w:r w:rsidR="004F78EC">
          <w:rPr>
            <w:noProof/>
            <w:webHidden/>
          </w:rPr>
          <w:instrText xml:space="preserve"> PAGEREF _Toc351466318 \h </w:instrText>
        </w:r>
        <w:r>
          <w:rPr>
            <w:noProof/>
            <w:webHidden/>
          </w:rPr>
        </w:r>
        <w:r>
          <w:rPr>
            <w:noProof/>
            <w:webHidden/>
          </w:rPr>
          <w:fldChar w:fldCharType="separate"/>
        </w:r>
        <w:r w:rsidR="004F78EC">
          <w:rPr>
            <w:noProof/>
            <w:webHidden/>
          </w:rPr>
          <w:t>45</w:t>
        </w:r>
        <w:r>
          <w:rPr>
            <w:noProof/>
            <w:webHidden/>
          </w:rPr>
          <w:fldChar w:fldCharType="end"/>
        </w:r>
      </w:hyperlink>
    </w:p>
    <w:p w:rsidR="004F78EC" w:rsidRDefault="00BB542E">
      <w:pPr>
        <w:pStyle w:val="TDC30"/>
        <w:tabs>
          <w:tab w:val="left" w:pos="1320"/>
          <w:tab w:val="right" w:leader="dot" w:pos="8828"/>
        </w:tabs>
        <w:rPr>
          <w:rFonts w:eastAsiaTheme="minorEastAsia" w:cstheme="minorBidi"/>
          <w:noProof/>
          <w:sz w:val="22"/>
          <w:szCs w:val="22"/>
          <w:lang w:val="es-BO"/>
        </w:rPr>
      </w:pPr>
      <w:hyperlink w:anchor="_Toc351466319" w:history="1">
        <w:r w:rsidR="004F78EC" w:rsidRPr="00686470">
          <w:rPr>
            <w:rStyle w:val="Hipervnculo"/>
            <w:noProof/>
          </w:rPr>
          <w:t>5.2.13.</w:t>
        </w:r>
        <w:r w:rsidR="004F78EC">
          <w:rPr>
            <w:rFonts w:eastAsiaTheme="minorEastAsia" w:cstheme="minorBidi"/>
            <w:noProof/>
            <w:sz w:val="22"/>
            <w:szCs w:val="22"/>
            <w:lang w:val="es-BO"/>
          </w:rPr>
          <w:tab/>
        </w:r>
        <w:r w:rsidR="004F78EC" w:rsidRPr="00686470">
          <w:rPr>
            <w:rStyle w:val="Hipervnculo"/>
            <w:noProof/>
          </w:rPr>
          <w:t>Limpieza</w:t>
        </w:r>
        <w:r w:rsidR="004F78EC">
          <w:rPr>
            <w:noProof/>
            <w:webHidden/>
          </w:rPr>
          <w:tab/>
        </w:r>
        <w:r>
          <w:rPr>
            <w:noProof/>
            <w:webHidden/>
          </w:rPr>
          <w:fldChar w:fldCharType="begin"/>
        </w:r>
        <w:r w:rsidR="004F78EC">
          <w:rPr>
            <w:noProof/>
            <w:webHidden/>
          </w:rPr>
          <w:instrText xml:space="preserve"> PAGEREF _Toc351466319 \h </w:instrText>
        </w:r>
        <w:r>
          <w:rPr>
            <w:noProof/>
            <w:webHidden/>
          </w:rPr>
        </w:r>
        <w:r>
          <w:rPr>
            <w:noProof/>
            <w:webHidden/>
          </w:rPr>
          <w:fldChar w:fldCharType="separate"/>
        </w:r>
        <w:r w:rsidR="004F78EC">
          <w:rPr>
            <w:noProof/>
            <w:webHidden/>
          </w:rPr>
          <w:t>45</w:t>
        </w:r>
        <w:r>
          <w:rPr>
            <w:noProof/>
            <w:webHidden/>
          </w:rPr>
          <w:fldChar w:fldCharType="end"/>
        </w:r>
      </w:hyperlink>
    </w:p>
    <w:p w:rsidR="004F78EC" w:rsidRDefault="00BB542E">
      <w:pPr>
        <w:pStyle w:val="TDC30"/>
        <w:tabs>
          <w:tab w:val="left" w:pos="1320"/>
          <w:tab w:val="right" w:leader="dot" w:pos="8828"/>
        </w:tabs>
        <w:rPr>
          <w:rFonts w:eastAsiaTheme="minorEastAsia" w:cstheme="minorBidi"/>
          <w:noProof/>
          <w:sz w:val="22"/>
          <w:szCs w:val="22"/>
          <w:lang w:val="es-BO"/>
        </w:rPr>
      </w:pPr>
      <w:hyperlink w:anchor="_Toc351466320" w:history="1">
        <w:r w:rsidR="004F78EC" w:rsidRPr="00686470">
          <w:rPr>
            <w:rStyle w:val="Hipervnculo"/>
            <w:noProof/>
          </w:rPr>
          <w:t>5.2.14.</w:t>
        </w:r>
        <w:r w:rsidR="004F78EC">
          <w:rPr>
            <w:rFonts w:eastAsiaTheme="minorEastAsia" w:cstheme="minorBidi"/>
            <w:noProof/>
            <w:sz w:val="22"/>
            <w:szCs w:val="22"/>
            <w:lang w:val="es-BO"/>
          </w:rPr>
          <w:tab/>
        </w:r>
        <w:r w:rsidR="004F78EC" w:rsidRPr="00686470">
          <w:rPr>
            <w:rStyle w:val="Hipervnculo"/>
            <w:noProof/>
          </w:rPr>
          <w:t>Acero de refuerzo</w:t>
        </w:r>
        <w:r w:rsidR="004F78EC">
          <w:rPr>
            <w:noProof/>
            <w:webHidden/>
          </w:rPr>
          <w:tab/>
        </w:r>
        <w:r>
          <w:rPr>
            <w:noProof/>
            <w:webHidden/>
          </w:rPr>
          <w:fldChar w:fldCharType="begin"/>
        </w:r>
        <w:r w:rsidR="004F78EC">
          <w:rPr>
            <w:noProof/>
            <w:webHidden/>
          </w:rPr>
          <w:instrText xml:space="preserve"> PAGEREF _Toc351466320 \h </w:instrText>
        </w:r>
        <w:r>
          <w:rPr>
            <w:noProof/>
            <w:webHidden/>
          </w:rPr>
        </w:r>
        <w:r>
          <w:rPr>
            <w:noProof/>
            <w:webHidden/>
          </w:rPr>
          <w:fldChar w:fldCharType="separate"/>
        </w:r>
        <w:r w:rsidR="004F78EC">
          <w:rPr>
            <w:noProof/>
            <w:webHidden/>
          </w:rPr>
          <w:t>46</w:t>
        </w:r>
        <w:r>
          <w:rPr>
            <w:noProof/>
            <w:webHidden/>
          </w:rPr>
          <w:fldChar w:fldCharType="end"/>
        </w:r>
      </w:hyperlink>
    </w:p>
    <w:p w:rsidR="004F78EC" w:rsidRDefault="00BB542E">
      <w:pPr>
        <w:pStyle w:val="TDC30"/>
        <w:tabs>
          <w:tab w:val="left" w:pos="1320"/>
          <w:tab w:val="right" w:leader="dot" w:pos="8828"/>
        </w:tabs>
        <w:rPr>
          <w:rFonts w:eastAsiaTheme="minorEastAsia" w:cstheme="minorBidi"/>
          <w:noProof/>
          <w:sz w:val="22"/>
          <w:szCs w:val="22"/>
          <w:lang w:val="es-BO"/>
        </w:rPr>
      </w:pPr>
      <w:hyperlink w:anchor="_Toc351466321" w:history="1">
        <w:r w:rsidR="004F78EC" w:rsidRPr="00686470">
          <w:rPr>
            <w:rStyle w:val="Hipervnculo"/>
            <w:noProof/>
          </w:rPr>
          <w:t>5.2.15.</w:t>
        </w:r>
        <w:r w:rsidR="004F78EC">
          <w:rPr>
            <w:rFonts w:eastAsiaTheme="minorEastAsia" w:cstheme="minorBidi"/>
            <w:noProof/>
            <w:sz w:val="22"/>
            <w:szCs w:val="22"/>
            <w:lang w:val="es-BO"/>
          </w:rPr>
          <w:tab/>
        </w:r>
        <w:r w:rsidR="004F78EC" w:rsidRPr="00686470">
          <w:rPr>
            <w:rStyle w:val="Hipervnculo"/>
            <w:noProof/>
          </w:rPr>
          <w:t>Calidad de acero</w:t>
        </w:r>
        <w:r w:rsidR="004F78EC">
          <w:rPr>
            <w:noProof/>
            <w:webHidden/>
          </w:rPr>
          <w:tab/>
        </w:r>
        <w:r>
          <w:rPr>
            <w:noProof/>
            <w:webHidden/>
          </w:rPr>
          <w:fldChar w:fldCharType="begin"/>
        </w:r>
        <w:r w:rsidR="004F78EC">
          <w:rPr>
            <w:noProof/>
            <w:webHidden/>
          </w:rPr>
          <w:instrText xml:space="preserve"> PAGEREF _Toc351466321 \h </w:instrText>
        </w:r>
        <w:r>
          <w:rPr>
            <w:noProof/>
            <w:webHidden/>
          </w:rPr>
        </w:r>
        <w:r>
          <w:rPr>
            <w:noProof/>
            <w:webHidden/>
          </w:rPr>
          <w:fldChar w:fldCharType="separate"/>
        </w:r>
        <w:r w:rsidR="004F78EC">
          <w:rPr>
            <w:noProof/>
            <w:webHidden/>
          </w:rPr>
          <w:t>46</w:t>
        </w:r>
        <w:r>
          <w:rPr>
            <w:noProof/>
            <w:webHidden/>
          </w:rPr>
          <w:fldChar w:fldCharType="end"/>
        </w:r>
      </w:hyperlink>
    </w:p>
    <w:p w:rsidR="004F78EC" w:rsidRDefault="00BB542E">
      <w:pPr>
        <w:pStyle w:val="TDC30"/>
        <w:tabs>
          <w:tab w:val="left" w:pos="1320"/>
          <w:tab w:val="right" w:leader="dot" w:pos="8828"/>
        </w:tabs>
        <w:rPr>
          <w:rFonts w:eastAsiaTheme="minorEastAsia" w:cstheme="minorBidi"/>
          <w:noProof/>
          <w:sz w:val="22"/>
          <w:szCs w:val="22"/>
          <w:lang w:val="es-BO"/>
        </w:rPr>
      </w:pPr>
      <w:hyperlink w:anchor="_Toc351466322" w:history="1">
        <w:r w:rsidR="004F78EC" w:rsidRPr="00686470">
          <w:rPr>
            <w:rStyle w:val="Hipervnculo"/>
            <w:noProof/>
          </w:rPr>
          <w:t>5.2.16.</w:t>
        </w:r>
        <w:r w:rsidR="004F78EC">
          <w:rPr>
            <w:rFonts w:eastAsiaTheme="minorEastAsia" w:cstheme="minorBidi"/>
            <w:noProof/>
            <w:sz w:val="22"/>
            <w:szCs w:val="22"/>
            <w:lang w:val="es-BO"/>
          </w:rPr>
          <w:tab/>
        </w:r>
        <w:r w:rsidR="004F78EC" w:rsidRPr="00686470">
          <w:rPr>
            <w:rStyle w:val="Hipervnculo"/>
            <w:noProof/>
          </w:rPr>
          <w:t>Hormigón ciclópeo</w:t>
        </w:r>
        <w:r w:rsidR="004F78EC">
          <w:rPr>
            <w:noProof/>
            <w:webHidden/>
          </w:rPr>
          <w:tab/>
        </w:r>
        <w:r>
          <w:rPr>
            <w:noProof/>
            <w:webHidden/>
          </w:rPr>
          <w:fldChar w:fldCharType="begin"/>
        </w:r>
        <w:r w:rsidR="004F78EC">
          <w:rPr>
            <w:noProof/>
            <w:webHidden/>
          </w:rPr>
          <w:instrText xml:space="preserve"> PAGEREF _Toc351466322 \h </w:instrText>
        </w:r>
        <w:r>
          <w:rPr>
            <w:noProof/>
            <w:webHidden/>
          </w:rPr>
        </w:r>
        <w:r>
          <w:rPr>
            <w:noProof/>
            <w:webHidden/>
          </w:rPr>
          <w:fldChar w:fldCharType="separate"/>
        </w:r>
        <w:r w:rsidR="004F78EC">
          <w:rPr>
            <w:noProof/>
            <w:webHidden/>
          </w:rPr>
          <w:t>49</w:t>
        </w:r>
        <w:r>
          <w:rPr>
            <w:noProof/>
            <w:webHidden/>
          </w:rPr>
          <w:fldChar w:fldCharType="end"/>
        </w:r>
      </w:hyperlink>
    </w:p>
    <w:p w:rsidR="004F78EC" w:rsidRDefault="00BB542E">
      <w:pPr>
        <w:pStyle w:val="TDC20"/>
        <w:tabs>
          <w:tab w:val="left" w:pos="880"/>
          <w:tab w:val="right" w:leader="dot" w:pos="8828"/>
        </w:tabs>
        <w:rPr>
          <w:rFonts w:eastAsiaTheme="minorEastAsia" w:cstheme="minorBidi"/>
          <w:b w:val="0"/>
          <w:bCs w:val="0"/>
          <w:noProof/>
          <w:lang w:val="es-BO"/>
        </w:rPr>
      </w:pPr>
      <w:hyperlink w:anchor="_Toc351466323" w:history="1">
        <w:r w:rsidR="004F78EC" w:rsidRPr="00686470">
          <w:rPr>
            <w:rStyle w:val="Hipervnculo"/>
            <w:noProof/>
          </w:rPr>
          <w:t>5.3.</w:t>
        </w:r>
        <w:r w:rsidR="004F78EC">
          <w:rPr>
            <w:rFonts w:eastAsiaTheme="minorEastAsia" w:cstheme="minorBidi"/>
            <w:b w:val="0"/>
            <w:bCs w:val="0"/>
            <w:noProof/>
            <w:lang w:val="es-BO"/>
          </w:rPr>
          <w:tab/>
        </w:r>
        <w:r w:rsidR="004F78EC" w:rsidRPr="00686470">
          <w:rPr>
            <w:rStyle w:val="Hipervnculo"/>
            <w:noProof/>
          </w:rPr>
          <w:t>Forma de Medición y Pago</w:t>
        </w:r>
        <w:r w:rsidR="004F78EC">
          <w:rPr>
            <w:noProof/>
            <w:webHidden/>
          </w:rPr>
          <w:tab/>
        </w:r>
        <w:r>
          <w:rPr>
            <w:noProof/>
            <w:webHidden/>
          </w:rPr>
          <w:fldChar w:fldCharType="begin"/>
        </w:r>
        <w:r w:rsidR="004F78EC">
          <w:rPr>
            <w:noProof/>
            <w:webHidden/>
          </w:rPr>
          <w:instrText xml:space="preserve"> PAGEREF _Toc351466323 \h </w:instrText>
        </w:r>
        <w:r>
          <w:rPr>
            <w:noProof/>
            <w:webHidden/>
          </w:rPr>
        </w:r>
        <w:r>
          <w:rPr>
            <w:noProof/>
            <w:webHidden/>
          </w:rPr>
          <w:fldChar w:fldCharType="separate"/>
        </w:r>
        <w:r w:rsidR="004F78EC">
          <w:rPr>
            <w:noProof/>
            <w:webHidden/>
          </w:rPr>
          <w:t>49</w:t>
        </w:r>
        <w:r>
          <w:rPr>
            <w:noProof/>
            <w:webHidden/>
          </w:rPr>
          <w:fldChar w:fldCharType="end"/>
        </w:r>
      </w:hyperlink>
    </w:p>
    <w:p w:rsidR="004F78EC" w:rsidRDefault="00BB542E">
      <w:pPr>
        <w:pStyle w:val="TDC10"/>
        <w:tabs>
          <w:tab w:val="left" w:pos="660"/>
          <w:tab w:val="right" w:leader="dot" w:pos="8828"/>
        </w:tabs>
        <w:rPr>
          <w:rFonts w:asciiTheme="minorHAnsi" w:eastAsiaTheme="minorEastAsia" w:hAnsiTheme="minorHAnsi" w:cstheme="minorBidi"/>
          <w:b w:val="0"/>
          <w:bCs w:val="0"/>
          <w:iCs w:val="0"/>
          <w:noProof/>
          <w:sz w:val="22"/>
          <w:szCs w:val="22"/>
          <w:lang w:val="es-BO"/>
        </w:rPr>
      </w:pPr>
      <w:hyperlink w:anchor="_Toc351466324" w:history="1">
        <w:r w:rsidR="004F78EC" w:rsidRPr="00686470">
          <w:rPr>
            <w:rStyle w:val="Hipervnculo"/>
            <w:noProof/>
          </w:rPr>
          <w:t>6.</w:t>
        </w:r>
        <w:r w:rsidR="004F78EC">
          <w:rPr>
            <w:rFonts w:asciiTheme="minorHAnsi" w:eastAsiaTheme="minorEastAsia" w:hAnsiTheme="minorHAnsi" w:cstheme="minorBidi"/>
            <w:b w:val="0"/>
            <w:bCs w:val="0"/>
            <w:iCs w:val="0"/>
            <w:noProof/>
            <w:sz w:val="22"/>
            <w:szCs w:val="22"/>
            <w:lang w:val="es-BO"/>
          </w:rPr>
          <w:tab/>
        </w:r>
        <w:r w:rsidR="004F78EC" w:rsidRPr="00686470">
          <w:rPr>
            <w:rStyle w:val="Hipervnculo"/>
            <w:noProof/>
          </w:rPr>
          <w:t>COMPUERTAS</w:t>
        </w:r>
        <w:r w:rsidR="004F78EC">
          <w:rPr>
            <w:noProof/>
            <w:webHidden/>
          </w:rPr>
          <w:tab/>
        </w:r>
        <w:r>
          <w:rPr>
            <w:noProof/>
            <w:webHidden/>
          </w:rPr>
          <w:fldChar w:fldCharType="begin"/>
        </w:r>
        <w:r w:rsidR="004F78EC">
          <w:rPr>
            <w:noProof/>
            <w:webHidden/>
          </w:rPr>
          <w:instrText xml:space="preserve"> PAGEREF _Toc351466324 \h </w:instrText>
        </w:r>
        <w:r>
          <w:rPr>
            <w:noProof/>
            <w:webHidden/>
          </w:rPr>
        </w:r>
        <w:r>
          <w:rPr>
            <w:noProof/>
            <w:webHidden/>
          </w:rPr>
          <w:fldChar w:fldCharType="separate"/>
        </w:r>
        <w:r w:rsidR="004F78EC">
          <w:rPr>
            <w:noProof/>
            <w:webHidden/>
          </w:rPr>
          <w:t>51</w:t>
        </w:r>
        <w:r>
          <w:rPr>
            <w:noProof/>
            <w:webHidden/>
          </w:rPr>
          <w:fldChar w:fldCharType="end"/>
        </w:r>
      </w:hyperlink>
    </w:p>
    <w:p w:rsidR="004F78EC" w:rsidRDefault="00BB542E">
      <w:pPr>
        <w:pStyle w:val="TDC20"/>
        <w:tabs>
          <w:tab w:val="left" w:pos="880"/>
          <w:tab w:val="right" w:leader="dot" w:pos="8828"/>
        </w:tabs>
        <w:rPr>
          <w:rFonts w:eastAsiaTheme="minorEastAsia" w:cstheme="minorBidi"/>
          <w:b w:val="0"/>
          <w:bCs w:val="0"/>
          <w:noProof/>
          <w:lang w:val="es-BO"/>
        </w:rPr>
      </w:pPr>
      <w:hyperlink w:anchor="_Toc351466325" w:history="1">
        <w:r w:rsidR="004F78EC" w:rsidRPr="00686470">
          <w:rPr>
            <w:rStyle w:val="Hipervnculo"/>
            <w:noProof/>
          </w:rPr>
          <w:t>6.1.</w:t>
        </w:r>
        <w:r w:rsidR="004F78EC">
          <w:rPr>
            <w:rFonts w:eastAsiaTheme="minorEastAsia" w:cstheme="minorBidi"/>
            <w:b w:val="0"/>
            <w:bCs w:val="0"/>
            <w:noProof/>
            <w:lang w:val="es-BO"/>
          </w:rPr>
          <w:tab/>
        </w:r>
        <w:r w:rsidR="004F78EC" w:rsidRPr="00686470">
          <w:rPr>
            <w:rStyle w:val="Hipervnculo"/>
            <w:noProof/>
          </w:rPr>
          <w:t>Descripción</w:t>
        </w:r>
        <w:r w:rsidR="004F78EC">
          <w:rPr>
            <w:noProof/>
            <w:webHidden/>
          </w:rPr>
          <w:tab/>
        </w:r>
        <w:r>
          <w:rPr>
            <w:noProof/>
            <w:webHidden/>
          </w:rPr>
          <w:fldChar w:fldCharType="begin"/>
        </w:r>
        <w:r w:rsidR="004F78EC">
          <w:rPr>
            <w:noProof/>
            <w:webHidden/>
          </w:rPr>
          <w:instrText xml:space="preserve"> PAGEREF _Toc351466325 \h </w:instrText>
        </w:r>
        <w:r>
          <w:rPr>
            <w:noProof/>
            <w:webHidden/>
          </w:rPr>
        </w:r>
        <w:r>
          <w:rPr>
            <w:noProof/>
            <w:webHidden/>
          </w:rPr>
          <w:fldChar w:fldCharType="separate"/>
        </w:r>
        <w:r w:rsidR="004F78EC">
          <w:rPr>
            <w:noProof/>
            <w:webHidden/>
          </w:rPr>
          <w:t>51</w:t>
        </w:r>
        <w:r>
          <w:rPr>
            <w:noProof/>
            <w:webHidden/>
          </w:rPr>
          <w:fldChar w:fldCharType="end"/>
        </w:r>
      </w:hyperlink>
    </w:p>
    <w:p w:rsidR="004F78EC" w:rsidRDefault="00BB542E">
      <w:pPr>
        <w:pStyle w:val="TDC20"/>
        <w:tabs>
          <w:tab w:val="left" w:pos="880"/>
          <w:tab w:val="right" w:leader="dot" w:pos="8828"/>
        </w:tabs>
        <w:rPr>
          <w:rFonts w:eastAsiaTheme="minorEastAsia" w:cstheme="minorBidi"/>
          <w:b w:val="0"/>
          <w:bCs w:val="0"/>
          <w:noProof/>
          <w:lang w:val="es-BO"/>
        </w:rPr>
      </w:pPr>
      <w:hyperlink w:anchor="_Toc351466326" w:history="1">
        <w:r w:rsidR="004F78EC" w:rsidRPr="00686470">
          <w:rPr>
            <w:rStyle w:val="Hipervnculo"/>
            <w:noProof/>
          </w:rPr>
          <w:t>6.2.</w:t>
        </w:r>
        <w:r w:rsidR="004F78EC">
          <w:rPr>
            <w:rFonts w:eastAsiaTheme="minorEastAsia" w:cstheme="minorBidi"/>
            <w:b w:val="0"/>
            <w:bCs w:val="0"/>
            <w:noProof/>
            <w:lang w:val="es-BO"/>
          </w:rPr>
          <w:tab/>
        </w:r>
        <w:r w:rsidR="004F78EC" w:rsidRPr="00686470">
          <w:rPr>
            <w:rStyle w:val="Hipervnculo"/>
            <w:noProof/>
          </w:rPr>
          <w:t>Herramientas, Personal y Equipos</w:t>
        </w:r>
        <w:r w:rsidR="004F78EC">
          <w:rPr>
            <w:noProof/>
            <w:webHidden/>
          </w:rPr>
          <w:tab/>
        </w:r>
        <w:r>
          <w:rPr>
            <w:noProof/>
            <w:webHidden/>
          </w:rPr>
          <w:fldChar w:fldCharType="begin"/>
        </w:r>
        <w:r w:rsidR="004F78EC">
          <w:rPr>
            <w:noProof/>
            <w:webHidden/>
          </w:rPr>
          <w:instrText xml:space="preserve"> PAGEREF _Toc351466326 \h </w:instrText>
        </w:r>
        <w:r>
          <w:rPr>
            <w:noProof/>
            <w:webHidden/>
          </w:rPr>
        </w:r>
        <w:r>
          <w:rPr>
            <w:noProof/>
            <w:webHidden/>
          </w:rPr>
          <w:fldChar w:fldCharType="separate"/>
        </w:r>
        <w:r w:rsidR="004F78EC">
          <w:rPr>
            <w:noProof/>
            <w:webHidden/>
          </w:rPr>
          <w:t>51</w:t>
        </w:r>
        <w:r>
          <w:rPr>
            <w:noProof/>
            <w:webHidden/>
          </w:rPr>
          <w:fldChar w:fldCharType="end"/>
        </w:r>
      </w:hyperlink>
    </w:p>
    <w:p w:rsidR="004F78EC" w:rsidRDefault="00BB542E">
      <w:pPr>
        <w:pStyle w:val="TDC30"/>
        <w:tabs>
          <w:tab w:val="left" w:pos="1320"/>
          <w:tab w:val="right" w:leader="dot" w:pos="8828"/>
        </w:tabs>
        <w:rPr>
          <w:rFonts w:eastAsiaTheme="minorEastAsia" w:cstheme="minorBidi"/>
          <w:noProof/>
          <w:sz w:val="22"/>
          <w:szCs w:val="22"/>
          <w:lang w:val="es-BO"/>
        </w:rPr>
      </w:pPr>
      <w:hyperlink w:anchor="_Toc351466327" w:history="1">
        <w:r w:rsidR="004F78EC" w:rsidRPr="00686470">
          <w:rPr>
            <w:rStyle w:val="Hipervnculo"/>
            <w:noProof/>
          </w:rPr>
          <w:t>6.2.1.</w:t>
        </w:r>
        <w:r w:rsidR="004F78EC">
          <w:rPr>
            <w:rFonts w:eastAsiaTheme="minorEastAsia" w:cstheme="minorBidi"/>
            <w:noProof/>
            <w:sz w:val="22"/>
            <w:szCs w:val="22"/>
            <w:lang w:val="es-BO"/>
          </w:rPr>
          <w:tab/>
        </w:r>
        <w:r w:rsidR="004F78EC" w:rsidRPr="00686470">
          <w:rPr>
            <w:rStyle w:val="Hipervnculo"/>
            <w:noProof/>
          </w:rPr>
          <w:t>Marcos y Guías</w:t>
        </w:r>
        <w:r w:rsidR="004F78EC">
          <w:rPr>
            <w:noProof/>
            <w:webHidden/>
          </w:rPr>
          <w:tab/>
        </w:r>
        <w:r>
          <w:rPr>
            <w:noProof/>
            <w:webHidden/>
          </w:rPr>
          <w:fldChar w:fldCharType="begin"/>
        </w:r>
        <w:r w:rsidR="004F78EC">
          <w:rPr>
            <w:noProof/>
            <w:webHidden/>
          </w:rPr>
          <w:instrText xml:space="preserve"> PAGEREF _Toc351466327 \h </w:instrText>
        </w:r>
        <w:r>
          <w:rPr>
            <w:noProof/>
            <w:webHidden/>
          </w:rPr>
        </w:r>
        <w:r>
          <w:rPr>
            <w:noProof/>
            <w:webHidden/>
          </w:rPr>
          <w:fldChar w:fldCharType="separate"/>
        </w:r>
        <w:r w:rsidR="004F78EC">
          <w:rPr>
            <w:noProof/>
            <w:webHidden/>
          </w:rPr>
          <w:t>51</w:t>
        </w:r>
        <w:r>
          <w:rPr>
            <w:noProof/>
            <w:webHidden/>
          </w:rPr>
          <w:fldChar w:fldCharType="end"/>
        </w:r>
      </w:hyperlink>
    </w:p>
    <w:p w:rsidR="004F78EC" w:rsidRDefault="00BB542E">
      <w:pPr>
        <w:pStyle w:val="TDC30"/>
        <w:tabs>
          <w:tab w:val="left" w:pos="1320"/>
          <w:tab w:val="right" w:leader="dot" w:pos="8828"/>
        </w:tabs>
        <w:rPr>
          <w:rFonts w:eastAsiaTheme="minorEastAsia" w:cstheme="minorBidi"/>
          <w:noProof/>
          <w:sz w:val="22"/>
          <w:szCs w:val="22"/>
          <w:lang w:val="es-BO"/>
        </w:rPr>
      </w:pPr>
      <w:hyperlink w:anchor="_Toc351466328" w:history="1">
        <w:r w:rsidR="004F78EC" w:rsidRPr="00686470">
          <w:rPr>
            <w:rStyle w:val="Hipervnculo"/>
            <w:noProof/>
          </w:rPr>
          <w:t>6.2.2.</w:t>
        </w:r>
        <w:r w:rsidR="004F78EC">
          <w:rPr>
            <w:rFonts w:eastAsiaTheme="minorEastAsia" w:cstheme="minorBidi"/>
            <w:noProof/>
            <w:sz w:val="22"/>
            <w:szCs w:val="22"/>
            <w:lang w:val="es-BO"/>
          </w:rPr>
          <w:tab/>
        </w:r>
        <w:r w:rsidR="004F78EC" w:rsidRPr="00686470">
          <w:rPr>
            <w:rStyle w:val="Hipervnculo"/>
            <w:noProof/>
          </w:rPr>
          <w:t>Chapa o Forro de La Compuerta</w:t>
        </w:r>
        <w:r w:rsidR="004F78EC">
          <w:rPr>
            <w:noProof/>
            <w:webHidden/>
          </w:rPr>
          <w:tab/>
        </w:r>
        <w:r>
          <w:rPr>
            <w:noProof/>
            <w:webHidden/>
          </w:rPr>
          <w:fldChar w:fldCharType="begin"/>
        </w:r>
        <w:r w:rsidR="004F78EC">
          <w:rPr>
            <w:noProof/>
            <w:webHidden/>
          </w:rPr>
          <w:instrText xml:space="preserve"> PAGEREF _Toc351466328 \h </w:instrText>
        </w:r>
        <w:r>
          <w:rPr>
            <w:noProof/>
            <w:webHidden/>
          </w:rPr>
        </w:r>
        <w:r>
          <w:rPr>
            <w:noProof/>
            <w:webHidden/>
          </w:rPr>
          <w:fldChar w:fldCharType="separate"/>
        </w:r>
        <w:r w:rsidR="004F78EC">
          <w:rPr>
            <w:noProof/>
            <w:webHidden/>
          </w:rPr>
          <w:t>52</w:t>
        </w:r>
        <w:r>
          <w:rPr>
            <w:noProof/>
            <w:webHidden/>
          </w:rPr>
          <w:fldChar w:fldCharType="end"/>
        </w:r>
      </w:hyperlink>
    </w:p>
    <w:p w:rsidR="004F78EC" w:rsidRDefault="00BB542E">
      <w:pPr>
        <w:pStyle w:val="TDC30"/>
        <w:tabs>
          <w:tab w:val="left" w:pos="1320"/>
          <w:tab w:val="right" w:leader="dot" w:pos="8828"/>
        </w:tabs>
        <w:rPr>
          <w:rFonts w:eastAsiaTheme="minorEastAsia" w:cstheme="minorBidi"/>
          <w:noProof/>
          <w:sz w:val="22"/>
          <w:szCs w:val="22"/>
          <w:lang w:val="es-BO"/>
        </w:rPr>
      </w:pPr>
      <w:hyperlink w:anchor="_Toc351466329" w:history="1">
        <w:r w:rsidR="004F78EC" w:rsidRPr="00686470">
          <w:rPr>
            <w:rStyle w:val="Hipervnculo"/>
            <w:noProof/>
          </w:rPr>
          <w:t>6.2.3.</w:t>
        </w:r>
        <w:r w:rsidR="004F78EC">
          <w:rPr>
            <w:rFonts w:eastAsiaTheme="minorEastAsia" w:cstheme="minorBidi"/>
            <w:noProof/>
            <w:sz w:val="22"/>
            <w:szCs w:val="22"/>
            <w:lang w:val="es-BO"/>
          </w:rPr>
          <w:tab/>
        </w:r>
        <w:r w:rsidR="004F78EC" w:rsidRPr="00686470">
          <w:rPr>
            <w:rStyle w:val="Hipervnculo"/>
            <w:noProof/>
          </w:rPr>
          <w:t>Vástago</w:t>
        </w:r>
        <w:r w:rsidR="004F78EC">
          <w:rPr>
            <w:noProof/>
            <w:webHidden/>
          </w:rPr>
          <w:tab/>
        </w:r>
        <w:r>
          <w:rPr>
            <w:noProof/>
            <w:webHidden/>
          </w:rPr>
          <w:fldChar w:fldCharType="begin"/>
        </w:r>
        <w:r w:rsidR="004F78EC">
          <w:rPr>
            <w:noProof/>
            <w:webHidden/>
          </w:rPr>
          <w:instrText xml:space="preserve"> PAGEREF _Toc351466329 \h </w:instrText>
        </w:r>
        <w:r>
          <w:rPr>
            <w:noProof/>
            <w:webHidden/>
          </w:rPr>
        </w:r>
        <w:r>
          <w:rPr>
            <w:noProof/>
            <w:webHidden/>
          </w:rPr>
          <w:fldChar w:fldCharType="separate"/>
        </w:r>
        <w:r w:rsidR="004F78EC">
          <w:rPr>
            <w:noProof/>
            <w:webHidden/>
          </w:rPr>
          <w:t>52</w:t>
        </w:r>
        <w:r>
          <w:rPr>
            <w:noProof/>
            <w:webHidden/>
          </w:rPr>
          <w:fldChar w:fldCharType="end"/>
        </w:r>
      </w:hyperlink>
    </w:p>
    <w:p w:rsidR="004F78EC" w:rsidRDefault="00BB542E">
      <w:pPr>
        <w:pStyle w:val="TDC30"/>
        <w:tabs>
          <w:tab w:val="left" w:pos="1320"/>
          <w:tab w:val="right" w:leader="dot" w:pos="8828"/>
        </w:tabs>
        <w:rPr>
          <w:rFonts w:eastAsiaTheme="minorEastAsia" w:cstheme="minorBidi"/>
          <w:noProof/>
          <w:sz w:val="22"/>
          <w:szCs w:val="22"/>
          <w:lang w:val="es-BO"/>
        </w:rPr>
      </w:pPr>
      <w:hyperlink w:anchor="_Toc351466330" w:history="1">
        <w:r w:rsidR="004F78EC" w:rsidRPr="00686470">
          <w:rPr>
            <w:rStyle w:val="Hipervnculo"/>
            <w:noProof/>
          </w:rPr>
          <w:t>6.2.4.</w:t>
        </w:r>
        <w:r w:rsidR="004F78EC">
          <w:rPr>
            <w:rFonts w:eastAsiaTheme="minorEastAsia" w:cstheme="minorBidi"/>
            <w:noProof/>
            <w:sz w:val="22"/>
            <w:szCs w:val="22"/>
            <w:lang w:val="es-BO"/>
          </w:rPr>
          <w:tab/>
        </w:r>
        <w:r w:rsidR="004F78EC" w:rsidRPr="00686470">
          <w:rPr>
            <w:rStyle w:val="Hipervnculo"/>
            <w:noProof/>
          </w:rPr>
          <w:t>Mecanismo de Elevación</w:t>
        </w:r>
        <w:r w:rsidR="004F78EC">
          <w:rPr>
            <w:noProof/>
            <w:webHidden/>
          </w:rPr>
          <w:tab/>
        </w:r>
        <w:r>
          <w:rPr>
            <w:noProof/>
            <w:webHidden/>
          </w:rPr>
          <w:fldChar w:fldCharType="begin"/>
        </w:r>
        <w:r w:rsidR="004F78EC">
          <w:rPr>
            <w:noProof/>
            <w:webHidden/>
          </w:rPr>
          <w:instrText xml:space="preserve"> PAGEREF _Toc351466330 \h </w:instrText>
        </w:r>
        <w:r>
          <w:rPr>
            <w:noProof/>
            <w:webHidden/>
          </w:rPr>
        </w:r>
        <w:r>
          <w:rPr>
            <w:noProof/>
            <w:webHidden/>
          </w:rPr>
          <w:fldChar w:fldCharType="separate"/>
        </w:r>
        <w:r w:rsidR="004F78EC">
          <w:rPr>
            <w:noProof/>
            <w:webHidden/>
          </w:rPr>
          <w:t>52</w:t>
        </w:r>
        <w:r>
          <w:rPr>
            <w:noProof/>
            <w:webHidden/>
          </w:rPr>
          <w:fldChar w:fldCharType="end"/>
        </w:r>
      </w:hyperlink>
    </w:p>
    <w:p w:rsidR="004F78EC" w:rsidRDefault="00BB542E">
      <w:pPr>
        <w:pStyle w:val="TDC20"/>
        <w:tabs>
          <w:tab w:val="left" w:pos="880"/>
          <w:tab w:val="right" w:leader="dot" w:pos="8828"/>
        </w:tabs>
        <w:rPr>
          <w:rFonts w:eastAsiaTheme="minorEastAsia" w:cstheme="minorBidi"/>
          <w:b w:val="0"/>
          <w:bCs w:val="0"/>
          <w:noProof/>
          <w:lang w:val="es-BO"/>
        </w:rPr>
      </w:pPr>
      <w:hyperlink w:anchor="_Toc351466331" w:history="1">
        <w:r w:rsidR="004F78EC" w:rsidRPr="00686470">
          <w:rPr>
            <w:rStyle w:val="Hipervnculo"/>
            <w:noProof/>
          </w:rPr>
          <w:t>6.3.</w:t>
        </w:r>
        <w:r w:rsidR="004F78EC">
          <w:rPr>
            <w:rFonts w:eastAsiaTheme="minorEastAsia" w:cstheme="minorBidi"/>
            <w:b w:val="0"/>
            <w:bCs w:val="0"/>
            <w:noProof/>
            <w:lang w:val="es-BO"/>
          </w:rPr>
          <w:tab/>
        </w:r>
        <w:r w:rsidR="004F78EC" w:rsidRPr="00686470">
          <w:rPr>
            <w:rStyle w:val="Hipervnculo"/>
            <w:noProof/>
          </w:rPr>
          <w:t>Forma de Medición y Pago</w:t>
        </w:r>
        <w:r w:rsidR="004F78EC">
          <w:rPr>
            <w:noProof/>
            <w:webHidden/>
          </w:rPr>
          <w:tab/>
        </w:r>
        <w:r>
          <w:rPr>
            <w:noProof/>
            <w:webHidden/>
          </w:rPr>
          <w:fldChar w:fldCharType="begin"/>
        </w:r>
        <w:r w:rsidR="004F78EC">
          <w:rPr>
            <w:noProof/>
            <w:webHidden/>
          </w:rPr>
          <w:instrText xml:space="preserve"> PAGEREF _Toc351466331 \h </w:instrText>
        </w:r>
        <w:r>
          <w:rPr>
            <w:noProof/>
            <w:webHidden/>
          </w:rPr>
        </w:r>
        <w:r>
          <w:rPr>
            <w:noProof/>
            <w:webHidden/>
          </w:rPr>
          <w:fldChar w:fldCharType="separate"/>
        </w:r>
        <w:r w:rsidR="004F78EC">
          <w:rPr>
            <w:noProof/>
            <w:webHidden/>
          </w:rPr>
          <w:t>53</w:t>
        </w:r>
        <w:r>
          <w:rPr>
            <w:noProof/>
            <w:webHidden/>
          </w:rPr>
          <w:fldChar w:fldCharType="end"/>
        </w:r>
      </w:hyperlink>
    </w:p>
    <w:p w:rsidR="004F78EC" w:rsidRDefault="00BB542E">
      <w:pPr>
        <w:pStyle w:val="TDC10"/>
        <w:tabs>
          <w:tab w:val="left" w:pos="660"/>
          <w:tab w:val="right" w:leader="dot" w:pos="8828"/>
        </w:tabs>
        <w:rPr>
          <w:rFonts w:asciiTheme="minorHAnsi" w:eastAsiaTheme="minorEastAsia" w:hAnsiTheme="minorHAnsi" w:cstheme="minorBidi"/>
          <w:b w:val="0"/>
          <w:bCs w:val="0"/>
          <w:iCs w:val="0"/>
          <w:noProof/>
          <w:sz w:val="22"/>
          <w:szCs w:val="22"/>
          <w:lang w:val="es-BO"/>
        </w:rPr>
      </w:pPr>
      <w:hyperlink w:anchor="_Toc351466332" w:history="1">
        <w:r w:rsidR="004F78EC" w:rsidRPr="00686470">
          <w:rPr>
            <w:rStyle w:val="Hipervnculo"/>
            <w:noProof/>
          </w:rPr>
          <w:t>7.</w:t>
        </w:r>
        <w:r w:rsidR="004F78EC">
          <w:rPr>
            <w:rFonts w:asciiTheme="minorHAnsi" w:eastAsiaTheme="minorEastAsia" w:hAnsiTheme="minorHAnsi" w:cstheme="minorBidi"/>
            <w:b w:val="0"/>
            <w:bCs w:val="0"/>
            <w:iCs w:val="0"/>
            <w:noProof/>
            <w:sz w:val="22"/>
            <w:szCs w:val="22"/>
            <w:lang w:val="es-BO"/>
          </w:rPr>
          <w:tab/>
        </w:r>
        <w:r w:rsidR="004F78EC" w:rsidRPr="00686470">
          <w:rPr>
            <w:rStyle w:val="Hipervnculo"/>
            <w:noProof/>
          </w:rPr>
          <w:t>REJILLAS</w:t>
        </w:r>
        <w:r w:rsidR="004F78EC">
          <w:rPr>
            <w:noProof/>
            <w:webHidden/>
          </w:rPr>
          <w:tab/>
        </w:r>
        <w:r>
          <w:rPr>
            <w:noProof/>
            <w:webHidden/>
          </w:rPr>
          <w:fldChar w:fldCharType="begin"/>
        </w:r>
        <w:r w:rsidR="004F78EC">
          <w:rPr>
            <w:noProof/>
            <w:webHidden/>
          </w:rPr>
          <w:instrText xml:space="preserve"> PAGEREF _Toc351466332 \h </w:instrText>
        </w:r>
        <w:r>
          <w:rPr>
            <w:noProof/>
            <w:webHidden/>
          </w:rPr>
        </w:r>
        <w:r>
          <w:rPr>
            <w:noProof/>
            <w:webHidden/>
          </w:rPr>
          <w:fldChar w:fldCharType="separate"/>
        </w:r>
        <w:r w:rsidR="004F78EC">
          <w:rPr>
            <w:noProof/>
            <w:webHidden/>
          </w:rPr>
          <w:t>54</w:t>
        </w:r>
        <w:r>
          <w:rPr>
            <w:noProof/>
            <w:webHidden/>
          </w:rPr>
          <w:fldChar w:fldCharType="end"/>
        </w:r>
      </w:hyperlink>
    </w:p>
    <w:p w:rsidR="004F78EC" w:rsidRDefault="00BB542E">
      <w:pPr>
        <w:pStyle w:val="TDC20"/>
        <w:tabs>
          <w:tab w:val="left" w:pos="880"/>
          <w:tab w:val="right" w:leader="dot" w:pos="8828"/>
        </w:tabs>
        <w:rPr>
          <w:rFonts w:eastAsiaTheme="minorEastAsia" w:cstheme="minorBidi"/>
          <w:b w:val="0"/>
          <w:bCs w:val="0"/>
          <w:noProof/>
          <w:lang w:val="es-BO"/>
        </w:rPr>
      </w:pPr>
      <w:hyperlink w:anchor="_Toc351466333" w:history="1">
        <w:r w:rsidR="004F78EC" w:rsidRPr="00686470">
          <w:rPr>
            <w:rStyle w:val="Hipervnculo"/>
            <w:noProof/>
          </w:rPr>
          <w:t>7.1.</w:t>
        </w:r>
        <w:r w:rsidR="004F78EC">
          <w:rPr>
            <w:rFonts w:eastAsiaTheme="minorEastAsia" w:cstheme="minorBidi"/>
            <w:b w:val="0"/>
            <w:bCs w:val="0"/>
            <w:noProof/>
            <w:lang w:val="es-BO"/>
          </w:rPr>
          <w:tab/>
        </w:r>
        <w:r w:rsidR="004F78EC" w:rsidRPr="00686470">
          <w:rPr>
            <w:rStyle w:val="Hipervnculo"/>
            <w:noProof/>
          </w:rPr>
          <w:t>Descripción</w:t>
        </w:r>
        <w:r w:rsidR="004F78EC">
          <w:rPr>
            <w:noProof/>
            <w:webHidden/>
          </w:rPr>
          <w:tab/>
        </w:r>
        <w:r>
          <w:rPr>
            <w:noProof/>
            <w:webHidden/>
          </w:rPr>
          <w:fldChar w:fldCharType="begin"/>
        </w:r>
        <w:r w:rsidR="004F78EC">
          <w:rPr>
            <w:noProof/>
            <w:webHidden/>
          </w:rPr>
          <w:instrText xml:space="preserve"> PAGEREF _Toc351466333 \h </w:instrText>
        </w:r>
        <w:r>
          <w:rPr>
            <w:noProof/>
            <w:webHidden/>
          </w:rPr>
        </w:r>
        <w:r>
          <w:rPr>
            <w:noProof/>
            <w:webHidden/>
          </w:rPr>
          <w:fldChar w:fldCharType="separate"/>
        </w:r>
        <w:r w:rsidR="004F78EC">
          <w:rPr>
            <w:noProof/>
            <w:webHidden/>
          </w:rPr>
          <w:t>54</w:t>
        </w:r>
        <w:r>
          <w:rPr>
            <w:noProof/>
            <w:webHidden/>
          </w:rPr>
          <w:fldChar w:fldCharType="end"/>
        </w:r>
      </w:hyperlink>
    </w:p>
    <w:p w:rsidR="004F78EC" w:rsidRDefault="00BB542E">
      <w:pPr>
        <w:pStyle w:val="TDC20"/>
        <w:tabs>
          <w:tab w:val="left" w:pos="880"/>
          <w:tab w:val="right" w:leader="dot" w:pos="8828"/>
        </w:tabs>
        <w:rPr>
          <w:rFonts w:eastAsiaTheme="minorEastAsia" w:cstheme="minorBidi"/>
          <w:b w:val="0"/>
          <w:bCs w:val="0"/>
          <w:noProof/>
          <w:lang w:val="es-BO"/>
        </w:rPr>
      </w:pPr>
      <w:hyperlink w:anchor="_Toc351466334" w:history="1">
        <w:r w:rsidR="004F78EC" w:rsidRPr="00686470">
          <w:rPr>
            <w:rStyle w:val="Hipervnculo"/>
            <w:noProof/>
          </w:rPr>
          <w:t>7.2.</w:t>
        </w:r>
        <w:r w:rsidR="004F78EC">
          <w:rPr>
            <w:rFonts w:eastAsiaTheme="minorEastAsia" w:cstheme="minorBidi"/>
            <w:b w:val="0"/>
            <w:bCs w:val="0"/>
            <w:noProof/>
            <w:lang w:val="es-BO"/>
          </w:rPr>
          <w:tab/>
        </w:r>
        <w:r w:rsidR="004F78EC" w:rsidRPr="00686470">
          <w:rPr>
            <w:rStyle w:val="Hipervnculo"/>
            <w:noProof/>
          </w:rPr>
          <w:t>Material, Herramientas y Personal</w:t>
        </w:r>
        <w:r w:rsidR="004F78EC">
          <w:rPr>
            <w:noProof/>
            <w:webHidden/>
          </w:rPr>
          <w:tab/>
        </w:r>
        <w:r>
          <w:rPr>
            <w:noProof/>
            <w:webHidden/>
          </w:rPr>
          <w:fldChar w:fldCharType="begin"/>
        </w:r>
        <w:r w:rsidR="004F78EC">
          <w:rPr>
            <w:noProof/>
            <w:webHidden/>
          </w:rPr>
          <w:instrText xml:space="preserve"> PAGEREF _Toc351466334 \h </w:instrText>
        </w:r>
        <w:r>
          <w:rPr>
            <w:noProof/>
            <w:webHidden/>
          </w:rPr>
        </w:r>
        <w:r>
          <w:rPr>
            <w:noProof/>
            <w:webHidden/>
          </w:rPr>
          <w:fldChar w:fldCharType="separate"/>
        </w:r>
        <w:r w:rsidR="004F78EC">
          <w:rPr>
            <w:noProof/>
            <w:webHidden/>
          </w:rPr>
          <w:t>54</w:t>
        </w:r>
        <w:r>
          <w:rPr>
            <w:noProof/>
            <w:webHidden/>
          </w:rPr>
          <w:fldChar w:fldCharType="end"/>
        </w:r>
      </w:hyperlink>
    </w:p>
    <w:p w:rsidR="004F78EC" w:rsidRDefault="00BB542E">
      <w:pPr>
        <w:pStyle w:val="TDC20"/>
        <w:tabs>
          <w:tab w:val="left" w:pos="880"/>
          <w:tab w:val="right" w:leader="dot" w:pos="8828"/>
        </w:tabs>
        <w:rPr>
          <w:rFonts w:eastAsiaTheme="minorEastAsia" w:cstheme="minorBidi"/>
          <w:b w:val="0"/>
          <w:bCs w:val="0"/>
          <w:noProof/>
          <w:lang w:val="es-BO"/>
        </w:rPr>
      </w:pPr>
      <w:hyperlink w:anchor="_Toc351466335" w:history="1">
        <w:r w:rsidR="004F78EC" w:rsidRPr="00686470">
          <w:rPr>
            <w:rStyle w:val="Hipervnculo"/>
            <w:noProof/>
          </w:rPr>
          <w:t>7.3.</w:t>
        </w:r>
        <w:r w:rsidR="004F78EC">
          <w:rPr>
            <w:rFonts w:eastAsiaTheme="minorEastAsia" w:cstheme="minorBidi"/>
            <w:b w:val="0"/>
            <w:bCs w:val="0"/>
            <w:noProof/>
            <w:lang w:val="es-BO"/>
          </w:rPr>
          <w:tab/>
        </w:r>
        <w:r w:rsidR="004F78EC" w:rsidRPr="00686470">
          <w:rPr>
            <w:rStyle w:val="Hipervnculo"/>
            <w:noProof/>
          </w:rPr>
          <w:t>Formas de Medición y Pago</w:t>
        </w:r>
        <w:r w:rsidR="004F78EC">
          <w:rPr>
            <w:noProof/>
            <w:webHidden/>
          </w:rPr>
          <w:tab/>
        </w:r>
        <w:r>
          <w:rPr>
            <w:noProof/>
            <w:webHidden/>
          </w:rPr>
          <w:fldChar w:fldCharType="begin"/>
        </w:r>
        <w:r w:rsidR="004F78EC">
          <w:rPr>
            <w:noProof/>
            <w:webHidden/>
          </w:rPr>
          <w:instrText xml:space="preserve"> PAGEREF _Toc351466335 \h </w:instrText>
        </w:r>
        <w:r>
          <w:rPr>
            <w:noProof/>
            <w:webHidden/>
          </w:rPr>
        </w:r>
        <w:r>
          <w:rPr>
            <w:noProof/>
            <w:webHidden/>
          </w:rPr>
          <w:fldChar w:fldCharType="separate"/>
        </w:r>
        <w:r w:rsidR="004F78EC">
          <w:rPr>
            <w:noProof/>
            <w:webHidden/>
          </w:rPr>
          <w:t>54</w:t>
        </w:r>
        <w:r>
          <w:rPr>
            <w:noProof/>
            <w:webHidden/>
          </w:rPr>
          <w:fldChar w:fldCharType="end"/>
        </w:r>
      </w:hyperlink>
    </w:p>
    <w:p w:rsidR="004F78EC" w:rsidRDefault="00BB542E">
      <w:pPr>
        <w:pStyle w:val="TDC10"/>
        <w:tabs>
          <w:tab w:val="left" w:pos="660"/>
          <w:tab w:val="right" w:leader="dot" w:pos="8828"/>
        </w:tabs>
        <w:rPr>
          <w:rFonts w:asciiTheme="minorHAnsi" w:eastAsiaTheme="minorEastAsia" w:hAnsiTheme="minorHAnsi" w:cstheme="minorBidi"/>
          <w:b w:val="0"/>
          <w:bCs w:val="0"/>
          <w:iCs w:val="0"/>
          <w:noProof/>
          <w:sz w:val="22"/>
          <w:szCs w:val="22"/>
          <w:lang w:val="es-BO"/>
        </w:rPr>
      </w:pPr>
      <w:hyperlink w:anchor="_Toc351466336" w:history="1">
        <w:r w:rsidR="004F78EC" w:rsidRPr="00686470">
          <w:rPr>
            <w:rStyle w:val="Hipervnculo"/>
            <w:noProof/>
          </w:rPr>
          <w:t>8.</w:t>
        </w:r>
        <w:r w:rsidR="004F78EC">
          <w:rPr>
            <w:rFonts w:asciiTheme="minorHAnsi" w:eastAsiaTheme="minorEastAsia" w:hAnsiTheme="minorHAnsi" w:cstheme="minorBidi"/>
            <w:b w:val="0"/>
            <w:bCs w:val="0"/>
            <w:iCs w:val="0"/>
            <w:noProof/>
            <w:sz w:val="22"/>
            <w:szCs w:val="22"/>
            <w:lang w:val="es-BO"/>
          </w:rPr>
          <w:tab/>
        </w:r>
        <w:r w:rsidR="004F78EC" w:rsidRPr="00686470">
          <w:rPr>
            <w:rStyle w:val="Hipervnculo"/>
            <w:noProof/>
          </w:rPr>
          <w:t>MEDIDOR DE CAUDALES</w:t>
        </w:r>
        <w:r w:rsidR="004F78EC">
          <w:rPr>
            <w:noProof/>
            <w:webHidden/>
          </w:rPr>
          <w:tab/>
        </w:r>
        <w:r>
          <w:rPr>
            <w:noProof/>
            <w:webHidden/>
          </w:rPr>
          <w:fldChar w:fldCharType="begin"/>
        </w:r>
        <w:r w:rsidR="004F78EC">
          <w:rPr>
            <w:noProof/>
            <w:webHidden/>
          </w:rPr>
          <w:instrText xml:space="preserve"> PAGEREF _Toc351466336 \h </w:instrText>
        </w:r>
        <w:r>
          <w:rPr>
            <w:noProof/>
            <w:webHidden/>
          </w:rPr>
        </w:r>
        <w:r>
          <w:rPr>
            <w:noProof/>
            <w:webHidden/>
          </w:rPr>
          <w:fldChar w:fldCharType="separate"/>
        </w:r>
        <w:r w:rsidR="004F78EC">
          <w:rPr>
            <w:noProof/>
            <w:webHidden/>
          </w:rPr>
          <w:t>55</w:t>
        </w:r>
        <w:r>
          <w:rPr>
            <w:noProof/>
            <w:webHidden/>
          </w:rPr>
          <w:fldChar w:fldCharType="end"/>
        </w:r>
      </w:hyperlink>
    </w:p>
    <w:p w:rsidR="004F78EC" w:rsidRDefault="00BB542E">
      <w:pPr>
        <w:pStyle w:val="TDC20"/>
        <w:tabs>
          <w:tab w:val="left" w:pos="880"/>
          <w:tab w:val="right" w:leader="dot" w:pos="8828"/>
        </w:tabs>
        <w:rPr>
          <w:rFonts w:eastAsiaTheme="minorEastAsia" w:cstheme="minorBidi"/>
          <w:b w:val="0"/>
          <w:bCs w:val="0"/>
          <w:noProof/>
          <w:lang w:val="es-BO"/>
        </w:rPr>
      </w:pPr>
      <w:hyperlink w:anchor="_Toc351466337" w:history="1">
        <w:r w:rsidR="004F78EC" w:rsidRPr="00686470">
          <w:rPr>
            <w:rStyle w:val="Hipervnculo"/>
            <w:noProof/>
          </w:rPr>
          <w:t>8.1.</w:t>
        </w:r>
        <w:r w:rsidR="004F78EC">
          <w:rPr>
            <w:rFonts w:eastAsiaTheme="minorEastAsia" w:cstheme="minorBidi"/>
            <w:b w:val="0"/>
            <w:bCs w:val="0"/>
            <w:noProof/>
            <w:lang w:val="es-BO"/>
          </w:rPr>
          <w:tab/>
        </w:r>
        <w:r w:rsidR="004F78EC" w:rsidRPr="00686470">
          <w:rPr>
            <w:rStyle w:val="Hipervnculo"/>
            <w:noProof/>
          </w:rPr>
          <w:t>Descripción</w:t>
        </w:r>
        <w:r w:rsidR="004F78EC">
          <w:rPr>
            <w:noProof/>
            <w:webHidden/>
          </w:rPr>
          <w:tab/>
        </w:r>
        <w:r>
          <w:rPr>
            <w:noProof/>
            <w:webHidden/>
          </w:rPr>
          <w:fldChar w:fldCharType="begin"/>
        </w:r>
        <w:r w:rsidR="004F78EC">
          <w:rPr>
            <w:noProof/>
            <w:webHidden/>
          </w:rPr>
          <w:instrText xml:space="preserve"> PAGEREF _Toc351466337 \h </w:instrText>
        </w:r>
        <w:r>
          <w:rPr>
            <w:noProof/>
            <w:webHidden/>
          </w:rPr>
        </w:r>
        <w:r>
          <w:rPr>
            <w:noProof/>
            <w:webHidden/>
          </w:rPr>
          <w:fldChar w:fldCharType="separate"/>
        </w:r>
        <w:r w:rsidR="004F78EC">
          <w:rPr>
            <w:noProof/>
            <w:webHidden/>
          </w:rPr>
          <w:t>55</w:t>
        </w:r>
        <w:r>
          <w:rPr>
            <w:noProof/>
            <w:webHidden/>
          </w:rPr>
          <w:fldChar w:fldCharType="end"/>
        </w:r>
      </w:hyperlink>
    </w:p>
    <w:p w:rsidR="004F78EC" w:rsidRDefault="00BB542E">
      <w:pPr>
        <w:pStyle w:val="TDC20"/>
        <w:tabs>
          <w:tab w:val="left" w:pos="880"/>
          <w:tab w:val="right" w:leader="dot" w:pos="8828"/>
        </w:tabs>
        <w:rPr>
          <w:rFonts w:eastAsiaTheme="minorEastAsia" w:cstheme="minorBidi"/>
          <w:b w:val="0"/>
          <w:bCs w:val="0"/>
          <w:noProof/>
          <w:lang w:val="es-BO"/>
        </w:rPr>
      </w:pPr>
      <w:hyperlink w:anchor="_Toc351466338" w:history="1">
        <w:r w:rsidR="004F78EC" w:rsidRPr="00686470">
          <w:rPr>
            <w:rStyle w:val="Hipervnculo"/>
            <w:noProof/>
          </w:rPr>
          <w:t>8.2.</w:t>
        </w:r>
        <w:r w:rsidR="004F78EC">
          <w:rPr>
            <w:rFonts w:eastAsiaTheme="minorEastAsia" w:cstheme="minorBidi"/>
            <w:b w:val="0"/>
            <w:bCs w:val="0"/>
            <w:noProof/>
            <w:lang w:val="es-BO"/>
          </w:rPr>
          <w:tab/>
        </w:r>
        <w:r w:rsidR="004F78EC" w:rsidRPr="00686470">
          <w:rPr>
            <w:rStyle w:val="Hipervnculo"/>
            <w:noProof/>
          </w:rPr>
          <w:t>Herramientas, Equipos y Personal</w:t>
        </w:r>
        <w:r w:rsidR="004F78EC">
          <w:rPr>
            <w:noProof/>
            <w:webHidden/>
          </w:rPr>
          <w:tab/>
        </w:r>
        <w:r>
          <w:rPr>
            <w:noProof/>
            <w:webHidden/>
          </w:rPr>
          <w:fldChar w:fldCharType="begin"/>
        </w:r>
        <w:r w:rsidR="004F78EC">
          <w:rPr>
            <w:noProof/>
            <w:webHidden/>
          </w:rPr>
          <w:instrText xml:space="preserve"> PAGEREF _Toc351466338 \h </w:instrText>
        </w:r>
        <w:r>
          <w:rPr>
            <w:noProof/>
            <w:webHidden/>
          </w:rPr>
        </w:r>
        <w:r>
          <w:rPr>
            <w:noProof/>
            <w:webHidden/>
          </w:rPr>
          <w:fldChar w:fldCharType="separate"/>
        </w:r>
        <w:r w:rsidR="004F78EC">
          <w:rPr>
            <w:noProof/>
            <w:webHidden/>
          </w:rPr>
          <w:t>55</w:t>
        </w:r>
        <w:r>
          <w:rPr>
            <w:noProof/>
            <w:webHidden/>
          </w:rPr>
          <w:fldChar w:fldCharType="end"/>
        </w:r>
      </w:hyperlink>
    </w:p>
    <w:p w:rsidR="004F78EC" w:rsidRDefault="00BB542E">
      <w:pPr>
        <w:pStyle w:val="TDC30"/>
        <w:tabs>
          <w:tab w:val="left" w:pos="1320"/>
          <w:tab w:val="right" w:leader="dot" w:pos="8828"/>
        </w:tabs>
        <w:rPr>
          <w:rFonts w:eastAsiaTheme="minorEastAsia" w:cstheme="minorBidi"/>
          <w:noProof/>
          <w:sz w:val="22"/>
          <w:szCs w:val="22"/>
          <w:lang w:val="es-BO"/>
        </w:rPr>
      </w:pPr>
      <w:hyperlink w:anchor="_Toc351466339" w:history="1">
        <w:r w:rsidR="004F78EC" w:rsidRPr="00686470">
          <w:rPr>
            <w:rStyle w:val="Hipervnculo"/>
            <w:noProof/>
          </w:rPr>
          <w:t>8.2.1.</w:t>
        </w:r>
        <w:r w:rsidR="004F78EC">
          <w:rPr>
            <w:rFonts w:eastAsiaTheme="minorEastAsia" w:cstheme="minorBidi"/>
            <w:noProof/>
            <w:sz w:val="22"/>
            <w:szCs w:val="22"/>
            <w:lang w:val="es-BO"/>
          </w:rPr>
          <w:tab/>
        </w:r>
        <w:r w:rsidR="004F78EC" w:rsidRPr="00686470">
          <w:rPr>
            <w:rStyle w:val="Hipervnculo"/>
            <w:noProof/>
          </w:rPr>
          <w:t>Limnígrafo o Regla calibrada para la medición.</w:t>
        </w:r>
        <w:r w:rsidR="004F78EC">
          <w:rPr>
            <w:noProof/>
            <w:webHidden/>
          </w:rPr>
          <w:tab/>
        </w:r>
        <w:r>
          <w:rPr>
            <w:noProof/>
            <w:webHidden/>
          </w:rPr>
          <w:fldChar w:fldCharType="begin"/>
        </w:r>
        <w:r w:rsidR="004F78EC">
          <w:rPr>
            <w:noProof/>
            <w:webHidden/>
          </w:rPr>
          <w:instrText xml:space="preserve"> PAGEREF _Toc351466339 \h </w:instrText>
        </w:r>
        <w:r>
          <w:rPr>
            <w:noProof/>
            <w:webHidden/>
          </w:rPr>
        </w:r>
        <w:r>
          <w:rPr>
            <w:noProof/>
            <w:webHidden/>
          </w:rPr>
          <w:fldChar w:fldCharType="separate"/>
        </w:r>
        <w:r w:rsidR="004F78EC">
          <w:rPr>
            <w:noProof/>
            <w:webHidden/>
          </w:rPr>
          <w:t>55</w:t>
        </w:r>
        <w:r>
          <w:rPr>
            <w:noProof/>
            <w:webHidden/>
          </w:rPr>
          <w:fldChar w:fldCharType="end"/>
        </w:r>
      </w:hyperlink>
    </w:p>
    <w:p w:rsidR="004F78EC" w:rsidRDefault="00BB542E">
      <w:pPr>
        <w:pStyle w:val="TDC20"/>
        <w:tabs>
          <w:tab w:val="left" w:pos="880"/>
          <w:tab w:val="right" w:leader="dot" w:pos="8828"/>
        </w:tabs>
        <w:rPr>
          <w:rFonts w:eastAsiaTheme="minorEastAsia" w:cstheme="minorBidi"/>
          <w:b w:val="0"/>
          <w:bCs w:val="0"/>
          <w:noProof/>
          <w:lang w:val="es-BO"/>
        </w:rPr>
      </w:pPr>
      <w:hyperlink w:anchor="_Toc351466340" w:history="1">
        <w:r w:rsidR="004F78EC" w:rsidRPr="00686470">
          <w:rPr>
            <w:rStyle w:val="Hipervnculo"/>
            <w:noProof/>
          </w:rPr>
          <w:t>8.3.</w:t>
        </w:r>
        <w:r w:rsidR="004F78EC">
          <w:rPr>
            <w:rFonts w:eastAsiaTheme="minorEastAsia" w:cstheme="minorBidi"/>
            <w:b w:val="0"/>
            <w:bCs w:val="0"/>
            <w:noProof/>
            <w:lang w:val="es-BO"/>
          </w:rPr>
          <w:tab/>
        </w:r>
        <w:r w:rsidR="004F78EC" w:rsidRPr="00686470">
          <w:rPr>
            <w:rStyle w:val="Hipervnculo"/>
            <w:noProof/>
          </w:rPr>
          <w:t>Forma de Medición y Pago</w:t>
        </w:r>
        <w:r w:rsidR="004F78EC">
          <w:rPr>
            <w:noProof/>
            <w:webHidden/>
          </w:rPr>
          <w:tab/>
        </w:r>
        <w:r>
          <w:rPr>
            <w:noProof/>
            <w:webHidden/>
          </w:rPr>
          <w:fldChar w:fldCharType="begin"/>
        </w:r>
        <w:r w:rsidR="004F78EC">
          <w:rPr>
            <w:noProof/>
            <w:webHidden/>
          </w:rPr>
          <w:instrText xml:space="preserve"> PAGEREF _Toc351466340 \h </w:instrText>
        </w:r>
        <w:r>
          <w:rPr>
            <w:noProof/>
            <w:webHidden/>
          </w:rPr>
        </w:r>
        <w:r>
          <w:rPr>
            <w:noProof/>
            <w:webHidden/>
          </w:rPr>
          <w:fldChar w:fldCharType="separate"/>
        </w:r>
        <w:r w:rsidR="004F78EC">
          <w:rPr>
            <w:noProof/>
            <w:webHidden/>
          </w:rPr>
          <w:t>55</w:t>
        </w:r>
        <w:r>
          <w:rPr>
            <w:noProof/>
            <w:webHidden/>
          </w:rPr>
          <w:fldChar w:fldCharType="end"/>
        </w:r>
      </w:hyperlink>
    </w:p>
    <w:p w:rsidR="004F78EC" w:rsidRDefault="00BB542E">
      <w:pPr>
        <w:pStyle w:val="TDC10"/>
        <w:tabs>
          <w:tab w:val="left" w:pos="660"/>
          <w:tab w:val="right" w:leader="dot" w:pos="8828"/>
        </w:tabs>
        <w:rPr>
          <w:rFonts w:asciiTheme="minorHAnsi" w:eastAsiaTheme="minorEastAsia" w:hAnsiTheme="minorHAnsi" w:cstheme="minorBidi"/>
          <w:b w:val="0"/>
          <w:bCs w:val="0"/>
          <w:iCs w:val="0"/>
          <w:noProof/>
          <w:sz w:val="22"/>
          <w:szCs w:val="22"/>
          <w:lang w:val="es-BO"/>
        </w:rPr>
      </w:pPr>
      <w:hyperlink w:anchor="_Toc351466341" w:history="1">
        <w:r w:rsidR="004F78EC" w:rsidRPr="00686470">
          <w:rPr>
            <w:rStyle w:val="Hipervnculo"/>
            <w:noProof/>
          </w:rPr>
          <w:t>9.</w:t>
        </w:r>
        <w:r w:rsidR="004F78EC">
          <w:rPr>
            <w:rFonts w:asciiTheme="minorHAnsi" w:eastAsiaTheme="minorEastAsia" w:hAnsiTheme="minorHAnsi" w:cstheme="minorBidi"/>
            <w:b w:val="0"/>
            <w:bCs w:val="0"/>
            <w:iCs w:val="0"/>
            <w:noProof/>
            <w:sz w:val="22"/>
            <w:szCs w:val="22"/>
            <w:lang w:val="es-BO"/>
          </w:rPr>
          <w:tab/>
        </w:r>
        <w:r w:rsidR="004F78EC" w:rsidRPr="00686470">
          <w:rPr>
            <w:rStyle w:val="Hipervnculo"/>
            <w:noProof/>
          </w:rPr>
          <w:t>ACUEDUCTO TIPO PUENTE COLGANTE</w:t>
        </w:r>
        <w:r w:rsidR="004F78EC">
          <w:rPr>
            <w:noProof/>
            <w:webHidden/>
          </w:rPr>
          <w:tab/>
        </w:r>
        <w:r>
          <w:rPr>
            <w:noProof/>
            <w:webHidden/>
          </w:rPr>
          <w:fldChar w:fldCharType="begin"/>
        </w:r>
        <w:r w:rsidR="004F78EC">
          <w:rPr>
            <w:noProof/>
            <w:webHidden/>
          </w:rPr>
          <w:instrText xml:space="preserve"> PAGEREF _Toc351466341 \h </w:instrText>
        </w:r>
        <w:r>
          <w:rPr>
            <w:noProof/>
            <w:webHidden/>
          </w:rPr>
        </w:r>
        <w:r>
          <w:rPr>
            <w:noProof/>
            <w:webHidden/>
          </w:rPr>
          <w:fldChar w:fldCharType="separate"/>
        </w:r>
        <w:r w:rsidR="004F78EC">
          <w:rPr>
            <w:noProof/>
            <w:webHidden/>
          </w:rPr>
          <w:t>57</w:t>
        </w:r>
        <w:r>
          <w:rPr>
            <w:noProof/>
            <w:webHidden/>
          </w:rPr>
          <w:fldChar w:fldCharType="end"/>
        </w:r>
      </w:hyperlink>
    </w:p>
    <w:p w:rsidR="004F78EC" w:rsidRDefault="00BB542E">
      <w:pPr>
        <w:pStyle w:val="TDC20"/>
        <w:tabs>
          <w:tab w:val="left" w:pos="880"/>
          <w:tab w:val="right" w:leader="dot" w:pos="8828"/>
        </w:tabs>
        <w:rPr>
          <w:rFonts w:eastAsiaTheme="minorEastAsia" w:cstheme="minorBidi"/>
          <w:b w:val="0"/>
          <w:bCs w:val="0"/>
          <w:noProof/>
          <w:lang w:val="es-BO"/>
        </w:rPr>
      </w:pPr>
      <w:hyperlink w:anchor="_Toc351466342" w:history="1">
        <w:r w:rsidR="004F78EC" w:rsidRPr="00686470">
          <w:rPr>
            <w:rStyle w:val="Hipervnculo"/>
            <w:noProof/>
          </w:rPr>
          <w:t>9.1.</w:t>
        </w:r>
        <w:r w:rsidR="004F78EC">
          <w:rPr>
            <w:rFonts w:eastAsiaTheme="minorEastAsia" w:cstheme="minorBidi"/>
            <w:b w:val="0"/>
            <w:bCs w:val="0"/>
            <w:noProof/>
            <w:lang w:val="es-BO"/>
          </w:rPr>
          <w:tab/>
        </w:r>
        <w:r w:rsidR="004F78EC" w:rsidRPr="00686470">
          <w:rPr>
            <w:rStyle w:val="Hipervnculo"/>
            <w:noProof/>
          </w:rPr>
          <w:t>Descripción</w:t>
        </w:r>
        <w:r w:rsidR="004F78EC">
          <w:rPr>
            <w:noProof/>
            <w:webHidden/>
          </w:rPr>
          <w:tab/>
        </w:r>
        <w:r>
          <w:rPr>
            <w:noProof/>
            <w:webHidden/>
          </w:rPr>
          <w:fldChar w:fldCharType="begin"/>
        </w:r>
        <w:r w:rsidR="004F78EC">
          <w:rPr>
            <w:noProof/>
            <w:webHidden/>
          </w:rPr>
          <w:instrText xml:space="preserve"> PAGEREF _Toc351466342 \h </w:instrText>
        </w:r>
        <w:r>
          <w:rPr>
            <w:noProof/>
            <w:webHidden/>
          </w:rPr>
        </w:r>
        <w:r>
          <w:rPr>
            <w:noProof/>
            <w:webHidden/>
          </w:rPr>
          <w:fldChar w:fldCharType="separate"/>
        </w:r>
        <w:r w:rsidR="004F78EC">
          <w:rPr>
            <w:noProof/>
            <w:webHidden/>
          </w:rPr>
          <w:t>57</w:t>
        </w:r>
        <w:r>
          <w:rPr>
            <w:noProof/>
            <w:webHidden/>
          </w:rPr>
          <w:fldChar w:fldCharType="end"/>
        </w:r>
      </w:hyperlink>
    </w:p>
    <w:p w:rsidR="004F78EC" w:rsidRDefault="00BB542E">
      <w:pPr>
        <w:pStyle w:val="TDC20"/>
        <w:tabs>
          <w:tab w:val="left" w:pos="880"/>
          <w:tab w:val="right" w:leader="dot" w:pos="8828"/>
        </w:tabs>
        <w:rPr>
          <w:rFonts w:eastAsiaTheme="minorEastAsia" w:cstheme="minorBidi"/>
          <w:b w:val="0"/>
          <w:bCs w:val="0"/>
          <w:noProof/>
          <w:lang w:val="es-BO"/>
        </w:rPr>
      </w:pPr>
      <w:hyperlink w:anchor="_Toc351466343" w:history="1">
        <w:r w:rsidR="004F78EC" w:rsidRPr="00686470">
          <w:rPr>
            <w:rStyle w:val="Hipervnculo"/>
            <w:noProof/>
          </w:rPr>
          <w:t>9.2.</w:t>
        </w:r>
        <w:r w:rsidR="004F78EC">
          <w:rPr>
            <w:rFonts w:eastAsiaTheme="minorEastAsia" w:cstheme="minorBidi"/>
            <w:b w:val="0"/>
            <w:bCs w:val="0"/>
            <w:noProof/>
            <w:lang w:val="es-BO"/>
          </w:rPr>
          <w:tab/>
        </w:r>
        <w:r w:rsidR="004F78EC" w:rsidRPr="00686470">
          <w:rPr>
            <w:rStyle w:val="Hipervnculo"/>
            <w:noProof/>
          </w:rPr>
          <w:t>Material, Herramientas y Equipo</w:t>
        </w:r>
        <w:r w:rsidR="004F78EC">
          <w:rPr>
            <w:noProof/>
            <w:webHidden/>
          </w:rPr>
          <w:tab/>
        </w:r>
        <w:r>
          <w:rPr>
            <w:noProof/>
            <w:webHidden/>
          </w:rPr>
          <w:fldChar w:fldCharType="begin"/>
        </w:r>
        <w:r w:rsidR="004F78EC">
          <w:rPr>
            <w:noProof/>
            <w:webHidden/>
          </w:rPr>
          <w:instrText xml:space="preserve"> PAGEREF _Toc351466343 \h </w:instrText>
        </w:r>
        <w:r>
          <w:rPr>
            <w:noProof/>
            <w:webHidden/>
          </w:rPr>
        </w:r>
        <w:r>
          <w:rPr>
            <w:noProof/>
            <w:webHidden/>
          </w:rPr>
          <w:fldChar w:fldCharType="separate"/>
        </w:r>
        <w:r w:rsidR="004F78EC">
          <w:rPr>
            <w:noProof/>
            <w:webHidden/>
          </w:rPr>
          <w:t>57</w:t>
        </w:r>
        <w:r>
          <w:rPr>
            <w:noProof/>
            <w:webHidden/>
          </w:rPr>
          <w:fldChar w:fldCharType="end"/>
        </w:r>
      </w:hyperlink>
    </w:p>
    <w:p w:rsidR="004F78EC" w:rsidRDefault="00BB542E">
      <w:pPr>
        <w:pStyle w:val="TDC20"/>
        <w:tabs>
          <w:tab w:val="left" w:pos="880"/>
          <w:tab w:val="right" w:leader="dot" w:pos="8828"/>
        </w:tabs>
        <w:rPr>
          <w:rFonts w:eastAsiaTheme="minorEastAsia" w:cstheme="minorBidi"/>
          <w:b w:val="0"/>
          <w:bCs w:val="0"/>
          <w:noProof/>
          <w:lang w:val="es-BO"/>
        </w:rPr>
      </w:pPr>
      <w:hyperlink w:anchor="_Toc351466344" w:history="1">
        <w:r w:rsidR="004F78EC" w:rsidRPr="00686470">
          <w:rPr>
            <w:rStyle w:val="Hipervnculo"/>
            <w:noProof/>
          </w:rPr>
          <w:t>9.3.</w:t>
        </w:r>
        <w:r w:rsidR="004F78EC">
          <w:rPr>
            <w:rFonts w:eastAsiaTheme="minorEastAsia" w:cstheme="minorBidi"/>
            <w:b w:val="0"/>
            <w:bCs w:val="0"/>
            <w:noProof/>
            <w:lang w:val="es-BO"/>
          </w:rPr>
          <w:tab/>
        </w:r>
        <w:r w:rsidR="004F78EC" w:rsidRPr="00686470">
          <w:rPr>
            <w:rStyle w:val="Hipervnculo"/>
            <w:noProof/>
          </w:rPr>
          <w:t>Forma de Medición y Pago</w:t>
        </w:r>
        <w:r w:rsidR="004F78EC">
          <w:rPr>
            <w:noProof/>
            <w:webHidden/>
          </w:rPr>
          <w:tab/>
        </w:r>
        <w:r>
          <w:rPr>
            <w:noProof/>
            <w:webHidden/>
          </w:rPr>
          <w:fldChar w:fldCharType="begin"/>
        </w:r>
        <w:r w:rsidR="004F78EC">
          <w:rPr>
            <w:noProof/>
            <w:webHidden/>
          </w:rPr>
          <w:instrText xml:space="preserve"> PAGEREF _Toc351466344 \h </w:instrText>
        </w:r>
        <w:r>
          <w:rPr>
            <w:noProof/>
            <w:webHidden/>
          </w:rPr>
        </w:r>
        <w:r>
          <w:rPr>
            <w:noProof/>
            <w:webHidden/>
          </w:rPr>
          <w:fldChar w:fldCharType="separate"/>
        </w:r>
        <w:r w:rsidR="004F78EC">
          <w:rPr>
            <w:noProof/>
            <w:webHidden/>
          </w:rPr>
          <w:t>59</w:t>
        </w:r>
        <w:r>
          <w:rPr>
            <w:noProof/>
            <w:webHidden/>
          </w:rPr>
          <w:fldChar w:fldCharType="end"/>
        </w:r>
      </w:hyperlink>
    </w:p>
    <w:p w:rsidR="004F78EC" w:rsidRDefault="00BB542E">
      <w:pPr>
        <w:pStyle w:val="TDC10"/>
        <w:tabs>
          <w:tab w:val="left" w:pos="660"/>
          <w:tab w:val="right" w:leader="dot" w:pos="8828"/>
        </w:tabs>
        <w:rPr>
          <w:rFonts w:asciiTheme="minorHAnsi" w:eastAsiaTheme="minorEastAsia" w:hAnsiTheme="minorHAnsi" w:cstheme="minorBidi"/>
          <w:b w:val="0"/>
          <w:bCs w:val="0"/>
          <w:iCs w:val="0"/>
          <w:noProof/>
          <w:sz w:val="22"/>
          <w:szCs w:val="22"/>
          <w:lang w:val="es-BO"/>
        </w:rPr>
      </w:pPr>
      <w:hyperlink w:anchor="_Toc351466345" w:history="1">
        <w:r w:rsidR="004F78EC" w:rsidRPr="00686470">
          <w:rPr>
            <w:rStyle w:val="Hipervnculo"/>
            <w:noProof/>
          </w:rPr>
          <w:t>10.</w:t>
        </w:r>
        <w:r w:rsidR="004F78EC">
          <w:rPr>
            <w:rFonts w:asciiTheme="minorHAnsi" w:eastAsiaTheme="minorEastAsia" w:hAnsiTheme="minorHAnsi" w:cstheme="minorBidi"/>
            <w:b w:val="0"/>
            <w:bCs w:val="0"/>
            <w:iCs w:val="0"/>
            <w:noProof/>
            <w:sz w:val="22"/>
            <w:szCs w:val="22"/>
            <w:lang w:val="es-BO"/>
          </w:rPr>
          <w:tab/>
        </w:r>
        <w:r w:rsidR="004F78EC" w:rsidRPr="00686470">
          <w:rPr>
            <w:rStyle w:val="Hipervnculo"/>
            <w:noProof/>
          </w:rPr>
          <w:t>TENDIDO DE TUBERIA PVC CLASE 9 D=8”</w:t>
        </w:r>
        <w:r w:rsidR="004F78EC">
          <w:rPr>
            <w:noProof/>
            <w:webHidden/>
          </w:rPr>
          <w:tab/>
        </w:r>
        <w:r>
          <w:rPr>
            <w:noProof/>
            <w:webHidden/>
          </w:rPr>
          <w:fldChar w:fldCharType="begin"/>
        </w:r>
        <w:r w:rsidR="004F78EC">
          <w:rPr>
            <w:noProof/>
            <w:webHidden/>
          </w:rPr>
          <w:instrText xml:space="preserve"> PAGEREF _Toc351466345 \h </w:instrText>
        </w:r>
        <w:r>
          <w:rPr>
            <w:noProof/>
            <w:webHidden/>
          </w:rPr>
        </w:r>
        <w:r>
          <w:rPr>
            <w:noProof/>
            <w:webHidden/>
          </w:rPr>
          <w:fldChar w:fldCharType="separate"/>
        </w:r>
        <w:r w:rsidR="004F78EC">
          <w:rPr>
            <w:noProof/>
            <w:webHidden/>
          </w:rPr>
          <w:t>60</w:t>
        </w:r>
        <w:r>
          <w:rPr>
            <w:noProof/>
            <w:webHidden/>
          </w:rPr>
          <w:fldChar w:fldCharType="end"/>
        </w:r>
      </w:hyperlink>
    </w:p>
    <w:p w:rsidR="004F78EC" w:rsidRDefault="00BB542E">
      <w:pPr>
        <w:pStyle w:val="TDC20"/>
        <w:tabs>
          <w:tab w:val="left" w:pos="1100"/>
          <w:tab w:val="right" w:leader="dot" w:pos="8828"/>
        </w:tabs>
        <w:rPr>
          <w:rFonts w:eastAsiaTheme="minorEastAsia" w:cstheme="minorBidi"/>
          <w:b w:val="0"/>
          <w:bCs w:val="0"/>
          <w:noProof/>
          <w:lang w:val="es-BO"/>
        </w:rPr>
      </w:pPr>
      <w:hyperlink w:anchor="_Toc351466346" w:history="1">
        <w:r w:rsidR="004F78EC" w:rsidRPr="00686470">
          <w:rPr>
            <w:rStyle w:val="Hipervnculo"/>
            <w:noProof/>
          </w:rPr>
          <w:t>10.1.</w:t>
        </w:r>
        <w:r w:rsidR="004F78EC">
          <w:rPr>
            <w:rFonts w:eastAsiaTheme="minorEastAsia" w:cstheme="minorBidi"/>
            <w:b w:val="0"/>
            <w:bCs w:val="0"/>
            <w:noProof/>
            <w:lang w:val="es-BO"/>
          </w:rPr>
          <w:tab/>
        </w:r>
        <w:r w:rsidR="004F78EC" w:rsidRPr="00686470">
          <w:rPr>
            <w:rStyle w:val="Hipervnculo"/>
            <w:noProof/>
          </w:rPr>
          <w:t>Descripción</w:t>
        </w:r>
        <w:r w:rsidR="004F78EC">
          <w:rPr>
            <w:noProof/>
            <w:webHidden/>
          </w:rPr>
          <w:tab/>
        </w:r>
        <w:r>
          <w:rPr>
            <w:noProof/>
            <w:webHidden/>
          </w:rPr>
          <w:fldChar w:fldCharType="begin"/>
        </w:r>
        <w:r w:rsidR="004F78EC">
          <w:rPr>
            <w:noProof/>
            <w:webHidden/>
          </w:rPr>
          <w:instrText xml:space="preserve"> PAGEREF _Toc351466346 \h </w:instrText>
        </w:r>
        <w:r>
          <w:rPr>
            <w:noProof/>
            <w:webHidden/>
          </w:rPr>
        </w:r>
        <w:r>
          <w:rPr>
            <w:noProof/>
            <w:webHidden/>
          </w:rPr>
          <w:fldChar w:fldCharType="separate"/>
        </w:r>
        <w:r w:rsidR="004F78EC">
          <w:rPr>
            <w:noProof/>
            <w:webHidden/>
          </w:rPr>
          <w:t>60</w:t>
        </w:r>
        <w:r>
          <w:rPr>
            <w:noProof/>
            <w:webHidden/>
          </w:rPr>
          <w:fldChar w:fldCharType="end"/>
        </w:r>
      </w:hyperlink>
    </w:p>
    <w:p w:rsidR="004F78EC" w:rsidRDefault="00BB542E">
      <w:pPr>
        <w:pStyle w:val="TDC20"/>
        <w:tabs>
          <w:tab w:val="left" w:pos="1100"/>
          <w:tab w:val="right" w:leader="dot" w:pos="8828"/>
        </w:tabs>
        <w:rPr>
          <w:rFonts w:eastAsiaTheme="minorEastAsia" w:cstheme="minorBidi"/>
          <w:b w:val="0"/>
          <w:bCs w:val="0"/>
          <w:noProof/>
          <w:lang w:val="es-BO"/>
        </w:rPr>
      </w:pPr>
      <w:hyperlink w:anchor="_Toc351466347" w:history="1">
        <w:r w:rsidR="004F78EC" w:rsidRPr="00686470">
          <w:rPr>
            <w:rStyle w:val="Hipervnculo"/>
            <w:noProof/>
          </w:rPr>
          <w:t>10.2.</w:t>
        </w:r>
        <w:r w:rsidR="004F78EC">
          <w:rPr>
            <w:rFonts w:eastAsiaTheme="minorEastAsia" w:cstheme="minorBidi"/>
            <w:b w:val="0"/>
            <w:bCs w:val="0"/>
            <w:noProof/>
            <w:lang w:val="es-BO"/>
          </w:rPr>
          <w:tab/>
        </w:r>
        <w:r w:rsidR="004F78EC" w:rsidRPr="00686470">
          <w:rPr>
            <w:rStyle w:val="Hipervnculo"/>
            <w:noProof/>
          </w:rPr>
          <w:t>Herramientas, Equipos y Personal</w:t>
        </w:r>
        <w:r w:rsidR="004F78EC">
          <w:rPr>
            <w:noProof/>
            <w:webHidden/>
          </w:rPr>
          <w:tab/>
        </w:r>
        <w:r>
          <w:rPr>
            <w:noProof/>
            <w:webHidden/>
          </w:rPr>
          <w:fldChar w:fldCharType="begin"/>
        </w:r>
        <w:r w:rsidR="004F78EC">
          <w:rPr>
            <w:noProof/>
            <w:webHidden/>
          </w:rPr>
          <w:instrText xml:space="preserve"> PAGEREF _Toc351466347 \h </w:instrText>
        </w:r>
        <w:r>
          <w:rPr>
            <w:noProof/>
            <w:webHidden/>
          </w:rPr>
        </w:r>
        <w:r>
          <w:rPr>
            <w:noProof/>
            <w:webHidden/>
          </w:rPr>
          <w:fldChar w:fldCharType="separate"/>
        </w:r>
        <w:r w:rsidR="004F78EC">
          <w:rPr>
            <w:noProof/>
            <w:webHidden/>
          </w:rPr>
          <w:t>60</w:t>
        </w:r>
        <w:r>
          <w:rPr>
            <w:noProof/>
            <w:webHidden/>
          </w:rPr>
          <w:fldChar w:fldCharType="end"/>
        </w:r>
      </w:hyperlink>
    </w:p>
    <w:p w:rsidR="004F78EC" w:rsidRDefault="00BB542E">
      <w:pPr>
        <w:pStyle w:val="TDC30"/>
        <w:tabs>
          <w:tab w:val="left" w:pos="1320"/>
          <w:tab w:val="right" w:leader="dot" w:pos="8828"/>
        </w:tabs>
        <w:rPr>
          <w:rFonts w:eastAsiaTheme="minorEastAsia" w:cstheme="minorBidi"/>
          <w:noProof/>
          <w:sz w:val="22"/>
          <w:szCs w:val="22"/>
          <w:lang w:val="es-BO"/>
        </w:rPr>
      </w:pPr>
      <w:hyperlink w:anchor="_Toc351466348" w:history="1">
        <w:r w:rsidR="004F78EC" w:rsidRPr="00686470">
          <w:rPr>
            <w:rStyle w:val="Hipervnculo"/>
            <w:noProof/>
          </w:rPr>
          <w:t>10.2.1.</w:t>
        </w:r>
        <w:r w:rsidR="004F78EC">
          <w:rPr>
            <w:rFonts w:eastAsiaTheme="minorEastAsia" w:cstheme="minorBidi"/>
            <w:noProof/>
            <w:sz w:val="22"/>
            <w:szCs w:val="22"/>
            <w:lang w:val="es-BO"/>
          </w:rPr>
          <w:tab/>
        </w:r>
        <w:r w:rsidR="004F78EC" w:rsidRPr="00686470">
          <w:rPr>
            <w:rStyle w:val="Hipervnculo"/>
            <w:noProof/>
          </w:rPr>
          <w:t>Tuberías</w:t>
        </w:r>
        <w:r w:rsidR="004F78EC">
          <w:rPr>
            <w:noProof/>
            <w:webHidden/>
          </w:rPr>
          <w:tab/>
        </w:r>
        <w:r>
          <w:rPr>
            <w:noProof/>
            <w:webHidden/>
          </w:rPr>
          <w:fldChar w:fldCharType="begin"/>
        </w:r>
        <w:r w:rsidR="004F78EC">
          <w:rPr>
            <w:noProof/>
            <w:webHidden/>
          </w:rPr>
          <w:instrText xml:space="preserve"> PAGEREF _Toc351466348 \h </w:instrText>
        </w:r>
        <w:r>
          <w:rPr>
            <w:noProof/>
            <w:webHidden/>
          </w:rPr>
        </w:r>
        <w:r>
          <w:rPr>
            <w:noProof/>
            <w:webHidden/>
          </w:rPr>
          <w:fldChar w:fldCharType="separate"/>
        </w:r>
        <w:r w:rsidR="004F78EC">
          <w:rPr>
            <w:noProof/>
            <w:webHidden/>
          </w:rPr>
          <w:t>60</w:t>
        </w:r>
        <w:r>
          <w:rPr>
            <w:noProof/>
            <w:webHidden/>
          </w:rPr>
          <w:fldChar w:fldCharType="end"/>
        </w:r>
      </w:hyperlink>
    </w:p>
    <w:p w:rsidR="004F78EC" w:rsidRDefault="00BB542E">
      <w:pPr>
        <w:pStyle w:val="TDC30"/>
        <w:tabs>
          <w:tab w:val="left" w:pos="1320"/>
          <w:tab w:val="right" w:leader="dot" w:pos="8828"/>
        </w:tabs>
        <w:rPr>
          <w:rFonts w:eastAsiaTheme="minorEastAsia" w:cstheme="minorBidi"/>
          <w:noProof/>
          <w:sz w:val="22"/>
          <w:szCs w:val="22"/>
          <w:lang w:val="es-BO"/>
        </w:rPr>
      </w:pPr>
      <w:hyperlink w:anchor="_Toc351466349" w:history="1">
        <w:r w:rsidR="004F78EC" w:rsidRPr="00686470">
          <w:rPr>
            <w:rStyle w:val="Hipervnculo"/>
            <w:noProof/>
          </w:rPr>
          <w:t>10.2.2.</w:t>
        </w:r>
        <w:r w:rsidR="004F78EC">
          <w:rPr>
            <w:rFonts w:eastAsiaTheme="minorEastAsia" w:cstheme="minorBidi"/>
            <w:noProof/>
            <w:sz w:val="22"/>
            <w:szCs w:val="22"/>
            <w:lang w:val="es-BO"/>
          </w:rPr>
          <w:tab/>
        </w:r>
        <w:r w:rsidR="004F78EC" w:rsidRPr="00686470">
          <w:rPr>
            <w:rStyle w:val="Hipervnculo"/>
            <w:noProof/>
          </w:rPr>
          <w:t>Accesorios de PVC</w:t>
        </w:r>
        <w:r w:rsidR="004F78EC">
          <w:rPr>
            <w:noProof/>
            <w:webHidden/>
          </w:rPr>
          <w:tab/>
        </w:r>
        <w:r>
          <w:rPr>
            <w:noProof/>
            <w:webHidden/>
          </w:rPr>
          <w:fldChar w:fldCharType="begin"/>
        </w:r>
        <w:r w:rsidR="004F78EC">
          <w:rPr>
            <w:noProof/>
            <w:webHidden/>
          </w:rPr>
          <w:instrText xml:space="preserve"> PAGEREF _Toc351466349 \h </w:instrText>
        </w:r>
        <w:r>
          <w:rPr>
            <w:noProof/>
            <w:webHidden/>
          </w:rPr>
        </w:r>
        <w:r>
          <w:rPr>
            <w:noProof/>
            <w:webHidden/>
          </w:rPr>
          <w:fldChar w:fldCharType="separate"/>
        </w:r>
        <w:r w:rsidR="004F78EC">
          <w:rPr>
            <w:noProof/>
            <w:webHidden/>
          </w:rPr>
          <w:t>61</w:t>
        </w:r>
        <w:r>
          <w:rPr>
            <w:noProof/>
            <w:webHidden/>
          </w:rPr>
          <w:fldChar w:fldCharType="end"/>
        </w:r>
      </w:hyperlink>
    </w:p>
    <w:p w:rsidR="004F78EC" w:rsidRDefault="00BB542E">
      <w:pPr>
        <w:pStyle w:val="TDC30"/>
        <w:tabs>
          <w:tab w:val="left" w:pos="1320"/>
          <w:tab w:val="right" w:leader="dot" w:pos="8828"/>
        </w:tabs>
        <w:rPr>
          <w:rFonts w:eastAsiaTheme="minorEastAsia" w:cstheme="minorBidi"/>
          <w:noProof/>
          <w:sz w:val="22"/>
          <w:szCs w:val="22"/>
          <w:lang w:val="es-BO"/>
        </w:rPr>
      </w:pPr>
      <w:hyperlink w:anchor="_Toc351466350" w:history="1">
        <w:r w:rsidR="004F78EC" w:rsidRPr="00686470">
          <w:rPr>
            <w:rStyle w:val="Hipervnculo"/>
            <w:noProof/>
          </w:rPr>
          <w:t>10.2.3.</w:t>
        </w:r>
        <w:r w:rsidR="004F78EC">
          <w:rPr>
            <w:rFonts w:eastAsiaTheme="minorEastAsia" w:cstheme="minorBidi"/>
            <w:noProof/>
            <w:sz w:val="22"/>
            <w:szCs w:val="22"/>
            <w:lang w:val="es-BO"/>
          </w:rPr>
          <w:tab/>
        </w:r>
        <w:r w:rsidR="004F78EC" w:rsidRPr="00686470">
          <w:rPr>
            <w:rStyle w:val="Hipervnculo"/>
            <w:noProof/>
          </w:rPr>
          <w:t>Transporte y almacenamiento</w:t>
        </w:r>
        <w:r w:rsidR="004F78EC">
          <w:rPr>
            <w:noProof/>
            <w:webHidden/>
          </w:rPr>
          <w:tab/>
        </w:r>
        <w:r>
          <w:rPr>
            <w:noProof/>
            <w:webHidden/>
          </w:rPr>
          <w:fldChar w:fldCharType="begin"/>
        </w:r>
        <w:r w:rsidR="004F78EC">
          <w:rPr>
            <w:noProof/>
            <w:webHidden/>
          </w:rPr>
          <w:instrText xml:space="preserve"> PAGEREF _Toc351466350 \h </w:instrText>
        </w:r>
        <w:r>
          <w:rPr>
            <w:noProof/>
            <w:webHidden/>
          </w:rPr>
        </w:r>
        <w:r>
          <w:rPr>
            <w:noProof/>
            <w:webHidden/>
          </w:rPr>
          <w:fldChar w:fldCharType="separate"/>
        </w:r>
        <w:r w:rsidR="004F78EC">
          <w:rPr>
            <w:noProof/>
            <w:webHidden/>
          </w:rPr>
          <w:t>61</w:t>
        </w:r>
        <w:r>
          <w:rPr>
            <w:noProof/>
            <w:webHidden/>
          </w:rPr>
          <w:fldChar w:fldCharType="end"/>
        </w:r>
      </w:hyperlink>
    </w:p>
    <w:p w:rsidR="004F78EC" w:rsidRDefault="00BB542E">
      <w:pPr>
        <w:pStyle w:val="TDC30"/>
        <w:tabs>
          <w:tab w:val="left" w:pos="1320"/>
          <w:tab w:val="right" w:leader="dot" w:pos="8828"/>
        </w:tabs>
        <w:rPr>
          <w:rFonts w:eastAsiaTheme="minorEastAsia" w:cstheme="minorBidi"/>
          <w:noProof/>
          <w:sz w:val="22"/>
          <w:szCs w:val="22"/>
          <w:lang w:val="es-BO"/>
        </w:rPr>
      </w:pPr>
      <w:hyperlink w:anchor="_Toc351466351" w:history="1">
        <w:r w:rsidR="004F78EC" w:rsidRPr="00686470">
          <w:rPr>
            <w:rStyle w:val="Hipervnculo"/>
            <w:noProof/>
          </w:rPr>
          <w:t>10.2.4.</w:t>
        </w:r>
        <w:r w:rsidR="004F78EC">
          <w:rPr>
            <w:rFonts w:eastAsiaTheme="minorEastAsia" w:cstheme="minorBidi"/>
            <w:noProof/>
            <w:sz w:val="22"/>
            <w:szCs w:val="22"/>
            <w:lang w:val="es-BO"/>
          </w:rPr>
          <w:tab/>
        </w:r>
        <w:r w:rsidR="004F78EC" w:rsidRPr="00686470">
          <w:rPr>
            <w:rStyle w:val="Hipervnculo"/>
            <w:noProof/>
          </w:rPr>
          <w:t>Pruebas de presión en las tuberías</w:t>
        </w:r>
        <w:r w:rsidR="004F78EC">
          <w:rPr>
            <w:noProof/>
            <w:webHidden/>
          </w:rPr>
          <w:tab/>
        </w:r>
        <w:r>
          <w:rPr>
            <w:noProof/>
            <w:webHidden/>
          </w:rPr>
          <w:fldChar w:fldCharType="begin"/>
        </w:r>
        <w:r w:rsidR="004F78EC">
          <w:rPr>
            <w:noProof/>
            <w:webHidden/>
          </w:rPr>
          <w:instrText xml:space="preserve"> PAGEREF _Toc351466351 \h </w:instrText>
        </w:r>
        <w:r>
          <w:rPr>
            <w:noProof/>
            <w:webHidden/>
          </w:rPr>
        </w:r>
        <w:r>
          <w:rPr>
            <w:noProof/>
            <w:webHidden/>
          </w:rPr>
          <w:fldChar w:fldCharType="separate"/>
        </w:r>
        <w:r w:rsidR="004F78EC">
          <w:rPr>
            <w:noProof/>
            <w:webHidden/>
          </w:rPr>
          <w:t>61</w:t>
        </w:r>
        <w:r>
          <w:rPr>
            <w:noProof/>
            <w:webHidden/>
          </w:rPr>
          <w:fldChar w:fldCharType="end"/>
        </w:r>
      </w:hyperlink>
    </w:p>
    <w:p w:rsidR="004F78EC" w:rsidRDefault="00BB542E">
      <w:pPr>
        <w:pStyle w:val="TDC20"/>
        <w:tabs>
          <w:tab w:val="left" w:pos="1100"/>
          <w:tab w:val="right" w:leader="dot" w:pos="8828"/>
        </w:tabs>
        <w:rPr>
          <w:rFonts w:eastAsiaTheme="minorEastAsia" w:cstheme="minorBidi"/>
          <w:b w:val="0"/>
          <w:bCs w:val="0"/>
          <w:noProof/>
          <w:lang w:val="es-BO"/>
        </w:rPr>
      </w:pPr>
      <w:hyperlink w:anchor="_Toc351466352" w:history="1">
        <w:r w:rsidR="004F78EC" w:rsidRPr="00686470">
          <w:rPr>
            <w:rStyle w:val="Hipervnculo"/>
            <w:noProof/>
          </w:rPr>
          <w:t>10.3.</w:t>
        </w:r>
        <w:r w:rsidR="004F78EC">
          <w:rPr>
            <w:rFonts w:eastAsiaTheme="minorEastAsia" w:cstheme="minorBidi"/>
            <w:b w:val="0"/>
            <w:bCs w:val="0"/>
            <w:noProof/>
            <w:lang w:val="es-BO"/>
          </w:rPr>
          <w:tab/>
        </w:r>
        <w:r w:rsidR="004F78EC" w:rsidRPr="00686470">
          <w:rPr>
            <w:rStyle w:val="Hipervnculo"/>
            <w:noProof/>
          </w:rPr>
          <w:t>Forma de Medición y Pago</w:t>
        </w:r>
        <w:r w:rsidR="004F78EC">
          <w:rPr>
            <w:noProof/>
            <w:webHidden/>
          </w:rPr>
          <w:tab/>
        </w:r>
        <w:r>
          <w:rPr>
            <w:noProof/>
            <w:webHidden/>
          </w:rPr>
          <w:fldChar w:fldCharType="begin"/>
        </w:r>
        <w:r w:rsidR="004F78EC">
          <w:rPr>
            <w:noProof/>
            <w:webHidden/>
          </w:rPr>
          <w:instrText xml:space="preserve"> PAGEREF _Toc351466352 \h </w:instrText>
        </w:r>
        <w:r>
          <w:rPr>
            <w:noProof/>
            <w:webHidden/>
          </w:rPr>
        </w:r>
        <w:r>
          <w:rPr>
            <w:noProof/>
            <w:webHidden/>
          </w:rPr>
          <w:fldChar w:fldCharType="separate"/>
        </w:r>
        <w:r w:rsidR="004F78EC">
          <w:rPr>
            <w:noProof/>
            <w:webHidden/>
          </w:rPr>
          <w:t>64</w:t>
        </w:r>
        <w:r>
          <w:rPr>
            <w:noProof/>
            <w:webHidden/>
          </w:rPr>
          <w:fldChar w:fldCharType="end"/>
        </w:r>
      </w:hyperlink>
    </w:p>
    <w:p w:rsidR="002B333A" w:rsidRPr="003D0E9D" w:rsidRDefault="00BB542E" w:rsidP="00486411">
      <w:pPr>
        <w:jc w:val="center"/>
        <w:rPr>
          <w:rFonts w:cs="Arial"/>
          <w:b/>
          <w:szCs w:val="24"/>
          <w:lang w:val="es-ES"/>
        </w:rPr>
      </w:pPr>
      <w:r w:rsidRPr="003D0E9D">
        <w:rPr>
          <w:rFonts w:cs="Arial"/>
          <w:b/>
          <w:bCs/>
          <w:i/>
          <w:iCs/>
          <w:sz w:val="24"/>
          <w:szCs w:val="24"/>
        </w:rPr>
        <w:fldChar w:fldCharType="end"/>
      </w:r>
    </w:p>
    <w:p w:rsidR="00C504C6" w:rsidRPr="003D0E9D" w:rsidRDefault="002B333A" w:rsidP="00486411">
      <w:pPr>
        <w:jc w:val="center"/>
        <w:rPr>
          <w:rFonts w:cs="Arial"/>
          <w:b/>
          <w:szCs w:val="24"/>
          <w:lang w:val="es-ES"/>
        </w:rPr>
      </w:pPr>
      <w:r w:rsidRPr="003D0E9D">
        <w:rPr>
          <w:rFonts w:cs="Arial"/>
          <w:b/>
          <w:szCs w:val="24"/>
          <w:lang w:val="es-ES"/>
        </w:rPr>
        <w:lastRenderedPageBreak/>
        <w:br w:type="page"/>
      </w:r>
    </w:p>
    <w:p w:rsidR="003D0E9D" w:rsidRPr="003D0E9D" w:rsidRDefault="003D0E9D" w:rsidP="003D0E9D">
      <w:pPr>
        <w:pStyle w:val="Ttulo1"/>
        <w:numPr>
          <w:ilvl w:val="0"/>
          <w:numId w:val="0"/>
        </w:numPr>
      </w:pPr>
      <w:bookmarkStart w:id="0" w:name="_Toc351466274"/>
      <w:bookmarkStart w:id="1" w:name="_Toc425502271"/>
      <w:bookmarkStart w:id="2" w:name="_Toc425507561"/>
      <w:bookmarkStart w:id="3" w:name="_Toc427229193"/>
      <w:bookmarkStart w:id="4" w:name="_Toc159609289"/>
      <w:bookmarkStart w:id="5" w:name="_Toc58391776"/>
      <w:bookmarkStart w:id="6" w:name="_Toc58733189"/>
      <w:bookmarkStart w:id="7" w:name="_Toc58734021"/>
      <w:r w:rsidRPr="003D0E9D">
        <w:lastRenderedPageBreak/>
        <w:t>CAPITULO I</w:t>
      </w:r>
      <w:bookmarkEnd w:id="0"/>
    </w:p>
    <w:p w:rsidR="003D0E9D" w:rsidRPr="003D0E9D" w:rsidRDefault="003D0E9D" w:rsidP="003D0E9D">
      <w:pPr>
        <w:pStyle w:val="Ttulo1"/>
        <w:numPr>
          <w:ilvl w:val="0"/>
          <w:numId w:val="0"/>
        </w:numPr>
      </w:pPr>
    </w:p>
    <w:p w:rsidR="003155EF" w:rsidRPr="003D0E9D" w:rsidRDefault="003155EF" w:rsidP="00A81900">
      <w:pPr>
        <w:pStyle w:val="Ttulo1"/>
      </w:pPr>
      <w:bookmarkStart w:id="8" w:name="_Toc351466275"/>
      <w:r w:rsidRPr="003D0E9D">
        <w:t>DISPOSICIONES GENERALES</w:t>
      </w:r>
      <w:bookmarkEnd w:id="1"/>
      <w:bookmarkEnd w:id="2"/>
      <w:bookmarkEnd w:id="3"/>
      <w:bookmarkEnd w:id="4"/>
      <w:bookmarkEnd w:id="5"/>
      <w:bookmarkEnd w:id="6"/>
      <w:bookmarkEnd w:id="7"/>
      <w:bookmarkEnd w:id="8"/>
    </w:p>
    <w:p w:rsidR="003155EF" w:rsidRPr="003D0E9D" w:rsidRDefault="003155EF" w:rsidP="0095765E">
      <w:pPr>
        <w:rPr>
          <w:rFonts w:cs="Arial"/>
          <w:lang w:val="es-ES"/>
        </w:rPr>
      </w:pPr>
      <w:r w:rsidRPr="003D0E9D">
        <w:rPr>
          <w:rFonts w:cs="Arial"/>
          <w:lang w:val="es-ES"/>
        </w:rPr>
        <w:t xml:space="preserve">Las presentes </w:t>
      </w:r>
      <w:r w:rsidR="0093197F" w:rsidRPr="003D0E9D">
        <w:rPr>
          <w:rFonts w:cs="Arial"/>
          <w:lang w:val="es-ES"/>
        </w:rPr>
        <w:t>Disposiciones</w:t>
      </w:r>
      <w:r w:rsidRPr="003D0E9D">
        <w:rPr>
          <w:rFonts w:cs="Arial"/>
          <w:lang w:val="es-ES"/>
        </w:rPr>
        <w:t xml:space="preserve"> Generales deberán interpretarse conjuntamente con las Especificaciones Técnicas Particulares, los Planos del Proyecto, planillas de cómputos métricos y demás documentos que forman parte del Contrato.</w:t>
      </w:r>
    </w:p>
    <w:p w:rsidR="003155EF" w:rsidRPr="003D0E9D" w:rsidRDefault="003155EF" w:rsidP="00486411">
      <w:pPr>
        <w:rPr>
          <w:rFonts w:cs="Arial"/>
          <w:szCs w:val="24"/>
          <w:lang w:val="es-ES"/>
        </w:rPr>
      </w:pPr>
    </w:p>
    <w:p w:rsidR="003155EF" w:rsidRPr="003D0E9D" w:rsidRDefault="003155EF" w:rsidP="00A81900">
      <w:pPr>
        <w:pStyle w:val="Ttulo2"/>
      </w:pPr>
      <w:bookmarkStart w:id="9" w:name="_Toc363818291"/>
      <w:bookmarkStart w:id="10" w:name="_Toc364328537"/>
      <w:bookmarkStart w:id="11" w:name="_Toc425502273"/>
      <w:bookmarkStart w:id="12" w:name="_Toc425507563"/>
      <w:bookmarkStart w:id="13" w:name="_Toc427229195"/>
      <w:bookmarkStart w:id="14" w:name="_Toc159609291"/>
      <w:bookmarkStart w:id="15" w:name="_Toc58391778"/>
      <w:bookmarkStart w:id="16" w:name="_Toc58733191"/>
      <w:bookmarkStart w:id="17" w:name="_Toc58734023"/>
      <w:bookmarkStart w:id="18" w:name="_Toc351466276"/>
      <w:r w:rsidRPr="003D0E9D">
        <w:t>Programa de construcción</w:t>
      </w:r>
      <w:bookmarkEnd w:id="9"/>
      <w:bookmarkEnd w:id="10"/>
      <w:bookmarkEnd w:id="11"/>
      <w:bookmarkEnd w:id="12"/>
      <w:bookmarkEnd w:id="13"/>
      <w:bookmarkEnd w:id="14"/>
      <w:bookmarkEnd w:id="15"/>
      <w:bookmarkEnd w:id="16"/>
      <w:bookmarkEnd w:id="17"/>
      <w:bookmarkEnd w:id="18"/>
    </w:p>
    <w:p w:rsidR="003155EF" w:rsidRPr="003D0E9D" w:rsidRDefault="003155EF" w:rsidP="003F7E7B">
      <w:pPr>
        <w:pStyle w:val="Prrafodelista"/>
        <w:numPr>
          <w:ilvl w:val="0"/>
          <w:numId w:val="5"/>
        </w:numPr>
        <w:rPr>
          <w:rFonts w:cs="Arial"/>
          <w:lang w:val="es-ES"/>
        </w:rPr>
      </w:pPr>
      <w:r w:rsidRPr="003D0E9D">
        <w:rPr>
          <w:rFonts w:cs="Arial"/>
          <w:lang w:val="es-ES"/>
        </w:rPr>
        <w:t>Con anterioridad al inicio de los trabajos el Contratista deberá presentar un programa pormenorizado de construcción de las obras identificándose los diversos frentes de trabajo, los equipos a movilizar, insumos, recursos, etc.</w:t>
      </w:r>
    </w:p>
    <w:p w:rsidR="003155EF" w:rsidRPr="003D0E9D" w:rsidRDefault="003155EF" w:rsidP="003F7E7B">
      <w:pPr>
        <w:pStyle w:val="Prrafodelista"/>
        <w:numPr>
          <w:ilvl w:val="0"/>
          <w:numId w:val="5"/>
        </w:numPr>
        <w:rPr>
          <w:rFonts w:cs="Arial"/>
          <w:lang w:val="es-ES"/>
        </w:rPr>
      </w:pPr>
      <w:r w:rsidRPr="003D0E9D">
        <w:rPr>
          <w:rFonts w:cs="Arial"/>
          <w:lang w:val="es-ES"/>
        </w:rPr>
        <w:t>Esta programación deberá considerar la ejecución de los diversos componentes del Proyecto y tomar las previsiones para evitar interferencias, así estas obras estén a cargo de otro contratista.</w:t>
      </w:r>
    </w:p>
    <w:p w:rsidR="003155EF" w:rsidRPr="003D0E9D" w:rsidRDefault="003155EF" w:rsidP="003F7E7B">
      <w:pPr>
        <w:pStyle w:val="Prrafodelista"/>
        <w:numPr>
          <w:ilvl w:val="0"/>
          <w:numId w:val="5"/>
        </w:numPr>
        <w:rPr>
          <w:rFonts w:cs="Arial"/>
          <w:lang w:val="es-ES"/>
        </w:rPr>
      </w:pPr>
      <w:r w:rsidRPr="003D0E9D">
        <w:rPr>
          <w:rFonts w:cs="Arial"/>
          <w:lang w:val="es-ES"/>
        </w:rPr>
        <w:t>Este programa será sometido a consideración de la Supervisión para su aprobación, lo cual no exime al Contratista de su responsabilidad respecto a la adecuada planificación de las obras.</w:t>
      </w:r>
    </w:p>
    <w:p w:rsidR="003155EF" w:rsidRPr="003D0E9D" w:rsidRDefault="003155EF" w:rsidP="00B24F70">
      <w:pPr>
        <w:ind w:left="720" w:hanging="720"/>
        <w:rPr>
          <w:rFonts w:cs="Arial"/>
          <w:szCs w:val="24"/>
          <w:lang w:val="es-ES"/>
        </w:rPr>
      </w:pPr>
    </w:p>
    <w:p w:rsidR="003155EF" w:rsidRPr="003D0E9D" w:rsidRDefault="003155EF" w:rsidP="00A81900">
      <w:pPr>
        <w:pStyle w:val="Ttulo2"/>
      </w:pPr>
      <w:bookmarkStart w:id="19" w:name="_Toc363818292"/>
      <w:bookmarkStart w:id="20" w:name="_Toc364328538"/>
      <w:bookmarkStart w:id="21" w:name="_Toc425502274"/>
      <w:bookmarkStart w:id="22" w:name="_Toc425507564"/>
      <w:bookmarkStart w:id="23" w:name="_Toc427229196"/>
      <w:bookmarkStart w:id="24" w:name="_Toc159609292"/>
      <w:bookmarkStart w:id="25" w:name="_Toc58391779"/>
      <w:bookmarkStart w:id="26" w:name="_Toc58733192"/>
      <w:bookmarkStart w:id="27" w:name="_Toc58734024"/>
      <w:bookmarkStart w:id="28" w:name="_Toc351466277"/>
      <w:bookmarkStart w:id="29" w:name="_Toc360505736"/>
      <w:bookmarkStart w:id="30" w:name="_Toc361475075"/>
      <w:bookmarkStart w:id="31" w:name="_Toc361478857"/>
      <w:bookmarkStart w:id="32" w:name="_Toc361480228"/>
      <w:r w:rsidRPr="003D0E9D">
        <w:t>Terrenos y derechos de vía</w:t>
      </w:r>
      <w:bookmarkEnd w:id="19"/>
      <w:bookmarkEnd w:id="20"/>
      <w:bookmarkEnd w:id="21"/>
      <w:bookmarkEnd w:id="22"/>
      <w:bookmarkEnd w:id="23"/>
      <w:bookmarkEnd w:id="24"/>
      <w:bookmarkEnd w:id="25"/>
      <w:bookmarkEnd w:id="26"/>
      <w:bookmarkEnd w:id="27"/>
      <w:bookmarkEnd w:id="28"/>
    </w:p>
    <w:p w:rsidR="003155EF" w:rsidRPr="003D0E9D" w:rsidRDefault="003155EF" w:rsidP="0095765E">
      <w:pPr>
        <w:rPr>
          <w:rFonts w:cs="Arial"/>
          <w:lang w:val="es-ES"/>
        </w:rPr>
      </w:pPr>
      <w:r w:rsidRPr="003D0E9D">
        <w:rPr>
          <w:rFonts w:cs="Arial"/>
          <w:lang w:val="es-ES"/>
        </w:rPr>
        <w:t>El Contratante proporcionará los derechos necesarios para la utilización de los terrenos en los que las obras serán implementadas; sin embargo, es responsabilidad del Contratista coordinar antelada y oportunamente con el Contratante y otras entidades involucradas para recabar los permisos correspondientes de las autoridades pertinentes</w:t>
      </w:r>
      <w:r w:rsidR="00137692" w:rsidRPr="003D0E9D">
        <w:rPr>
          <w:rFonts w:cs="Arial"/>
          <w:lang w:val="es-ES"/>
        </w:rPr>
        <w:t xml:space="preserve"> </w:t>
      </w:r>
      <w:r w:rsidRPr="003D0E9D">
        <w:rPr>
          <w:rFonts w:cs="Arial"/>
          <w:lang w:val="es-ES"/>
        </w:rPr>
        <w:t>así como de particulares.</w:t>
      </w:r>
    </w:p>
    <w:p w:rsidR="003155EF" w:rsidRPr="003D0E9D" w:rsidRDefault="003155EF" w:rsidP="00306BA2">
      <w:pPr>
        <w:ind w:left="900"/>
        <w:rPr>
          <w:rFonts w:cs="Arial"/>
          <w:szCs w:val="24"/>
          <w:lang w:val="es-ES"/>
        </w:rPr>
      </w:pPr>
    </w:p>
    <w:p w:rsidR="003155EF" w:rsidRPr="003D0E9D" w:rsidRDefault="003155EF" w:rsidP="00A81900">
      <w:pPr>
        <w:pStyle w:val="Ttulo2"/>
      </w:pPr>
      <w:bookmarkStart w:id="33" w:name="_Toc363818293"/>
      <w:bookmarkStart w:id="34" w:name="_Toc364328539"/>
      <w:bookmarkStart w:id="35" w:name="_Toc425502275"/>
      <w:bookmarkStart w:id="36" w:name="_Toc425507565"/>
      <w:bookmarkStart w:id="37" w:name="_Toc427229197"/>
      <w:bookmarkStart w:id="38" w:name="_Toc159609293"/>
      <w:bookmarkStart w:id="39" w:name="_Toc58391780"/>
      <w:bookmarkStart w:id="40" w:name="_Toc58733193"/>
      <w:bookmarkStart w:id="41" w:name="_Toc58734025"/>
      <w:bookmarkStart w:id="42" w:name="_Toc351466278"/>
      <w:r w:rsidRPr="003D0E9D">
        <w:t>Señalización anunciando el proyecto</w:t>
      </w:r>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3155EF" w:rsidRPr="003D0E9D" w:rsidRDefault="003155EF" w:rsidP="0095765E">
      <w:pPr>
        <w:rPr>
          <w:rFonts w:cs="Arial"/>
          <w:lang w:val="es-ES"/>
        </w:rPr>
      </w:pPr>
      <w:r w:rsidRPr="003D0E9D">
        <w:rPr>
          <w:rFonts w:cs="Arial"/>
          <w:lang w:val="es-ES"/>
        </w:rPr>
        <w:t xml:space="preserve">En cada componente principal del proyecto, el Contratista deberá colocar un letrero anunciando el proyecto según la leyenda, dimensiones y otras especificaciones a ser provistas por el Contratante. Estos letreros serán colocados en lugares visibles y que no </w:t>
      </w:r>
      <w:r w:rsidRPr="003D0E9D">
        <w:rPr>
          <w:rFonts w:cs="Arial"/>
          <w:lang w:val="es-ES"/>
        </w:rPr>
        <w:lastRenderedPageBreak/>
        <w:t>afecten el tráfico vehicular, tránsito de peatones y la seguridad de las personas. El Contratista será responsable de obtener los permisos necesarios para la colocación de los letreros.</w:t>
      </w:r>
    </w:p>
    <w:p w:rsidR="003155EF" w:rsidRPr="003D0E9D" w:rsidRDefault="003155EF" w:rsidP="00A81900">
      <w:pPr>
        <w:pStyle w:val="Ttulo2"/>
      </w:pPr>
      <w:bookmarkStart w:id="43" w:name="_Toc363818294"/>
      <w:bookmarkStart w:id="44" w:name="_Toc364328540"/>
      <w:bookmarkStart w:id="45" w:name="_Toc425502276"/>
      <w:bookmarkStart w:id="46" w:name="_Toc425507566"/>
      <w:bookmarkStart w:id="47" w:name="_Toc427229198"/>
      <w:bookmarkStart w:id="48" w:name="_Toc159609294"/>
      <w:bookmarkStart w:id="49" w:name="_Toc58391781"/>
      <w:bookmarkStart w:id="50" w:name="_Toc58733194"/>
      <w:bookmarkStart w:id="51" w:name="_Toc58734026"/>
      <w:bookmarkStart w:id="52" w:name="_Toc351466279"/>
      <w:r w:rsidRPr="003D0E9D">
        <w:t>Señalizaciones de seguridad</w:t>
      </w:r>
      <w:bookmarkEnd w:id="43"/>
      <w:bookmarkEnd w:id="44"/>
      <w:bookmarkEnd w:id="45"/>
      <w:bookmarkEnd w:id="46"/>
      <w:bookmarkEnd w:id="47"/>
      <w:bookmarkEnd w:id="48"/>
      <w:bookmarkEnd w:id="49"/>
      <w:bookmarkEnd w:id="50"/>
      <w:bookmarkEnd w:id="51"/>
      <w:bookmarkEnd w:id="52"/>
    </w:p>
    <w:p w:rsidR="003155EF" w:rsidRPr="003D0E9D" w:rsidRDefault="003155EF" w:rsidP="003F7E7B">
      <w:pPr>
        <w:pStyle w:val="Prrafodelista"/>
        <w:numPr>
          <w:ilvl w:val="0"/>
          <w:numId w:val="5"/>
        </w:numPr>
        <w:rPr>
          <w:rFonts w:cs="Arial"/>
          <w:lang w:val="es-ES"/>
        </w:rPr>
      </w:pPr>
      <w:r w:rsidRPr="003D0E9D">
        <w:rPr>
          <w:rFonts w:cs="Arial"/>
          <w:lang w:val="es-ES"/>
        </w:rPr>
        <w:t>Este ítem comprende la señalización necesaria para preservar bienes y servicios, así como para garantizar la seguridad de las personas durante toda la etapa de construcción. La señalización consistirá en letreros con suficiente visibilidad. Así mismo el tráfico peatonal será preservado mediante barreras con cintas llamativas y/o señales visibles necesarias para anunciar precaución o peligro. Se deberá tener especial cuidado en la señalización nocturna, la misma que deberá ser lo suficientemente visible y segura, de tal manera que dure toda la noche y advierta a las personas de los peligros de la obra con la suficiente anticipación.</w:t>
      </w:r>
    </w:p>
    <w:p w:rsidR="003155EF" w:rsidRPr="003D0E9D" w:rsidRDefault="003155EF" w:rsidP="003F7E7B">
      <w:pPr>
        <w:pStyle w:val="Prrafodelista"/>
        <w:numPr>
          <w:ilvl w:val="0"/>
          <w:numId w:val="5"/>
        </w:numPr>
        <w:rPr>
          <w:rFonts w:cs="Arial"/>
          <w:lang w:val="es-ES"/>
        </w:rPr>
      </w:pPr>
      <w:r w:rsidRPr="003D0E9D">
        <w:rPr>
          <w:rFonts w:cs="Arial"/>
          <w:lang w:val="es-ES"/>
        </w:rPr>
        <w:t>En lo posible, los ingresos a propiedades particulares, deberán mantenerse libres en cada momento, a menos que el Contratante autorice su bloqueo por el tiempo absolutamente necesario para la construcción.</w:t>
      </w:r>
    </w:p>
    <w:p w:rsidR="003155EF" w:rsidRPr="003D0E9D" w:rsidRDefault="003155EF" w:rsidP="003F7E7B">
      <w:pPr>
        <w:pStyle w:val="Prrafodelista"/>
        <w:numPr>
          <w:ilvl w:val="0"/>
          <w:numId w:val="5"/>
        </w:numPr>
        <w:rPr>
          <w:rFonts w:cs="Arial"/>
          <w:lang w:val="es-ES"/>
        </w:rPr>
      </w:pPr>
      <w:r w:rsidRPr="003D0E9D">
        <w:rPr>
          <w:rFonts w:cs="Arial"/>
          <w:lang w:val="es-ES"/>
        </w:rPr>
        <w:t>El Contratista es el único responsable por los daños que pudiera ocasionar a terceros.</w:t>
      </w:r>
    </w:p>
    <w:p w:rsidR="003155EF" w:rsidRPr="003D0E9D" w:rsidRDefault="003155EF" w:rsidP="00486411">
      <w:pPr>
        <w:rPr>
          <w:rFonts w:cs="Arial"/>
          <w:szCs w:val="24"/>
          <w:lang w:val="es-ES"/>
        </w:rPr>
      </w:pPr>
    </w:p>
    <w:p w:rsidR="003155EF" w:rsidRPr="003D0E9D" w:rsidRDefault="003155EF" w:rsidP="00A81900">
      <w:pPr>
        <w:pStyle w:val="Ttulo2"/>
      </w:pPr>
      <w:bookmarkStart w:id="53" w:name="_Toc360505732"/>
      <w:bookmarkStart w:id="54" w:name="_Toc361475071"/>
      <w:bookmarkStart w:id="55" w:name="_Toc361478853"/>
      <w:bookmarkStart w:id="56" w:name="_Toc361480224"/>
      <w:bookmarkStart w:id="57" w:name="_Toc363818295"/>
      <w:bookmarkStart w:id="58" w:name="_Toc364328541"/>
      <w:bookmarkStart w:id="59" w:name="_Toc425502277"/>
      <w:bookmarkStart w:id="60" w:name="_Toc425507567"/>
      <w:bookmarkStart w:id="61" w:name="_Toc427229199"/>
      <w:bookmarkStart w:id="62" w:name="_Toc159609295"/>
      <w:bookmarkStart w:id="63" w:name="_Toc58391782"/>
      <w:bookmarkStart w:id="64" w:name="_Toc58733195"/>
      <w:bookmarkStart w:id="65" w:name="_Toc58734027"/>
      <w:bookmarkStart w:id="66" w:name="_Toc351466280"/>
      <w:r w:rsidRPr="003D0E9D">
        <w:t>Aprovisionamiento de agua</w:t>
      </w:r>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3155EF" w:rsidRPr="003D0E9D" w:rsidRDefault="003155EF" w:rsidP="00175C56">
      <w:pPr>
        <w:rPr>
          <w:rFonts w:cs="Arial"/>
          <w:lang w:val="es-ES"/>
        </w:rPr>
      </w:pPr>
      <w:r w:rsidRPr="003D0E9D">
        <w:rPr>
          <w:rFonts w:cs="Arial"/>
          <w:lang w:val="es-ES"/>
        </w:rPr>
        <w:t>El Contratista es responsable del aprovisionamiento de agua para cubrir las necesidades de la Obra. El Contratante y la Supervisión, no garantizarán la cantidad y calidad de suministro de agua.</w:t>
      </w:r>
    </w:p>
    <w:p w:rsidR="003155EF" w:rsidRPr="003D0E9D" w:rsidRDefault="003155EF" w:rsidP="00486411">
      <w:pPr>
        <w:rPr>
          <w:rFonts w:cs="Arial"/>
          <w:szCs w:val="24"/>
          <w:lang w:val="es-ES"/>
        </w:rPr>
      </w:pPr>
    </w:p>
    <w:p w:rsidR="003155EF" w:rsidRPr="003D0E9D" w:rsidRDefault="003155EF" w:rsidP="00A81900">
      <w:pPr>
        <w:pStyle w:val="Ttulo2"/>
      </w:pPr>
      <w:bookmarkStart w:id="67" w:name="_Toc360505733"/>
      <w:bookmarkStart w:id="68" w:name="_Toc361475072"/>
      <w:bookmarkStart w:id="69" w:name="_Toc361478854"/>
      <w:bookmarkStart w:id="70" w:name="_Toc361480225"/>
      <w:bookmarkStart w:id="71" w:name="_Toc363818296"/>
      <w:bookmarkStart w:id="72" w:name="_Toc364328542"/>
      <w:bookmarkStart w:id="73" w:name="_Toc425502278"/>
      <w:bookmarkStart w:id="74" w:name="_Toc425507568"/>
      <w:bookmarkStart w:id="75" w:name="_Toc427229200"/>
      <w:bookmarkStart w:id="76" w:name="_Toc159609296"/>
      <w:bookmarkStart w:id="77" w:name="_Toc58391783"/>
      <w:bookmarkStart w:id="78" w:name="_Toc58733196"/>
      <w:bookmarkStart w:id="79" w:name="_Toc58734028"/>
      <w:bookmarkStart w:id="80" w:name="_Toc351466281"/>
      <w:r w:rsidRPr="003D0E9D">
        <w:t>Energía eléctrica</w:t>
      </w:r>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3155EF" w:rsidRPr="003D0E9D" w:rsidRDefault="003155EF" w:rsidP="003F7E7B">
      <w:pPr>
        <w:pStyle w:val="Prrafodelista"/>
        <w:numPr>
          <w:ilvl w:val="0"/>
          <w:numId w:val="5"/>
        </w:numPr>
        <w:rPr>
          <w:rFonts w:cs="Arial"/>
          <w:lang w:val="es-ES"/>
        </w:rPr>
      </w:pPr>
      <w:r w:rsidRPr="003D0E9D">
        <w:rPr>
          <w:rFonts w:cs="Arial"/>
          <w:lang w:val="es-ES"/>
        </w:rPr>
        <w:t>En caso de que el Contratista necesitara energía eléctrica para las obras, deberá informarse sobre la posibilidad de conexión existente y solicitar ante las autoridades competentes la autorización correspondiente.</w:t>
      </w:r>
    </w:p>
    <w:p w:rsidR="003155EF" w:rsidRPr="003D0E9D" w:rsidRDefault="003155EF" w:rsidP="003F7E7B">
      <w:pPr>
        <w:pStyle w:val="Prrafodelista"/>
        <w:numPr>
          <w:ilvl w:val="0"/>
          <w:numId w:val="5"/>
        </w:numPr>
        <w:rPr>
          <w:rFonts w:cs="Arial"/>
          <w:lang w:val="es-ES"/>
        </w:rPr>
      </w:pPr>
      <w:r w:rsidRPr="003D0E9D">
        <w:rPr>
          <w:rFonts w:cs="Arial"/>
          <w:lang w:val="es-ES"/>
        </w:rPr>
        <w:t>El Contratista, instalará y proveerá todas las conexiones eléctricas necesarias para la ejecución del proyecto, debiendo éstas y el consumo que implican gastos económicos, correr por su cuenta.</w:t>
      </w:r>
    </w:p>
    <w:p w:rsidR="003155EF" w:rsidRPr="003D0E9D" w:rsidRDefault="003155EF" w:rsidP="00486411">
      <w:pPr>
        <w:rPr>
          <w:rFonts w:cs="Arial"/>
          <w:szCs w:val="24"/>
          <w:lang w:val="es-ES"/>
        </w:rPr>
      </w:pPr>
    </w:p>
    <w:p w:rsidR="00175C56" w:rsidRPr="003D0E9D" w:rsidRDefault="00175C56" w:rsidP="00486411">
      <w:pPr>
        <w:rPr>
          <w:rFonts w:cs="Arial"/>
          <w:szCs w:val="24"/>
          <w:lang w:val="es-ES"/>
        </w:rPr>
      </w:pPr>
    </w:p>
    <w:p w:rsidR="003155EF" w:rsidRPr="003D0E9D" w:rsidRDefault="003155EF" w:rsidP="00A81900">
      <w:pPr>
        <w:pStyle w:val="Ttulo2"/>
      </w:pPr>
      <w:bookmarkStart w:id="81" w:name="_Toc360505735"/>
      <w:bookmarkStart w:id="82" w:name="_Toc361475074"/>
      <w:bookmarkStart w:id="83" w:name="_Toc361478856"/>
      <w:bookmarkStart w:id="84" w:name="_Toc361480227"/>
      <w:bookmarkStart w:id="85" w:name="_Toc363818297"/>
      <w:bookmarkStart w:id="86" w:name="_Toc364328543"/>
      <w:bookmarkStart w:id="87" w:name="_Toc425502279"/>
      <w:bookmarkStart w:id="88" w:name="_Toc425507569"/>
      <w:bookmarkStart w:id="89" w:name="_Toc427229201"/>
      <w:bookmarkStart w:id="90" w:name="_Toc159609297"/>
      <w:bookmarkStart w:id="91" w:name="_Toc58391784"/>
      <w:bookmarkStart w:id="92" w:name="_Toc58733197"/>
      <w:bookmarkStart w:id="93" w:name="_Toc58734029"/>
      <w:bookmarkStart w:id="94" w:name="_Toc351466282"/>
      <w:r w:rsidRPr="003D0E9D">
        <w:t>Protección y reparación de las instalaciones existentes</w:t>
      </w:r>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3155EF" w:rsidRPr="003D0E9D" w:rsidRDefault="003155EF" w:rsidP="00175C56">
      <w:pPr>
        <w:rPr>
          <w:rFonts w:cs="Arial"/>
          <w:lang w:val="es-ES"/>
        </w:rPr>
      </w:pPr>
      <w:r w:rsidRPr="003D0E9D">
        <w:rPr>
          <w:rFonts w:cs="Arial"/>
          <w:lang w:val="es-ES"/>
        </w:rPr>
        <w:t>El Contratista será responsable de proteger todas las instalaciones e</w:t>
      </w:r>
      <w:r w:rsidR="00E10870" w:rsidRPr="003D0E9D">
        <w:rPr>
          <w:rFonts w:cs="Arial"/>
          <w:lang w:val="es-ES"/>
        </w:rPr>
        <w:t xml:space="preserve"> infraestructura existentes en el s</w:t>
      </w:r>
      <w:r w:rsidR="000202E6" w:rsidRPr="003D0E9D">
        <w:rPr>
          <w:rFonts w:cs="Arial"/>
          <w:lang w:val="es-ES"/>
        </w:rPr>
        <w:t>itio</w:t>
      </w:r>
      <w:r w:rsidRPr="003D0E9D">
        <w:rPr>
          <w:rFonts w:cs="Arial"/>
          <w:lang w:val="es-ES"/>
        </w:rPr>
        <w:t xml:space="preserve"> de la obra tales como: árboles, postes, cercos, letreros, señalizaciones, </w:t>
      </w:r>
      <w:r w:rsidR="00E10870" w:rsidRPr="003D0E9D">
        <w:rPr>
          <w:rFonts w:cs="Arial"/>
          <w:lang w:val="es-ES"/>
        </w:rPr>
        <w:t>tuberías de agua</w:t>
      </w:r>
      <w:r w:rsidRPr="003D0E9D">
        <w:rPr>
          <w:rFonts w:cs="Arial"/>
          <w:lang w:val="es-ES"/>
        </w:rPr>
        <w:t>, desagües pluviales, canales, conducciones en general, cámaras,</w:t>
      </w:r>
      <w:r w:rsidR="00E10870" w:rsidRPr="003D0E9D">
        <w:rPr>
          <w:rFonts w:cs="Arial"/>
          <w:lang w:val="es-ES"/>
        </w:rPr>
        <w:t xml:space="preserve"> </w:t>
      </w:r>
      <w:r w:rsidRPr="003D0E9D">
        <w:rPr>
          <w:rFonts w:cs="Arial"/>
          <w:lang w:val="es-ES"/>
        </w:rPr>
        <w:t>y otros, de tal manera que no se afecten durante la construcción de las obras. En el caso de dañar cualquier elemento, éste deberá ser reparado o repuesto de manera que quede en igual o mejores condiciones que las originales. El costo total de las medidas previsoras, así como de las reparaciones y reposiciones será cubierto íntegramente por el Contratista.</w:t>
      </w:r>
    </w:p>
    <w:p w:rsidR="003155EF" w:rsidRPr="003D0E9D" w:rsidRDefault="003155EF" w:rsidP="00486411">
      <w:pPr>
        <w:rPr>
          <w:rFonts w:cs="Arial"/>
          <w:szCs w:val="24"/>
          <w:lang w:val="es-ES"/>
        </w:rPr>
      </w:pPr>
    </w:p>
    <w:p w:rsidR="003155EF" w:rsidRPr="003D0E9D" w:rsidRDefault="003155EF" w:rsidP="00A81900">
      <w:pPr>
        <w:pStyle w:val="Ttulo2"/>
      </w:pPr>
      <w:bookmarkStart w:id="95" w:name="_Toc363818298"/>
      <w:bookmarkStart w:id="96" w:name="_Toc364328544"/>
      <w:bookmarkStart w:id="97" w:name="_Toc425502280"/>
      <w:bookmarkStart w:id="98" w:name="_Toc425507570"/>
      <w:bookmarkStart w:id="99" w:name="_Toc427229202"/>
      <w:bookmarkStart w:id="100" w:name="_Toc159609298"/>
      <w:bookmarkStart w:id="101" w:name="_Toc58391785"/>
      <w:bookmarkStart w:id="102" w:name="_Toc58733198"/>
      <w:bookmarkStart w:id="103" w:name="_Toc58734030"/>
      <w:bookmarkStart w:id="104" w:name="_Toc351466283"/>
      <w:r w:rsidRPr="003D0E9D">
        <w:t>Eliminación de obstrucciones</w:t>
      </w:r>
      <w:bookmarkEnd w:id="95"/>
      <w:bookmarkEnd w:id="96"/>
      <w:bookmarkEnd w:id="97"/>
      <w:bookmarkEnd w:id="98"/>
      <w:bookmarkEnd w:id="99"/>
      <w:bookmarkEnd w:id="100"/>
      <w:bookmarkEnd w:id="101"/>
      <w:bookmarkEnd w:id="102"/>
      <w:bookmarkEnd w:id="103"/>
      <w:bookmarkEnd w:id="104"/>
    </w:p>
    <w:p w:rsidR="003155EF" w:rsidRPr="003D0E9D" w:rsidRDefault="003155EF" w:rsidP="003F7E7B">
      <w:pPr>
        <w:pStyle w:val="Prrafodelista"/>
        <w:numPr>
          <w:ilvl w:val="0"/>
          <w:numId w:val="5"/>
        </w:numPr>
        <w:rPr>
          <w:rFonts w:cs="Arial"/>
          <w:lang w:val="es-ES"/>
        </w:rPr>
      </w:pPr>
      <w:r w:rsidRPr="003D0E9D">
        <w:rPr>
          <w:rFonts w:cs="Arial"/>
          <w:lang w:val="es-ES"/>
        </w:rPr>
        <w:t>El Contratista deberá eliminar y derribar todas las estructuras y escombros y otros obstáculos de cualquier clase que no permitan la realización adecuada de las obras.</w:t>
      </w:r>
    </w:p>
    <w:p w:rsidR="003155EF" w:rsidRPr="003D0E9D" w:rsidRDefault="003155EF" w:rsidP="003F7E7B">
      <w:pPr>
        <w:pStyle w:val="Prrafodelista"/>
        <w:numPr>
          <w:ilvl w:val="0"/>
          <w:numId w:val="5"/>
        </w:numPr>
        <w:rPr>
          <w:rFonts w:cs="Arial"/>
          <w:lang w:val="es-ES"/>
        </w:rPr>
      </w:pPr>
      <w:r w:rsidRPr="003D0E9D">
        <w:rPr>
          <w:rFonts w:cs="Arial"/>
          <w:lang w:val="es-ES"/>
        </w:rPr>
        <w:t>En los casos en que las obstrucciones fueran de tal tipo que el dueño no estuviera obligado a quitarlas, el Contratista deberá quitar, reparar y volver a colocar tales mejoras</w:t>
      </w:r>
      <w:r w:rsidR="00137692" w:rsidRPr="003D0E9D">
        <w:rPr>
          <w:rFonts w:cs="Arial"/>
          <w:lang w:val="es-ES"/>
        </w:rPr>
        <w:t xml:space="preserve"> </w:t>
      </w:r>
      <w:r w:rsidRPr="003D0E9D">
        <w:rPr>
          <w:rFonts w:cs="Arial"/>
          <w:lang w:val="es-ES"/>
        </w:rPr>
        <w:t>y correr con los gastos correspondientes.</w:t>
      </w:r>
    </w:p>
    <w:p w:rsidR="003155EF" w:rsidRPr="003D0E9D" w:rsidRDefault="003155EF" w:rsidP="00B24F70">
      <w:pPr>
        <w:ind w:left="720" w:hanging="720"/>
        <w:rPr>
          <w:rFonts w:cs="Arial"/>
          <w:szCs w:val="24"/>
          <w:lang w:val="es-ES"/>
        </w:rPr>
      </w:pPr>
    </w:p>
    <w:p w:rsidR="00912452" w:rsidRPr="003D0E9D" w:rsidRDefault="00912452" w:rsidP="003F7E7B">
      <w:pPr>
        <w:pStyle w:val="Ttulo3"/>
        <w:numPr>
          <w:ilvl w:val="2"/>
          <w:numId w:val="27"/>
        </w:numPr>
      </w:pPr>
      <w:bookmarkStart w:id="105" w:name="_Toc351466284"/>
      <w:r w:rsidRPr="003D0E9D">
        <w:t>Desbroce y Limpieza de Terreno</w:t>
      </w:r>
      <w:bookmarkEnd w:id="105"/>
    </w:p>
    <w:p w:rsidR="00912452" w:rsidRPr="003D0E9D" w:rsidRDefault="00912452" w:rsidP="00912452">
      <w:pPr>
        <w:rPr>
          <w:rFonts w:cs="Arial"/>
          <w:lang w:val="es-ES"/>
        </w:rPr>
      </w:pPr>
      <w:r w:rsidRPr="003D0E9D">
        <w:rPr>
          <w:rFonts w:cs="Arial"/>
          <w:lang w:val="es-ES"/>
        </w:rPr>
        <w:t>El Contratista se encargará de la limpieza general de las construcciones y obras hasta su recepción provisional. Tan pronto se hubieran concluido las obras, el Contratista realizará todos los trabajos de limpieza y habilitación de las áreas afectadas. Bajo el término de limpieza se entiende también el retiro de la basura y escombros.</w:t>
      </w:r>
    </w:p>
    <w:p w:rsidR="00912452" w:rsidRPr="003D0E9D" w:rsidRDefault="00912452" w:rsidP="00912452">
      <w:pPr>
        <w:rPr>
          <w:rFonts w:cs="Arial"/>
          <w:lang w:val="es-ES"/>
        </w:rPr>
      </w:pPr>
      <w:r w:rsidRPr="003D0E9D">
        <w:rPr>
          <w:rFonts w:cs="Arial"/>
          <w:lang w:val="es-ES"/>
        </w:rPr>
        <w:t xml:space="preserve">Las superficies elegidas para la construcción, de las estructuras de hormigón, y por lo general de todos los lugares donde se ejecutará una estructura o realizará un trabajo, deberán ser limpiadas dentro de los límites prudenciales, de toda clase de árboles, </w:t>
      </w:r>
      <w:r w:rsidRPr="003D0E9D">
        <w:rPr>
          <w:rFonts w:cs="Arial"/>
          <w:lang w:val="es-ES"/>
        </w:rPr>
        <w:lastRenderedPageBreak/>
        <w:t>arbustos, raíces, herbaje, escombros, desperdicios y otro material que no pueda ser aprovechado.</w:t>
      </w:r>
    </w:p>
    <w:p w:rsidR="00912452" w:rsidRPr="003D0E9D" w:rsidRDefault="00912452" w:rsidP="00912452">
      <w:pPr>
        <w:rPr>
          <w:rFonts w:cs="Arial"/>
          <w:lang w:val="es-ES"/>
        </w:rPr>
      </w:pPr>
      <w:r w:rsidRPr="003D0E9D">
        <w:rPr>
          <w:rFonts w:cs="Arial"/>
          <w:lang w:val="es-ES"/>
        </w:rPr>
        <w:t>De igual manera, se limpiarán las zonas de trabajo de los lugares de préstamos a explotar (canteras, yacimientos con agregados, etc.) de todo material de desmonte no utilizable, así como de árboles, arbustos y raíces.</w:t>
      </w:r>
    </w:p>
    <w:p w:rsidR="00912452" w:rsidRPr="003D0E9D" w:rsidRDefault="00912452" w:rsidP="00912452">
      <w:pPr>
        <w:rPr>
          <w:rFonts w:cs="Arial"/>
          <w:lang w:val="es-ES"/>
        </w:rPr>
      </w:pPr>
      <w:r w:rsidRPr="003D0E9D">
        <w:rPr>
          <w:rFonts w:cs="Arial"/>
          <w:lang w:val="es-ES"/>
        </w:rPr>
        <w:t xml:space="preserve">El material que resultase de la limpieza deberá ser traslado a distancias no mayores de </w:t>
      </w:r>
      <w:smartTag w:uri="urn:schemas-microsoft-com:office:smarttags" w:element="metricconverter">
        <w:smartTagPr>
          <w:attr w:name="ProductID" w:val="300 m"/>
        </w:smartTagPr>
        <w:r w:rsidRPr="003D0E9D">
          <w:rPr>
            <w:rFonts w:cs="Arial"/>
            <w:lang w:val="es-ES"/>
          </w:rPr>
          <w:t>300 m</w:t>
        </w:r>
      </w:smartTag>
      <w:r w:rsidRPr="003D0E9D">
        <w:rPr>
          <w:rFonts w:cs="Arial"/>
          <w:lang w:val="es-ES"/>
        </w:rPr>
        <w:t xml:space="preserve"> o incinerado según las órdenes del SUPERVISOR.</w:t>
      </w:r>
    </w:p>
    <w:p w:rsidR="00912452" w:rsidRPr="003D0E9D" w:rsidRDefault="00912452" w:rsidP="00912452">
      <w:pPr>
        <w:rPr>
          <w:rFonts w:cs="Arial"/>
          <w:lang w:val="es-ES"/>
        </w:rPr>
      </w:pPr>
      <w:r w:rsidRPr="003D0E9D">
        <w:rPr>
          <w:rFonts w:cs="Arial"/>
          <w:lang w:val="es-ES"/>
        </w:rPr>
        <w:t>El CONTRATISTA asume plena responsabilidad por toda clase de daño a terceros, en caso de incendio.</w:t>
      </w:r>
    </w:p>
    <w:p w:rsidR="00912452" w:rsidRPr="003D0E9D" w:rsidRDefault="00912452" w:rsidP="00912452">
      <w:pPr>
        <w:rPr>
          <w:rFonts w:cs="Arial"/>
          <w:lang w:val="es-ES"/>
        </w:rPr>
      </w:pPr>
      <w:r w:rsidRPr="003D0E9D">
        <w:rPr>
          <w:rFonts w:cs="Arial"/>
          <w:lang w:val="es-ES"/>
        </w:rPr>
        <w:t>De igual manera, el CONTRATISTA será responsable por perjuicios que pudieran resultar a causa de interrupciones no planificadas, del servicio de riego, drenaje, agua potable, desagüe, sistema de vías de transporte, suministro eléctrico y líneas de telecomunicaciones, así como en el caso de daños en áreas de cultivo originados por depósitos no autorizados de materiales.</w:t>
      </w:r>
    </w:p>
    <w:p w:rsidR="00912452" w:rsidRPr="003D0E9D" w:rsidRDefault="00912452" w:rsidP="00912452">
      <w:pPr>
        <w:rPr>
          <w:rFonts w:cs="Arial"/>
          <w:lang w:val="es-ES"/>
        </w:rPr>
      </w:pPr>
      <w:r w:rsidRPr="003D0E9D">
        <w:rPr>
          <w:rFonts w:cs="Arial"/>
          <w:lang w:val="es-ES"/>
        </w:rPr>
        <w:t>Materiales nuevamente aprovechables se almacenarán con la aprobación del SUPERVISOR, de tal manera que no pierda sus características y no puedan ser arrastrados en caso de precipitaciones pluviales o crecidas.</w:t>
      </w:r>
    </w:p>
    <w:p w:rsidR="00912452" w:rsidRPr="003D0E9D" w:rsidRDefault="00912452" w:rsidP="00912452">
      <w:pPr>
        <w:rPr>
          <w:rFonts w:cs="Arial"/>
          <w:lang w:val="es-ES"/>
        </w:rPr>
      </w:pPr>
      <w:r w:rsidRPr="003D0E9D">
        <w:rPr>
          <w:rFonts w:cs="Arial"/>
          <w:b/>
          <w:lang w:val="es-ES"/>
        </w:rPr>
        <w:t>La forma de pago del Desbroce y limpieza de terreno</w:t>
      </w:r>
      <w:r w:rsidRPr="003D0E9D">
        <w:rPr>
          <w:rFonts w:cs="Arial"/>
          <w:lang w:val="es-ES"/>
        </w:rPr>
        <w:t xml:space="preserve"> corresponderá al trabajo de contraparte de la comunidad Beneficiaría, sin considerar el pago por este trabajo, pero que debe ser medido y monetizado para el porcentaje de contraparte comunal, los trabajos realizados serán evaluados y revisados por el supervisor del proyecto para proseguir las actividades del CONTRATISTA el ítem de Desbroce y limpieza del trazo del canal y obras relacionadas.</w:t>
      </w:r>
    </w:p>
    <w:p w:rsidR="00912452" w:rsidRPr="003D0E9D" w:rsidRDefault="00912452" w:rsidP="00912452">
      <w:pPr>
        <w:autoSpaceDE w:val="0"/>
        <w:autoSpaceDN w:val="0"/>
        <w:adjustRightInd w:val="0"/>
        <w:spacing w:before="240"/>
        <w:jc w:val="center"/>
        <w:rPr>
          <w:rFonts w:cs="Arial"/>
          <w:b/>
          <w:bCs/>
          <w:color w:val="000000"/>
          <w:sz w:val="24"/>
          <w:szCs w:val="24"/>
          <w:lang w:val="es-ES"/>
        </w:rPr>
      </w:pPr>
    </w:p>
    <w:p w:rsidR="00912452" w:rsidRPr="003D0E9D" w:rsidRDefault="00912452" w:rsidP="003D0E9D">
      <w:pPr>
        <w:pStyle w:val="Ttulo2"/>
      </w:pPr>
      <w:bookmarkStart w:id="106" w:name="_Toc351466285"/>
      <w:r w:rsidRPr="003D0E9D">
        <w:t>Trazos y Replanteo</w:t>
      </w:r>
      <w:bookmarkEnd w:id="106"/>
    </w:p>
    <w:p w:rsidR="00912452" w:rsidRPr="003D0E9D" w:rsidRDefault="00912452" w:rsidP="00912452">
      <w:pPr>
        <w:rPr>
          <w:rFonts w:cs="Arial"/>
          <w:lang w:val="es-ES"/>
        </w:rPr>
      </w:pPr>
      <w:r w:rsidRPr="003D0E9D">
        <w:rPr>
          <w:rFonts w:cs="Arial"/>
          <w:lang w:val="es-ES"/>
        </w:rPr>
        <w:t>El CONTRATISTA habrá de realizar una revisión en el campo; y en el caso de que estos hitos estén destruidos, él está obligado reinstalar los mismos.</w:t>
      </w:r>
    </w:p>
    <w:p w:rsidR="00912452" w:rsidRPr="003D0E9D" w:rsidRDefault="00912452" w:rsidP="00912452">
      <w:pPr>
        <w:rPr>
          <w:rFonts w:cs="Arial"/>
          <w:lang w:val="es-ES"/>
        </w:rPr>
      </w:pPr>
      <w:r w:rsidRPr="003D0E9D">
        <w:rPr>
          <w:rFonts w:cs="Arial"/>
          <w:lang w:val="es-ES"/>
        </w:rPr>
        <w:t xml:space="preserve">El CONTRATISTA será responsable de la corrección y exactitud de la topografía del replanteo de las OBRAS con relación a los puntos originales, líneas y niveles de referencia establecidos y dados por escritos por el Proyectista, y de la exactitud de las </w:t>
      </w:r>
      <w:r w:rsidRPr="003D0E9D">
        <w:rPr>
          <w:rFonts w:cs="Arial"/>
          <w:lang w:val="es-ES"/>
        </w:rPr>
        <w:lastRenderedPageBreak/>
        <w:t xml:space="preserve">posiciones, niveles, dimensiones y alineamientos de todas las partes de las OBRAS. Así como de la provisión de todos los instrumentos, herramientas y mano de obra necesarias para ello. Si durante la ejecución de las OBRAS aparecieran errores de posición, nivel, dimensión o alineamiento en cualquier parte de las OBRAS, el CONTRATISTA, bajo simple requerimiento del supervisor, rectificará a su propio costo, dichos errores, a entera satisfacción del supervisor, a menos que dichos errores provengan de una información incorrecta, proporcionada por el supervisor, caso en que el CONTRATISTA no será económicamente responsable de la corrección respectiva. </w:t>
      </w:r>
    </w:p>
    <w:p w:rsidR="00912452" w:rsidRPr="003D0E9D" w:rsidRDefault="00912452" w:rsidP="00912452">
      <w:pPr>
        <w:rPr>
          <w:rFonts w:cs="Arial"/>
          <w:lang w:val="es-ES"/>
        </w:rPr>
      </w:pPr>
      <w:r w:rsidRPr="003D0E9D">
        <w:rPr>
          <w:rFonts w:cs="Arial"/>
          <w:lang w:val="es-ES"/>
        </w:rPr>
        <w:t>La verificación de cualquier replanteo o de cualquier línea o nivel efectuado por el Propietario, no relevará en ningún caso al CONTRATISTA de su responsabilidad sobre la exactitud de los mismos y el CONTRATISTA velará por la preservación de todas las estacas o marcas utilizadas en el replanteo. El CONTRATISTA dará al supervisor todas las facilidades para efectuar la verificación del replanteo de las OBRAS.</w:t>
      </w:r>
    </w:p>
    <w:p w:rsidR="00912452" w:rsidRPr="003D0E9D" w:rsidRDefault="00912452" w:rsidP="00912452">
      <w:pPr>
        <w:rPr>
          <w:rFonts w:cs="Arial"/>
          <w:lang w:val="es-ES"/>
        </w:rPr>
      </w:pPr>
      <w:r w:rsidRPr="003D0E9D">
        <w:rPr>
          <w:rFonts w:cs="Arial"/>
          <w:lang w:val="es-ES"/>
        </w:rPr>
        <w:t>La forma de pago de los Trazos y Replanteo serán en</w:t>
      </w:r>
      <w:r w:rsidRPr="003D0E9D">
        <w:rPr>
          <w:rFonts w:cs="Arial"/>
          <w:b/>
          <w:lang w:val="es-ES"/>
        </w:rPr>
        <w:t xml:space="preserve"> </w:t>
      </w:r>
      <w:r w:rsidRPr="003D0E9D">
        <w:rPr>
          <w:rFonts w:cs="Arial"/>
          <w:lang w:val="es-ES"/>
        </w:rPr>
        <w:t>Base Licitación: Esta actividad será pagada en su totalidad al CONTRATISTA en el ítem Replanteo y control de obras.</w:t>
      </w:r>
    </w:p>
    <w:p w:rsidR="003155EF" w:rsidRPr="003D0E9D" w:rsidRDefault="003155EF" w:rsidP="000447E6">
      <w:pPr>
        <w:ind w:left="900"/>
        <w:rPr>
          <w:rFonts w:cs="Arial"/>
          <w:szCs w:val="24"/>
          <w:lang w:val="es-ES"/>
        </w:rPr>
      </w:pPr>
    </w:p>
    <w:p w:rsidR="003155EF" w:rsidRPr="003D0E9D" w:rsidRDefault="003155EF" w:rsidP="003D0E9D">
      <w:pPr>
        <w:pStyle w:val="Ttulo2"/>
      </w:pPr>
      <w:bookmarkStart w:id="107" w:name="_Toc55361368"/>
      <w:bookmarkStart w:id="108" w:name="_Toc58391788"/>
      <w:bookmarkStart w:id="109" w:name="_Toc58733201"/>
      <w:bookmarkStart w:id="110" w:name="_Toc58734033"/>
      <w:bookmarkStart w:id="111" w:name="_Toc351466286"/>
      <w:r w:rsidRPr="003D0E9D">
        <w:t>Medidas ambientales</w:t>
      </w:r>
      <w:bookmarkEnd w:id="107"/>
      <w:bookmarkEnd w:id="108"/>
      <w:bookmarkEnd w:id="109"/>
      <w:bookmarkEnd w:id="110"/>
      <w:bookmarkEnd w:id="111"/>
    </w:p>
    <w:p w:rsidR="007C4F0A" w:rsidRPr="003D0E9D" w:rsidRDefault="003155EF" w:rsidP="00912452">
      <w:pPr>
        <w:rPr>
          <w:rFonts w:cs="Arial"/>
          <w:szCs w:val="24"/>
          <w:lang w:val="es-ES"/>
        </w:rPr>
        <w:sectPr w:rsidR="007C4F0A" w:rsidRPr="003D0E9D" w:rsidSect="002A4A5A">
          <w:headerReference w:type="default" r:id="rId8"/>
          <w:footerReference w:type="even" r:id="rId9"/>
          <w:footerReference w:type="default" r:id="rId10"/>
          <w:footerReference w:type="first" r:id="rId11"/>
          <w:pgSz w:w="12240" w:h="15840" w:code="1"/>
          <w:pgMar w:top="1417" w:right="1701" w:bottom="1417" w:left="1701" w:header="709" w:footer="709" w:gutter="0"/>
          <w:cols w:space="708"/>
          <w:docGrid w:linePitch="360"/>
        </w:sectPr>
      </w:pPr>
      <w:r w:rsidRPr="003D0E9D">
        <w:rPr>
          <w:rFonts w:cs="Arial"/>
          <w:lang w:val="es-ES"/>
        </w:rPr>
        <w:t>El Consultor está obligado a velar por el cumplimiento de la Ley 1333 y sus reglamentos</w:t>
      </w:r>
      <w:r w:rsidRPr="003D0E9D">
        <w:rPr>
          <w:rFonts w:cs="Arial"/>
          <w:szCs w:val="24"/>
          <w:lang w:val="es-ES"/>
        </w:rPr>
        <w:t>.</w:t>
      </w:r>
    </w:p>
    <w:p w:rsidR="003155EF" w:rsidRPr="003D0E9D" w:rsidRDefault="007C4F0A" w:rsidP="0000712D">
      <w:pPr>
        <w:pStyle w:val="Ttulo1"/>
        <w:numPr>
          <w:ilvl w:val="0"/>
          <w:numId w:val="0"/>
        </w:numPr>
      </w:pPr>
      <w:bookmarkStart w:id="112" w:name="_Toc351466287"/>
      <w:r w:rsidRPr="003D0E9D">
        <w:lastRenderedPageBreak/>
        <w:t>CAPITULO II</w:t>
      </w:r>
      <w:bookmarkEnd w:id="112"/>
    </w:p>
    <w:p w:rsidR="003E53AD" w:rsidRPr="003D0E9D" w:rsidRDefault="003E53AD" w:rsidP="003E53AD">
      <w:pPr>
        <w:rPr>
          <w:rFonts w:cs="Arial"/>
          <w:lang w:val="es-ES" w:eastAsia="es-ES"/>
        </w:rPr>
      </w:pPr>
    </w:p>
    <w:p w:rsidR="007C4F0A" w:rsidRPr="003D0E9D" w:rsidRDefault="007C4F0A" w:rsidP="009760E1">
      <w:pPr>
        <w:pStyle w:val="Ttulo1"/>
      </w:pPr>
      <w:bookmarkStart w:id="113" w:name="_Toc351466288"/>
      <w:r w:rsidRPr="003D0E9D">
        <w:t>ESPECIFICACIONES TECNICAS</w:t>
      </w:r>
      <w:bookmarkEnd w:id="113"/>
    </w:p>
    <w:p w:rsidR="00A47C09" w:rsidRPr="003D0E9D" w:rsidRDefault="00A47C09" w:rsidP="00A47C09">
      <w:pPr>
        <w:pStyle w:val="Ttulo2"/>
      </w:pPr>
      <w:bookmarkStart w:id="114" w:name="_Toc351466289"/>
      <w:r w:rsidRPr="003D0E9D">
        <w:t>Descripción</w:t>
      </w:r>
      <w:bookmarkEnd w:id="114"/>
      <w:r w:rsidRPr="003D0E9D">
        <w:t xml:space="preserve"> </w:t>
      </w:r>
    </w:p>
    <w:p w:rsidR="00A47C09" w:rsidRPr="003D0E9D" w:rsidRDefault="00A47C09" w:rsidP="003F7E7B">
      <w:pPr>
        <w:pStyle w:val="Prrafodelista"/>
        <w:numPr>
          <w:ilvl w:val="0"/>
          <w:numId w:val="6"/>
        </w:numPr>
        <w:rPr>
          <w:rFonts w:cs="Arial"/>
          <w:lang w:val="es-ES"/>
        </w:rPr>
      </w:pPr>
      <w:r w:rsidRPr="003D0E9D">
        <w:rPr>
          <w:rFonts w:cs="Arial"/>
          <w:lang w:val="es-ES"/>
        </w:rPr>
        <w:t>El Contratista será responsable de poner a disposición los equipos, materiales y mano de obra para ejecutar las Obras provisionales y dotar de los servicios adecuados y todo lo necesario para la realización de las Obras bajo este Contrato.</w:t>
      </w:r>
    </w:p>
    <w:p w:rsidR="00A47C09" w:rsidRPr="003D0E9D" w:rsidRDefault="00A47C09" w:rsidP="003F7E7B">
      <w:pPr>
        <w:pStyle w:val="Prrafodelista"/>
        <w:numPr>
          <w:ilvl w:val="0"/>
          <w:numId w:val="6"/>
        </w:numPr>
        <w:rPr>
          <w:rFonts w:cs="Arial"/>
          <w:lang w:val="es-ES"/>
        </w:rPr>
      </w:pPr>
      <w:r w:rsidRPr="003D0E9D">
        <w:rPr>
          <w:rFonts w:cs="Arial"/>
          <w:lang w:val="es-ES"/>
        </w:rPr>
        <w:t>El Contratista deberá proyectar, suministrar, instalar, mantener en buenas condiciones y operar en el Sitio de Obras todas las instalaciones y equipos necesarios para la realización de los trabajos, incluyendo campamento, taller, almacén, toda la maquinaria, vehículos, andamiajes, equipos, suministro de energía eléctrica, alumbrado, etc.</w:t>
      </w:r>
    </w:p>
    <w:p w:rsidR="00A47C09" w:rsidRPr="003D0E9D" w:rsidRDefault="00A47C09" w:rsidP="003F7E7B">
      <w:pPr>
        <w:pStyle w:val="Prrafodelista"/>
        <w:numPr>
          <w:ilvl w:val="0"/>
          <w:numId w:val="6"/>
        </w:numPr>
        <w:rPr>
          <w:rFonts w:cs="Arial"/>
          <w:lang w:val="es-ES"/>
        </w:rPr>
      </w:pPr>
      <w:r w:rsidRPr="003D0E9D">
        <w:rPr>
          <w:rFonts w:cs="Arial"/>
          <w:lang w:val="es-ES"/>
        </w:rPr>
        <w:t>Las Obras Provisionales y servicios realizados por el Contratista para su propio uso, así como también para el Contratante y la Supervisión, se deberán ajustar a las normas, reglamentos y condiciones sanitarias establecidas por el Gobierno para tales objetos, o por la Supervisión.</w:t>
      </w:r>
    </w:p>
    <w:p w:rsidR="00A47C09" w:rsidRPr="003D0E9D" w:rsidRDefault="00A47C09" w:rsidP="003F7E7B">
      <w:pPr>
        <w:pStyle w:val="Prrafodelista"/>
        <w:numPr>
          <w:ilvl w:val="0"/>
          <w:numId w:val="6"/>
        </w:numPr>
        <w:rPr>
          <w:rFonts w:cs="Arial"/>
          <w:lang w:val="es-ES"/>
        </w:rPr>
      </w:pPr>
      <w:r w:rsidRPr="003D0E9D">
        <w:rPr>
          <w:rFonts w:cs="Arial"/>
          <w:lang w:val="es-ES"/>
        </w:rPr>
        <w:t>El diseño, construcción, operación y mantenimiento de las Obras Provisionales y servicios del Contratista estarán sujetos a la inspección y previa aprobación de la Supervisión.</w:t>
      </w:r>
    </w:p>
    <w:p w:rsidR="00A47C09" w:rsidRPr="003D0E9D" w:rsidRDefault="00A47C09" w:rsidP="003F7E7B">
      <w:pPr>
        <w:pStyle w:val="Prrafodelista"/>
        <w:numPr>
          <w:ilvl w:val="0"/>
          <w:numId w:val="6"/>
        </w:numPr>
        <w:rPr>
          <w:rFonts w:cs="Arial"/>
          <w:lang w:val="es-ES"/>
        </w:rPr>
      </w:pPr>
      <w:r w:rsidRPr="003D0E9D">
        <w:rPr>
          <w:rFonts w:cs="Arial"/>
          <w:lang w:val="es-ES"/>
        </w:rPr>
        <w:t>El Contratista deberá implementar las Obras Provisionales y servicios en los sitios que sean requeridos de acuerdo a su plan de trabajo; como mínimo, contará con un campamento en obra. El Contratista deberá especificar en su propuesta las instalaciones que pretende ejecutar.</w:t>
      </w:r>
    </w:p>
    <w:p w:rsidR="00A47C09" w:rsidRPr="003D0E9D" w:rsidRDefault="00A47C09">
      <w:pPr>
        <w:spacing w:before="0" w:after="0" w:line="240" w:lineRule="auto"/>
        <w:jc w:val="left"/>
        <w:rPr>
          <w:rFonts w:cs="Arial"/>
          <w:lang w:val="es-ES" w:eastAsia="es-ES"/>
        </w:rPr>
      </w:pPr>
      <w:r w:rsidRPr="003D0E9D">
        <w:rPr>
          <w:rFonts w:cs="Arial"/>
          <w:lang w:val="es-ES" w:eastAsia="es-ES"/>
        </w:rPr>
        <w:br w:type="page"/>
      </w:r>
    </w:p>
    <w:p w:rsidR="00A47C09" w:rsidRPr="003D0E9D" w:rsidRDefault="00A47C09" w:rsidP="003F7E7B">
      <w:pPr>
        <w:pStyle w:val="Ttulo2"/>
        <w:numPr>
          <w:ilvl w:val="1"/>
          <w:numId w:val="25"/>
        </w:numPr>
      </w:pPr>
      <w:bookmarkStart w:id="115" w:name="_Toc351466290"/>
      <w:r w:rsidRPr="003D0E9D">
        <w:lastRenderedPageBreak/>
        <w:t>Material, Herramientas y Equipos</w:t>
      </w:r>
      <w:bookmarkEnd w:id="115"/>
    </w:p>
    <w:p w:rsidR="003155EF" w:rsidRPr="003D0E9D" w:rsidRDefault="003155EF" w:rsidP="00486411">
      <w:pPr>
        <w:rPr>
          <w:rFonts w:cs="Arial"/>
          <w:szCs w:val="24"/>
          <w:lang w:val="es-ES"/>
        </w:rPr>
      </w:pPr>
    </w:p>
    <w:p w:rsidR="000202E6" w:rsidRPr="003D0E9D" w:rsidRDefault="009760E1" w:rsidP="00A47C09">
      <w:pPr>
        <w:pStyle w:val="Ttulo3"/>
      </w:pPr>
      <w:bookmarkStart w:id="116" w:name="_Toc351466291"/>
      <w:r w:rsidRPr="003D0E9D">
        <w:t>Movilización</w:t>
      </w:r>
      <w:r w:rsidR="003E53AD" w:rsidRPr="003D0E9D">
        <w:t xml:space="preserve"> e Instalación de Faenas</w:t>
      </w:r>
      <w:r w:rsidR="00A47C09" w:rsidRPr="003D0E9D">
        <w:t xml:space="preserve"> e Instalación de servicios</w:t>
      </w:r>
      <w:bookmarkEnd w:id="116"/>
    </w:p>
    <w:p w:rsidR="009760E1" w:rsidRPr="003D0E9D" w:rsidRDefault="009760E1">
      <w:pPr>
        <w:spacing w:before="0" w:after="0" w:line="240" w:lineRule="auto"/>
        <w:jc w:val="left"/>
        <w:rPr>
          <w:rFonts w:cs="Arial"/>
          <w:lang w:val="es-ES"/>
        </w:rPr>
      </w:pPr>
    </w:p>
    <w:p w:rsidR="000202E6" w:rsidRPr="003D0E9D" w:rsidRDefault="000202E6" w:rsidP="003F7E7B">
      <w:pPr>
        <w:pStyle w:val="Ttulo4"/>
        <w:numPr>
          <w:ilvl w:val="3"/>
          <w:numId w:val="4"/>
        </w:numPr>
      </w:pPr>
      <w:bookmarkStart w:id="117" w:name="_Toc58391794"/>
      <w:bookmarkStart w:id="118" w:name="_Toc58733207"/>
      <w:bookmarkStart w:id="119" w:name="_Toc58734039"/>
      <w:r w:rsidRPr="003D0E9D">
        <w:t>Oficinas, almacenes, depósitos y áreas de circulación</w:t>
      </w:r>
      <w:bookmarkEnd w:id="117"/>
      <w:bookmarkEnd w:id="118"/>
      <w:bookmarkEnd w:id="119"/>
    </w:p>
    <w:p w:rsidR="000202E6" w:rsidRPr="003D0E9D" w:rsidRDefault="000202E6" w:rsidP="003F7E7B">
      <w:pPr>
        <w:pStyle w:val="Prrafodelista"/>
        <w:numPr>
          <w:ilvl w:val="0"/>
          <w:numId w:val="7"/>
        </w:numPr>
        <w:rPr>
          <w:rFonts w:cs="Arial"/>
          <w:lang w:val="es-ES"/>
        </w:rPr>
      </w:pPr>
      <w:r w:rsidRPr="003D0E9D">
        <w:rPr>
          <w:rFonts w:cs="Arial"/>
          <w:lang w:val="es-ES"/>
        </w:rPr>
        <w:t>El Contratista proporcionará y equipará, para su propio uso oficina, bodega, área de depósitos de materiales, áreas de almacenamiento de combustibles y diversas instalaciones para guardar materiales y equipos, todo lo cual deberá mantener y conservar en buen estado hasta la terminación de las Obras.</w:t>
      </w:r>
    </w:p>
    <w:p w:rsidR="000202E6" w:rsidRPr="003D0E9D" w:rsidRDefault="000202E6" w:rsidP="003F7E7B">
      <w:pPr>
        <w:pStyle w:val="Prrafodelista"/>
        <w:numPr>
          <w:ilvl w:val="0"/>
          <w:numId w:val="7"/>
        </w:numPr>
        <w:rPr>
          <w:rFonts w:cs="Arial"/>
          <w:lang w:val="es-ES"/>
        </w:rPr>
      </w:pPr>
      <w:r w:rsidRPr="003D0E9D">
        <w:rPr>
          <w:rFonts w:cs="Arial"/>
          <w:lang w:val="es-ES"/>
        </w:rPr>
        <w:t>En la lista que aparece a continuación se indican los talleres y bodegas requeridas y que el Contratista deberá construir y equipar para ser usados en la realización de las Obras bajo este Contrato, además de las instalaciones especificadas explícitamente en otras secciones de estas Especificaciones:</w:t>
      </w:r>
    </w:p>
    <w:p w:rsidR="000202E6" w:rsidRPr="003D0E9D" w:rsidRDefault="000202E6" w:rsidP="009760E1">
      <w:pPr>
        <w:ind w:left="1416"/>
        <w:rPr>
          <w:rFonts w:cs="Arial"/>
          <w:lang w:val="es-ES"/>
        </w:rPr>
      </w:pPr>
      <w:r w:rsidRPr="003D0E9D">
        <w:rPr>
          <w:rFonts w:cs="Arial"/>
          <w:lang w:val="es-ES"/>
        </w:rPr>
        <w:t>a)</w:t>
      </w:r>
      <w:r w:rsidRPr="003D0E9D">
        <w:rPr>
          <w:rFonts w:cs="Arial"/>
          <w:lang w:val="es-ES"/>
        </w:rPr>
        <w:tab/>
        <w:t>Taller</w:t>
      </w:r>
    </w:p>
    <w:p w:rsidR="000202E6" w:rsidRPr="003D0E9D" w:rsidRDefault="000202E6" w:rsidP="009760E1">
      <w:pPr>
        <w:ind w:left="1416"/>
        <w:rPr>
          <w:rFonts w:cs="Arial"/>
          <w:lang w:val="es-ES"/>
        </w:rPr>
      </w:pPr>
      <w:r w:rsidRPr="003D0E9D">
        <w:rPr>
          <w:rFonts w:cs="Arial"/>
          <w:lang w:val="es-ES"/>
        </w:rPr>
        <w:t>b)</w:t>
      </w:r>
      <w:r w:rsidRPr="003D0E9D">
        <w:rPr>
          <w:rFonts w:cs="Arial"/>
          <w:lang w:val="es-ES"/>
        </w:rPr>
        <w:tab/>
        <w:t>Almacenes de herramientas, equipo y materiales de construcción.</w:t>
      </w:r>
    </w:p>
    <w:p w:rsidR="000202E6" w:rsidRPr="003D0E9D" w:rsidRDefault="000202E6" w:rsidP="009760E1">
      <w:pPr>
        <w:ind w:left="1416"/>
        <w:rPr>
          <w:rFonts w:cs="Arial"/>
          <w:lang w:val="es-ES"/>
        </w:rPr>
      </w:pPr>
      <w:r w:rsidRPr="003D0E9D">
        <w:rPr>
          <w:rFonts w:cs="Arial"/>
          <w:lang w:val="es-ES"/>
        </w:rPr>
        <w:t>c)</w:t>
      </w:r>
      <w:r w:rsidRPr="003D0E9D">
        <w:rPr>
          <w:rFonts w:cs="Arial"/>
          <w:lang w:val="es-ES"/>
        </w:rPr>
        <w:tab/>
        <w:t>Almacenes de cemento.</w:t>
      </w:r>
    </w:p>
    <w:p w:rsidR="000202E6" w:rsidRPr="003D0E9D" w:rsidRDefault="000202E6" w:rsidP="003F7E7B">
      <w:pPr>
        <w:pStyle w:val="Prrafodelista"/>
        <w:numPr>
          <w:ilvl w:val="0"/>
          <w:numId w:val="7"/>
        </w:numPr>
        <w:rPr>
          <w:rFonts w:cs="Arial"/>
          <w:lang w:val="es-ES"/>
        </w:rPr>
      </w:pPr>
      <w:r w:rsidRPr="003D0E9D">
        <w:rPr>
          <w:rFonts w:cs="Arial"/>
          <w:lang w:val="es-ES"/>
        </w:rPr>
        <w:t>El Contratista está obligado a mantener en los Sitios de las Obras una reserva para un mes, como un mínimo, de los siguientes materiales:</w:t>
      </w:r>
    </w:p>
    <w:p w:rsidR="000202E6" w:rsidRPr="003D0E9D" w:rsidRDefault="000202E6" w:rsidP="009760E1">
      <w:pPr>
        <w:ind w:left="1416"/>
        <w:rPr>
          <w:rFonts w:cs="Arial"/>
          <w:lang w:val="es-ES"/>
        </w:rPr>
      </w:pPr>
      <w:r w:rsidRPr="003D0E9D">
        <w:rPr>
          <w:rFonts w:cs="Arial"/>
          <w:lang w:val="es-ES"/>
        </w:rPr>
        <w:t>a)</w:t>
      </w:r>
      <w:r w:rsidRPr="003D0E9D">
        <w:rPr>
          <w:rFonts w:cs="Arial"/>
          <w:lang w:val="es-ES"/>
        </w:rPr>
        <w:tab/>
        <w:t>Gasolina.</w:t>
      </w:r>
    </w:p>
    <w:p w:rsidR="000202E6" w:rsidRPr="003D0E9D" w:rsidRDefault="000202E6" w:rsidP="009760E1">
      <w:pPr>
        <w:ind w:left="1416"/>
        <w:rPr>
          <w:rFonts w:cs="Arial"/>
          <w:lang w:val="es-ES"/>
        </w:rPr>
      </w:pPr>
      <w:r w:rsidRPr="003D0E9D">
        <w:rPr>
          <w:rFonts w:cs="Arial"/>
          <w:lang w:val="es-ES"/>
        </w:rPr>
        <w:t>b)</w:t>
      </w:r>
      <w:r w:rsidRPr="003D0E9D">
        <w:rPr>
          <w:rFonts w:cs="Arial"/>
          <w:lang w:val="es-ES"/>
        </w:rPr>
        <w:tab/>
        <w:t>Aceite pesado diesel y lubricantes.</w:t>
      </w:r>
    </w:p>
    <w:p w:rsidR="000202E6" w:rsidRPr="003D0E9D" w:rsidRDefault="000202E6" w:rsidP="009760E1">
      <w:pPr>
        <w:ind w:left="1416"/>
        <w:rPr>
          <w:rFonts w:cs="Arial"/>
          <w:lang w:val="es-ES"/>
        </w:rPr>
      </w:pPr>
      <w:r w:rsidRPr="003D0E9D">
        <w:rPr>
          <w:rFonts w:cs="Arial"/>
          <w:lang w:val="es-ES"/>
        </w:rPr>
        <w:t xml:space="preserve">c) </w:t>
      </w:r>
      <w:r w:rsidRPr="003D0E9D">
        <w:rPr>
          <w:rFonts w:cs="Arial"/>
          <w:lang w:val="es-ES"/>
        </w:rPr>
        <w:tab/>
        <w:t>Cemento.</w:t>
      </w:r>
    </w:p>
    <w:p w:rsidR="000202E6" w:rsidRPr="003D0E9D" w:rsidRDefault="000202E6" w:rsidP="009760E1">
      <w:pPr>
        <w:ind w:left="1416"/>
        <w:rPr>
          <w:rFonts w:cs="Arial"/>
          <w:lang w:val="es-ES"/>
        </w:rPr>
      </w:pPr>
      <w:r w:rsidRPr="003D0E9D">
        <w:rPr>
          <w:rFonts w:cs="Arial"/>
          <w:lang w:val="es-ES"/>
        </w:rPr>
        <w:t>d)</w:t>
      </w:r>
      <w:r w:rsidR="00137692" w:rsidRPr="003D0E9D">
        <w:rPr>
          <w:rFonts w:cs="Arial"/>
          <w:lang w:val="es-ES"/>
        </w:rPr>
        <w:t xml:space="preserve"> </w:t>
      </w:r>
      <w:r w:rsidRPr="003D0E9D">
        <w:rPr>
          <w:rFonts w:cs="Arial"/>
          <w:lang w:val="es-ES"/>
        </w:rPr>
        <w:tab/>
        <w:t>Armaduras de acero.</w:t>
      </w:r>
    </w:p>
    <w:p w:rsidR="000F7D91" w:rsidRPr="003D0E9D" w:rsidRDefault="000F7D91" w:rsidP="00486411">
      <w:pPr>
        <w:rPr>
          <w:rFonts w:cs="Arial"/>
          <w:szCs w:val="24"/>
          <w:lang w:val="es-ES"/>
        </w:rPr>
      </w:pPr>
    </w:p>
    <w:p w:rsidR="000202E6" w:rsidRPr="003D0E9D" w:rsidRDefault="000202E6" w:rsidP="003F7E7B">
      <w:pPr>
        <w:pStyle w:val="Ttulo4"/>
        <w:numPr>
          <w:ilvl w:val="3"/>
          <w:numId w:val="4"/>
        </w:numPr>
      </w:pPr>
      <w:bookmarkStart w:id="120" w:name="_Toc58391795"/>
      <w:bookmarkStart w:id="121" w:name="_Toc58733208"/>
      <w:bookmarkStart w:id="122" w:name="_Toc58734040"/>
      <w:r w:rsidRPr="003D0E9D">
        <w:t>Equipo de hormigonado y preparación de materiales</w:t>
      </w:r>
      <w:bookmarkEnd w:id="120"/>
      <w:bookmarkEnd w:id="121"/>
      <w:bookmarkEnd w:id="122"/>
    </w:p>
    <w:p w:rsidR="000202E6" w:rsidRPr="003D0E9D" w:rsidRDefault="000202E6" w:rsidP="009760E1">
      <w:pPr>
        <w:rPr>
          <w:rFonts w:cs="Arial"/>
          <w:lang w:val="es-ES"/>
        </w:rPr>
      </w:pPr>
      <w:r w:rsidRPr="003D0E9D">
        <w:rPr>
          <w:rFonts w:cs="Arial"/>
          <w:lang w:val="es-ES"/>
        </w:rPr>
        <w:t>El Contratista deberá instalar y montar todo</w:t>
      </w:r>
      <w:r w:rsidR="00137692" w:rsidRPr="003D0E9D">
        <w:rPr>
          <w:rFonts w:cs="Arial"/>
          <w:lang w:val="es-ES"/>
        </w:rPr>
        <w:t xml:space="preserve"> </w:t>
      </w:r>
      <w:r w:rsidRPr="003D0E9D">
        <w:rPr>
          <w:rFonts w:cs="Arial"/>
          <w:lang w:val="es-ES"/>
        </w:rPr>
        <w:t>el equipo de hormigonado necesario para preparación de materiales, con la capacidad suficiente para satisfacer las demandas de punta planteadas durante la construcción.</w:t>
      </w:r>
      <w:r w:rsidR="00137692" w:rsidRPr="003D0E9D">
        <w:rPr>
          <w:rFonts w:cs="Arial"/>
          <w:lang w:val="es-ES"/>
        </w:rPr>
        <w:t xml:space="preserve"> </w:t>
      </w:r>
      <w:r w:rsidRPr="003D0E9D">
        <w:rPr>
          <w:rFonts w:cs="Arial"/>
          <w:lang w:val="es-ES"/>
        </w:rPr>
        <w:t xml:space="preserve">Este equipo estará sujeto a la previa </w:t>
      </w:r>
      <w:r w:rsidRPr="003D0E9D">
        <w:rPr>
          <w:rFonts w:cs="Arial"/>
          <w:lang w:val="es-ES"/>
        </w:rPr>
        <w:lastRenderedPageBreak/>
        <w:t>aprobación la Supervisión y mantenerse en buenas condiciones de funcionamiento, a fin de asegurar el cumplimiento de las especificaciones de calidad de los materiales.</w:t>
      </w:r>
    </w:p>
    <w:p w:rsidR="000F7D91" w:rsidRPr="003D0E9D" w:rsidRDefault="000F7D91" w:rsidP="00486411">
      <w:pPr>
        <w:rPr>
          <w:rFonts w:cs="Arial"/>
          <w:szCs w:val="24"/>
          <w:lang w:val="es-ES"/>
        </w:rPr>
      </w:pPr>
    </w:p>
    <w:p w:rsidR="000202E6" w:rsidRPr="003D0E9D" w:rsidRDefault="000202E6" w:rsidP="003F7E7B">
      <w:pPr>
        <w:pStyle w:val="Ttulo4"/>
        <w:numPr>
          <w:ilvl w:val="3"/>
          <w:numId w:val="4"/>
        </w:numPr>
      </w:pPr>
      <w:bookmarkStart w:id="123" w:name="_Toc58391797"/>
      <w:bookmarkStart w:id="124" w:name="_Toc58733210"/>
      <w:bookmarkStart w:id="125" w:name="_Toc58734042"/>
      <w:r w:rsidRPr="003D0E9D">
        <w:t>Vehículos de servicio</w:t>
      </w:r>
      <w:bookmarkEnd w:id="123"/>
      <w:bookmarkEnd w:id="124"/>
      <w:bookmarkEnd w:id="125"/>
    </w:p>
    <w:p w:rsidR="000202E6" w:rsidRPr="003D0E9D" w:rsidRDefault="000202E6" w:rsidP="00DD15CF">
      <w:pPr>
        <w:rPr>
          <w:rFonts w:cs="Arial"/>
          <w:lang w:val="es-ES"/>
        </w:rPr>
      </w:pPr>
      <w:r w:rsidRPr="003D0E9D">
        <w:rPr>
          <w:rFonts w:cs="Arial"/>
          <w:lang w:val="es-ES"/>
        </w:rPr>
        <w:t>El Contratista suministrará, operará y mantendrá en perfecto estado un número suficiente de vehículos de servicio para uso de su propio personal en la gerencia, dirección y ejecución de los trabajos. El número de vehículos será determinado por el Contratista en base al análisis y planificación que haga para la Propuesta.</w:t>
      </w:r>
    </w:p>
    <w:p w:rsidR="000F7D91" w:rsidRPr="003D0E9D" w:rsidRDefault="000F7D91" w:rsidP="007A1946">
      <w:pPr>
        <w:ind w:left="1080"/>
        <w:rPr>
          <w:rFonts w:cs="Arial"/>
          <w:szCs w:val="24"/>
          <w:lang w:val="es-ES"/>
        </w:rPr>
      </w:pPr>
    </w:p>
    <w:p w:rsidR="000202E6" w:rsidRPr="003D0E9D" w:rsidRDefault="000202E6" w:rsidP="003F7E7B">
      <w:pPr>
        <w:pStyle w:val="Ttulo4"/>
        <w:numPr>
          <w:ilvl w:val="3"/>
          <w:numId w:val="4"/>
        </w:numPr>
      </w:pPr>
      <w:bookmarkStart w:id="126" w:name="_Toc58391798"/>
      <w:bookmarkStart w:id="127" w:name="_Toc58733211"/>
      <w:bookmarkStart w:id="128" w:name="_Toc58734043"/>
      <w:r w:rsidRPr="003D0E9D">
        <w:t>Campamentos de obreros y empleados</w:t>
      </w:r>
      <w:bookmarkEnd w:id="126"/>
      <w:bookmarkEnd w:id="127"/>
      <w:bookmarkEnd w:id="128"/>
    </w:p>
    <w:p w:rsidR="000202E6" w:rsidRPr="003D0E9D" w:rsidRDefault="000202E6" w:rsidP="003F7E7B">
      <w:pPr>
        <w:pStyle w:val="Prrafodelista"/>
        <w:numPr>
          <w:ilvl w:val="0"/>
          <w:numId w:val="7"/>
        </w:numPr>
        <w:rPr>
          <w:rFonts w:cs="Arial"/>
          <w:lang w:val="es-ES"/>
        </w:rPr>
      </w:pPr>
      <w:r w:rsidRPr="003D0E9D">
        <w:rPr>
          <w:rFonts w:cs="Arial"/>
          <w:lang w:val="es-ES"/>
        </w:rPr>
        <w:t>El Contratista deberá proporcionar y mantener en buen estado y operar un campamento para su personal. Los campamentos deberán proporcionar alojamiento, alimentación y recreo para los empleados y obreros del Contratista y de sus subcontratistas. Los Campamentos deberán ser lo suficientemente grandes para alojar al número máximo de personal esperado durante la construcción.</w:t>
      </w:r>
    </w:p>
    <w:p w:rsidR="000202E6" w:rsidRPr="003D0E9D" w:rsidRDefault="000202E6" w:rsidP="003F7E7B">
      <w:pPr>
        <w:pStyle w:val="Prrafodelista"/>
        <w:numPr>
          <w:ilvl w:val="0"/>
          <w:numId w:val="7"/>
        </w:numPr>
        <w:rPr>
          <w:rFonts w:cs="Arial"/>
          <w:lang w:val="es-ES"/>
        </w:rPr>
      </w:pPr>
      <w:r w:rsidRPr="003D0E9D">
        <w:rPr>
          <w:rFonts w:cs="Arial"/>
          <w:lang w:val="es-ES"/>
        </w:rPr>
        <w:t>Todos los edificios de los campamentos deberán contar</w:t>
      </w:r>
      <w:r w:rsidR="00137692" w:rsidRPr="003D0E9D">
        <w:rPr>
          <w:rFonts w:cs="Arial"/>
          <w:lang w:val="es-ES"/>
        </w:rPr>
        <w:t xml:space="preserve"> </w:t>
      </w:r>
      <w:r w:rsidRPr="003D0E9D">
        <w:rPr>
          <w:rFonts w:cs="Arial"/>
          <w:lang w:val="es-ES"/>
        </w:rPr>
        <w:t xml:space="preserve">servicios sanitarios, de agua y electricidad. </w:t>
      </w:r>
    </w:p>
    <w:p w:rsidR="000202E6" w:rsidRPr="003D0E9D" w:rsidRDefault="000202E6" w:rsidP="003F7E7B">
      <w:pPr>
        <w:pStyle w:val="Prrafodelista"/>
        <w:numPr>
          <w:ilvl w:val="0"/>
          <w:numId w:val="7"/>
        </w:numPr>
        <w:rPr>
          <w:rFonts w:cs="Arial"/>
          <w:lang w:val="es-ES"/>
        </w:rPr>
      </w:pPr>
      <w:r w:rsidRPr="003D0E9D">
        <w:rPr>
          <w:rFonts w:cs="Arial"/>
          <w:lang w:val="es-ES"/>
        </w:rPr>
        <w:t>El Contratista, será responsable de mantener el campamento en buenas condiciones higiénicas. Para ello se deberá tener bien en cuenta las normas y reglamentos actualmente en vigencia en la República de Bolivia, en lo relacionado con el tratamiento del personal, condiciones sanitarias y prevención de incendios y accidentes.</w:t>
      </w:r>
    </w:p>
    <w:p w:rsidR="000202E6" w:rsidRPr="003D0E9D" w:rsidRDefault="000202E6" w:rsidP="003F7E7B">
      <w:pPr>
        <w:pStyle w:val="Prrafodelista"/>
        <w:numPr>
          <w:ilvl w:val="0"/>
          <w:numId w:val="7"/>
        </w:numPr>
        <w:rPr>
          <w:rFonts w:cs="Arial"/>
          <w:lang w:val="es-ES"/>
        </w:rPr>
      </w:pPr>
      <w:r w:rsidRPr="003D0E9D">
        <w:rPr>
          <w:rFonts w:cs="Arial"/>
          <w:lang w:val="es-ES"/>
        </w:rPr>
        <w:t xml:space="preserve">El costo de la alimentación del personal del Contratista estará incluido en los precios unitarios de su oferta. </w:t>
      </w:r>
    </w:p>
    <w:p w:rsidR="000F7D91" w:rsidRPr="003D0E9D" w:rsidRDefault="000F7D91" w:rsidP="009C4730">
      <w:pPr>
        <w:pStyle w:val="Prrafodelista"/>
        <w:ind w:left="1800"/>
        <w:rPr>
          <w:rFonts w:cs="Arial"/>
          <w:szCs w:val="24"/>
          <w:lang w:val="es-ES"/>
        </w:rPr>
      </w:pPr>
    </w:p>
    <w:p w:rsidR="000202E6" w:rsidRPr="003D0E9D" w:rsidRDefault="000202E6" w:rsidP="003F7E7B">
      <w:pPr>
        <w:pStyle w:val="Ttulo4"/>
        <w:numPr>
          <w:ilvl w:val="3"/>
          <w:numId w:val="4"/>
        </w:numPr>
      </w:pPr>
      <w:bookmarkStart w:id="129" w:name="_Toc58391799"/>
      <w:bookmarkStart w:id="130" w:name="_Toc58733212"/>
      <w:bookmarkStart w:id="131" w:name="_Toc58734044"/>
      <w:r w:rsidRPr="003D0E9D">
        <w:t>Instalaciones para asistencia médica</w:t>
      </w:r>
      <w:bookmarkEnd w:id="129"/>
      <w:bookmarkEnd w:id="130"/>
      <w:bookmarkEnd w:id="131"/>
    </w:p>
    <w:p w:rsidR="000202E6" w:rsidRPr="003D0E9D" w:rsidRDefault="000202E6" w:rsidP="003F7E7B">
      <w:pPr>
        <w:pStyle w:val="Prrafodelista"/>
        <w:numPr>
          <w:ilvl w:val="0"/>
          <w:numId w:val="7"/>
        </w:numPr>
        <w:rPr>
          <w:rFonts w:cs="Arial"/>
          <w:lang w:val="es-ES"/>
        </w:rPr>
      </w:pPr>
      <w:r w:rsidRPr="003D0E9D">
        <w:rPr>
          <w:rFonts w:cs="Arial"/>
          <w:lang w:val="es-ES"/>
        </w:rPr>
        <w:t>El Contratista tiene que cumplir las leyes y normas sanitarias actualmente en vigencia en la República de Bolivia.</w:t>
      </w:r>
      <w:r w:rsidR="00137692" w:rsidRPr="003D0E9D">
        <w:rPr>
          <w:rFonts w:cs="Arial"/>
          <w:lang w:val="es-ES"/>
        </w:rPr>
        <w:t xml:space="preserve"> </w:t>
      </w:r>
    </w:p>
    <w:p w:rsidR="000202E6" w:rsidRPr="003D0E9D" w:rsidRDefault="000202E6" w:rsidP="003F7E7B">
      <w:pPr>
        <w:pStyle w:val="Prrafodelista"/>
        <w:numPr>
          <w:ilvl w:val="0"/>
          <w:numId w:val="7"/>
        </w:numPr>
        <w:rPr>
          <w:rFonts w:cs="Arial"/>
          <w:lang w:val="es-ES"/>
        </w:rPr>
      </w:pPr>
      <w:r w:rsidRPr="003D0E9D">
        <w:rPr>
          <w:rFonts w:cs="Arial"/>
          <w:lang w:val="es-ES"/>
        </w:rPr>
        <w:t xml:space="preserve">El Contratista deberá construir, equipar y mantener en buenas condiciones una posta sanitaria en el Sitio de Obras. Estos servicios e instalaciones estarán a disposición para que los utilice tanto el Propietario como la Supervisión para su </w:t>
      </w:r>
      <w:r w:rsidRPr="003D0E9D">
        <w:rPr>
          <w:rFonts w:cs="Arial"/>
          <w:lang w:val="es-ES"/>
        </w:rPr>
        <w:lastRenderedPageBreak/>
        <w:t>personal en las Obras, sin costo alguno durante todo el tiempo de construcción de las Obras.</w:t>
      </w:r>
    </w:p>
    <w:p w:rsidR="000202E6" w:rsidRPr="003D0E9D" w:rsidRDefault="000202E6" w:rsidP="00ED2C47">
      <w:pPr>
        <w:ind w:left="720" w:hanging="720"/>
        <w:rPr>
          <w:rFonts w:cs="Arial"/>
          <w:szCs w:val="24"/>
          <w:lang w:val="es-ES"/>
        </w:rPr>
      </w:pPr>
    </w:p>
    <w:p w:rsidR="000202E6" w:rsidRPr="003D0E9D" w:rsidRDefault="000202E6" w:rsidP="003F7E7B">
      <w:pPr>
        <w:pStyle w:val="Ttulo4"/>
        <w:numPr>
          <w:ilvl w:val="3"/>
          <w:numId w:val="4"/>
        </w:numPr>
      </w:pPr>
      <w:bookmarkStart w:id="132" w:name="_Toc58391800"/>
      <w:bookmarkStart w:id="133" w:name="_Toc58733213"/>
      <w:bookmarkStart w:id="134" w:name="_Toc58734045"/>
      <w:r w:rsidRPr="003D0E9D">
        <w:t>Suministro de electricidad y alumbrado</w:t>
      </w:r>
      <w:bookmarkEnd w:id="132"/>
      <w:bookmarkEnd w:id="133"/>
      <w:bookmarkEnd w:id="134"/>
    </w:p>
    <w:p w:rsidR="000202E6" w:rsidRPr="003D0E9D" w:rsidRDefault="000202E6" w:rsidP="003F7E7B">
      <w:pPr>
        <w:pStyle w:val="Prrafodelista"/>
        <w:numPr>
          <w:ilvl w:val="0"/>
          <w:numId w:val="7"/>
        </w:numPr>
        <w:rPr>
          <w:rFonts w:cs="Arial"/>
          <w:lang w:val="es-ES"/>
        </w:rPr>
      </w:pPr>
      <w:r w:rsidRPr="003D0E9D">
        <w:rPr>
          <w:rFonts w:cs="Arial"/>
          <w:lang w:val="es-ES"/>
        </w:rPr>
        <w:t>El Contratista será responsable por el suministro de energía eléctrica en su caso por medio de su propio equipo de generación.</w:t>
      </w:r>
    </w:p>
    <w:p w:rsidR="00DD15CF" w:rsidRPr="003D0E9D" w:rsidRDefault="000202E6" w:rsidP="003F7E7B">
      <w:pPr>
        <w:pStyle w:val="Prrafodelista"/>
        <w:numPr>
          <w:ilvl w:val="0"/>
          <w:numId w:val="7"/>
        </w:numPr>
        <w:rPr>
          <w:rFonts w:cs="Arial"/>
          <w:lang w:val="es-ES"/>
        </w:rPr>
      </w:pPr>
      <w:r w:rsidRPr="003D0E9D">
        <w:rPr>
          <w:rFonts w:cs="Arial"/>
          <w:lang w:val="es-ES"/>
        </w:rPr>
        <w:t>El Contratista instalará, operará y mantendrá en buen estado los sistemas de distribución eléctrica, seccionadores, interruptores, reguladores de voltaje, líneas, torres y mástiles y todos los demás equipos necesarios para la distribución de la electricidad en todos los Sitios de las Obras que sean requeridos.</w:t>
      </w:r>
    </w:p>
    <w:p w:rsidR="000202E6" w:rsidRPr="003D0E9D" w:rsidRDefault="000202E6" w:rsidP="003F7E7B">
      <w:pPr>
        <w:pStyle w:val="Prrafodelista"/>
        <w:numPr>
          <w:ilvl w:val="0"/>
          <w:numId w:val="7"/>
        </w:numPr>
        <w:rPr>
          <w:rFonts w:cs="Arial"/>
          <w:lang w:val="es-ES"/>
        </w:rPr>
      </w:pPr>
      <w:r w:rsidRPr="003D0E9D">
        <w:rPr>
          <w:rFonts w:cs="Arial"/>
          <w:lang w:val="es-ES"/>
        </w:rPr>
        <w:t>El Contratista tiene que asegurar un alumbrado adecuado, para todas sus operaciones a satisfacción de la Supervisión.</w:t>
      </w:r>
    </w:p>
    <w:p w:rsidR="000F7D91" w:rsidRPr="003D0E9D" w:rsidRDefault="000F7D91" w:rsidP="00486411">
      <w:pPr>
        <w:rPr>
          <w:rFonts w:cs="Arial"/>
          <w:szCs w:val="24"/>
          <w:lang w:val="es-ES"/>
        </w:rPr>
      </w:pPr>
    </w:p>
    <w:p w:rsidR="000202E6" w:rsidRPr="003D0E9D" w:rsidRDefault="000202E6" w:rsidP="003F7E7B">
      <w:pPr>
        <w:pStyle w:val="Ttulo4"/>
        <w:numPr>
          <w:ilvl w:val="3"/>
          <w:numId w:val="4"/>
        </w:numPr>
      </w:pPr>
      <w:bookmarkStart w:id="135" w:name="_Toc58391801"/>
      <w:bookmarkStart w:id="136" w:name="_Toc58733214"/>
      <w:bookmarkStart w:id="137" w:name="_Toc58734046"/>
      <w:r w:rsidRPr="003D0E9D">
        <w:t>Suministro de agua</w:t>
      </w:r>
      <w:bookmarkEnd w:id="135"/>
      <w:bookmarkEnd w:id="136"/>
      <w:bookmarkEnd w:id="137"/>
    </w:p>
    <w:p w:rsidR="000202E6" w:rsidRPr="003D0E9D" w:rsidRDefault="000202E6" w:rsidP="00DD15CF">
      <w:pPr>
        <w:rPr>
          <w:rFonts w:cs="Arial"/>
          <w:lang w:val="es-ES"/>
        </w:rPr>
      </w:pPr>
      <w:r w:rsidRPr="003D0E9D">
        <w:rPr>
          <w:rFonts w:cs="Arial"/>
          <w:lang w:val="es-ES"/>
        </w:rPr>
        <w:t xml:space="preserve">El Contratista, instalará, operará y mantendrá en buen estado </w:t>
      </w:r>
      <w:r w:rsidR="00E9790E" w:rsidRPr="003D0E9D">
        <w:rPr>
          <w:rFonts w:cs="Arial"/>
          <w:lang w:val="es-ES"/>
        </w:rPr>
        <w:t xml:space="preserve">de </w:t>
      </w:r>
      <w:r w:rsidRPr="003D0E9D">
        <w:rPr>
          <w:rFonts w:cs="Arial"/>
          <w:lang w:val="es-ES"/>
        </w:rPr>
        <w:t>la red</w:t>
      </w:r>
      <w:r w:rsidR="00E9790E" w:rsidRPr="003D0E9D">
        <w:rPr>
          <w:rFonts w:cs="Arial"/>
          <w:lang w:val="es-ES"/>
        </w:rPr>
        <w:t>,</w:t>
      </w:r>
      <w:r w:rsidRPr="003D0E9D">
        <w:rPr>
          <w:rFonts w:cs="Arial"/>
          <w:lang w:val="es-ES"/>
        </w:rPr>
        <w:t xml:space="preserve"> </w:t>
      </w:r>
      <w:proofErr w:type="gramStart"/>
      <w:r w:rsidRPr="003D0E9D">
        <w:rPr>
          <w:rFonts w:cs="Arial"/>
          <w:lang w:val="es-ES"/>
        </w:rPr>
        <w:t>separadas</w:t>
      </w:r>
      <w:proofErr w:type="gramEnd"/>
      <w:r w:rsidRPr="003D0E9D">
        <w:rPr>
          <w:rFonts w:cs="Arial"/>
          <w:lang w:val="es-ES"/>
        </w:rPr>
        <w:t xml:space="preserve"> de suministro de agua en el Sitio de Obras.</w:t>
      </w:r>
    </w:p>
    <w:p w:rsidR="000202E6" w:rsidRPr="003D0E9D" w:rsidRDefault="000202E6" w:rsidP="003F7E7B">
      <w:pPr>
        <w:pStyle w:val="Prrafodelista"/>
        <w:numPr>
          <w:ilvl w:val="0"/>
          <w:numId w:val="8"/>
        </w:numPr>
        <w:rPr>
          <w:rFonts w:cs="Arial"/>
          <w:lang w:val="es-ES"/>
        </w:rPr>
      </w:pPr>
      <w:r w:rsidRPr="003D0E9D">
        <w:rPr>
          <w:rFonts w:cs="Arial"/>
          <w:lang w:val="es-ES"/>
        </w:rPr>
        <w:t>Agua Industrial</w:t>
      </w:r>
    </w:p>
    <w:p w:rsidR="000202E6" w:rsidRPr="003D0E9D" w:rsidRDefault="000202E6" w:rsidP="00DD15CF">
      <w:pPr>
        <w:pStyle w:val="Prrafodelista"/>
        <w:rPr>
          <w:rFonts w:cs="Arial"/>
          <w:lang w:val="es-ES"/>
        </w:rPr>
      </w:pPr>
      <w:r w:rsidRPr="003D0E9D">
        <w:rPr>
          <w:rFonts w:cs="Arial"/>
          <w:lang w:val="es-ES"/>
        </w:rPr>
        <w:t>Para uso general de construcción de forma que satisfaga las exigencias especificadas (por ejemplo, para preparar el hormigón).</w:t>
      </w:r>
    </w:p>
    <w:p w:rsidR="000202E6" w:rsidRPr="003D0E9D" w:rsidRDefault="000202E6" w:rsidP="003F7E7B">
      <w:pPr>
        <w:pStyle w:val="Prrafodelista"/>
        <w:numPr>
          <w:ilvl w:val="0"/>
          <w:numId w:val="8"/>
        </w:numPr>
        <w:rPr>
          <w:rFonts w:cs="Arial"/>
          <w:lang w:val="es-ES"/>
        </w:rPr>
      </w:pPr>
      <w:r w:rsidRPr="003D0E9D">
        <w:rPr>
          <w:rFonts w:cs="Arial"/>
          <w:lang w:val="es-ES"/>
        </w:rPr>
        <w:t>Agua potable</w:t>
      </w:r>
    </w:p>
    <w:p w:rsidR="000202E6" w:rsidRPr="003D0E9D" w:rsidRDefault="000202E6" w:rsidP="00DD15CF">
      <w:pPr>
        <w:pStyle w:val="Prrafodelista"/>
        <w:rPr>
          <w:rFonts w:cs="Arial"/>
          <w:lang w:val="es-ES"/>
        </w:rPr>
      </w:pPr>
      <w:r w:rsidRPr="003D0E9D">
        <w:rPr>
          <w:rFonts w:cs="Arial"/>
          <w:lang w:val="es-ES"/>
        </w:rPr>
        <w:t>Para suministro a todo el campamento, que cumpla con las recomendaciones de potabilidad del Ministerio de Urbanismo y Vivienda, y de la Organización Mundial de La Salud (O.M.S.)</w:t>
      </w:r>
    </w:p>
    <w:p w:rsidR="000202E6" w:rsidRPr="003D0E9D" w:rsidRDefault="000202E6" w:rsidP="00DD15CF">
      <w:pPr>
        <w:pStyle w:val="Prrafodelista"/>
        <w:rPr>
          <w:rFonts w:cs="Arial"/>
          <w:lang w:val="es-ES"/>
        </w:rPr>
      </w:pPr>
      <w:r w:rsidRPr="003D0E9D">
        <w:rPr>
          <w:rFonts w:cs="Arial"/>
          <w:lang w:val="es-ES"/>
        </w:rPr>
        <w:t>El agua será suministrada por el Contratista tomándola de fuentes locales apropiadas que estén libres de contaminación y no afectadas por los trabajos de construcción de las Obras</w:t>
      </w:r>
    </w:p>
    <w:p w:rsidR="000202E6" w:rsidRPr="003D0E9D" w:rsidRDefault="000202E6" w:rsidP="005A3380">
      <w:pPr>
        <w:ind w:left="1440" w:hanging="720"/>
        <w:rPr>
          <w:rFonts w:cs="Arial"/>
          <w:szCs w:val="24"/>
          <w:lang w:val="es-ES"/>
        </w:rPr>
      </w:pPr>
    </w:p>
    <w:p w:rsidR="000202E6" w:rsidRPr="003D0E9D" w:rsidRDefault="000202E6" w:rsidP="003F7E7B">
      <w:pPr>
        <w:pStyle w:val="Ttulo4"/>
        <w:numPr>
          <w:ilvl w:val="3"/>
          <w:numId w:val="4"/>
        </w:numPr>
      </w:pPr>
      <w:bookmarkStart w:id="138" w:name="_Toc58391802"/>
      <w:bookmarkStart w:id="139" w:name="_Toc58733215"/>
      <w:bookmarkStart w:id="140" w:name="_Toc58734047"/>
      <w:r w:rsidRPr="003D0E9D">
        <w:t>Instalaciones sanitarias y alcantarillas</w:t>
      </w:r>
      <w:bookmarkEnd w:id="138"/>
      <w:bookmarkEnd w:id="139"/>
      <w:bookmarkEnd w:id="140"/>
    </w:p>
    <w:p w:rsidR="000202E6" w:rsidRPr="003D0E9D" w:rsidRDefault="000202E6" w:rsidP="00DD15CF">
      <w:pPr>
        <w:rPr>
          <w:rFonts w:cs="Arial"/>
          <w:lang w:val="es-ES"/>
        </w:rPr>
      </w:pPr>
      <w:r w:rsidRPr="003D0E9D">
        <w:rPr>
          <w:rFonts w:cs="Arial"/>
          <w:lang w:val="es-ES"/>
        </w:rPr>
        <w:t>El Contratista suministrará y mantendrá en buen estado retretes para el uso de todo el personal en el campamento, que se encuentren lejos de las instalaciones sanitarias fijas.</w:t>
      </w:r>
      <w:r w:rsidR="00137692" w:rsidRPr="003D0E9D">
        <w:rPr>
          <w:rFonts w:cs="Arial"/>
          <w:lang w:val="es-ES"/>
        </w:rPr>
        <w:t xml:space="preserve"> </w:t>
      </w:r>
      <w:r w:rsidRPr="003D0E9D">
        <w:rPr>
          <w:rFonts w:cs="Arial"/>
          <w:lang w:val="es-ES"/>
        </w:rPr>
        <w:lastRenderedPageBreak/>
        <w:t>El Contratista dispondrá que exista un personal de limpieza para mantenerlos en condiciones higiénicas en todo momento.</w:t>
      </w:r>
    </w:p>
    <w:p w:rsidR="000202E6" w:rsidRPr="003D0E9D" w:rsidRDefault="000202E6" w:rsidP="00DD15CF">
      <w:pPr>
        <w:rPr>
          <w:rFonts w:cs="Arial"/>
          <w:lang w:val="es-ES"/>
        </w:rPr>
      </w:pPr>
      <w:r w:rsidRPr="003D0E9D">
        <w:rPr>
          <w:rFonts w:cs="Arial"/>
          <w:lang w:val="es-ES"/>
        </w:rPr>
        <w:t>Los campamentos deberán estar provistos de sus correspondientes sistemas de disposición de heces y aguas servidas de tal modo de cumplir con los reglamentos nacionales pertinentes.</w:t>
      </w:r>
    </w:p>
    <w:p w:rsidR="000F7D91" w:rsidRPr="003D0E9D" w:rsidRDefault="000F7D91" w:rsidP="00ED2C47">
      <w:pPr>
        <w:ind w:left="720" w:hanging="720"/>
        <w:rPr>
          <w:rFonts w:cs="Arial"/>
          <w:szCs w:val="24"/>
          <w:lang w:val="es-ES"/>
        </w:rPr>
      </w:pPr>
    </w:p>
    <w:p w:rsidR="000202E6" w:rsidRPr="003D0E9D" w:rsidRDefault="000202E6" w:rsidP="003F7E7B">
      <w:pPr>
        <w:pStyle w:val="Ttulo4"/>
        <w:numPr>
          <w:ilvl w:val="3"/>
          <w:numId w:val="4"/>
        </w:numPr>
      </w:pPr>
      <w:bookmarkStart w:id="141" w:name="_Toc58391803"/>
      <w:bookmarkStart w:id="142" w:name="_Toc58733216"/>
      <w:bookmarkStart w:id="143" w:name="_Toc58734048"/>
      <w:r w:rsidRPr="003D0E9D">
        <w:t>Recolección y eliminación de basuras y desperdicios</w:t>
      </w:r>
      <w:bookmarkEnd w:id="141"/>
      <w:bookmarkEnd w:id="142"/>
      <w:bookmarkEnd w:id="143"/>
    </w:p>
    <w:p w:rsidR="000202E6" w:rsidRPr="003D0E9D" w:rsidRDefault="000202E6" w:rsidP="005F711B">
      <w:pPr>
        <w:rPr>
          <w:rFonts w:cs="Arial"/>
          <w:lang w:val="es-ES"/>
        </w:rPr>
      </w:pPr>
      <w:r w:rsidRPr="003D0E9D">
        <w:rPr>
          <w:rFonts w:cs="Arial"/>
          <w:lang w:val="es-ES"/>
        </w:rPr>
        <w:t>El Contratista asumirá la responsabilidad de establecer y organizar la recolección eficiente de desperdicios y basuras de los campamentos, oficinas y talleres, diariamente y transportarlas a un botadero que haya sido aprobado por la Supervisión, donde se incinerarán o enterrarán en un relleno sanitario aprobado por la Supervisión.</w:t>
      </w:r>
    </w:p>
    <w:p w:rsidR="000202E6" w:rsidRPr="003D0E9D" w:rsidRDefault="000202E6" w:rsidP="005F711B">
      <w:pPr>
        <w:rPr>
          <w:rFonts w:cs="Arial"/>
          <w:lang w:val="es-ES"/>
        </w:rPr>
      </w:pPr>
      <w:r w:rsidRPr="003D0E9D">
        <w:rPr>
          <w:rFonts w:cs="Arial"/>
          <w:lang w:val="es-ES"/>
        </w:rPr>
        <w:t>El sitio de Obras se mantendrá generalmente limpio y libre de basuras en todo momento. No se verterán basuras en otros sitios que no sean los aprobados por la Supervisión para el vertido de las basuras. En ningún caso se podrán verter o depositar basuras y desperdicios, de ninguna clase, en los cursos de agua.</w:t>
      </w:r>
    </w:p>
    <w:p w:rsidR="000F7D91" w:rsidRPr="003D0E9D" w:rsidRDefault="000F7D91" w:rsidP="005F4E55">
      <w:pPr>
        <w:rPr>
          <w:rFonts w:cs="Arial"/>
          <w:szCs w:val="24"/>
          <w:lang w:val="es-ES"/>
        </w:rPr>
      </w:pPr>
    </w:p>
    <w:p w:rsidR="000202E6" w:rsidRPr="003D0E9D" w:rsidRDefault="000202E6" w:rsidP="003F7E7B">
      <w:pPr>
        <w:pStyle w:val="Ttulo4"/>
        <w:numPr>
          <w:ilvl w:val="3"/>
          <w:numId w:val="4"/>
        </w:numPr>
      </w:pPr>
      <w:bookmarkStart w:id="144" w:name="_Toc58391804"/>
      <w:bookmarkStart w:id="145" w:name="_Toc58733217"/>
      <w:bookmarkStart w:id="146" w:name="_Toc58734049"/>
      <w:r w:rsidRPr="003D0E9D">
        <w:t>Cercas, vallas y seguridad en el Sitio de Obras</w:t>
      </w:r>
      <w:bookmarkEnd w:id="144"/>
      <w:bookmarkEnd w:id="145"/>
      <w:bookmarkEnd w:id="146"/>
    </w:p>
    <w:p w:rsidR="000202E6" w:rsidRPr="003D0E9D" w:rsidRDefault="000202E6" w:rsidP="00DD15CF">
      <w:pPr>
        <w:rPr>
          <w:rFonts w:cs="Arial"/>
          <w:lang w:val="es-ES"/>
        </w:rPr>
      </w:pPr>
      <w:r w:rsidRPr="003D0E9D">
        <w:rPr>
          <w:rFonts w:cs="Arial"/>
          <w:lang w:val="es-ES"/>
        </w:rPr>
        <w:t>Las oficinas, talleres, almacenes, campamentos y todas las áreas de construcción del Contratista donde por razones de seguridad personal y del trabajo se necesite impedir la entrada de personas no autorizadas, se deberán cercar, vallar y vigilar con guardias</w:t>
      </w:r>
    </w:p>
    <w:p w:rsidR="000202E6" w:rsidRPr="003D0E9D" w:rsidRDefault="000202E6" w:rsidP="00DD15CF">
      <w:pPr>
        <w:rPr>
          <w:rFonts w:cs="Arial"/>
          <w:lang w:val="es-ES"/>
        </w:rPr>
      </w:pPr>
      <w:r w:rsidRPr="003D0E9D">
        <w:rPr>
          <w:rFonts w:cs="Arial"/>
          <w:lang w:val="es-ES"/>
        </w:rPr>
        <w:t>El Contratista será responsable por las pérdidas en sus instalaciones y en las de la Supervisión.</w:t>
      </w:r>
    </w:p>
    <w:p w:rsidR="000202E6" w:rsidRPr="003D0E9D" w:rsidRDefault="000202E6" w:rsidP="00486411">
      <w:pPr>
        <w:rPr>
          <w:rFonts w:cs="Arial"/>
          <w:szCs w:val="24"/>
          <w:lang w:val="es-ES"/>
        </w:rPr>
      </w:pPr>
    </w:p>
    <w:p w:rsidR="000202E6" w:rsidRPr="003D0E9D" w:rsidRDefault="000202E6" w:rsidP="003F7E7B">
      <w:pPr>
        <w:pStyle w:val="Ttulo4"/>
        <w:numPr>
          <w:ilvl w:val="3"/>
          <w:numId w:val="4"/>
        </w:numPr>
      </w:pPr>
      <w:bookmarkStart w:id="147" w:name="_Toc58391805"/>
      <w:bookmarkStart w:id="148" w:name="_Toc58733218"/>
      <w:bookmarkStart w:id="149" w:name="_Toc58734050"/>
      <w:r w:rsidRPr="003D0E9D">
        <w:t>Inspecciones por el Propietario o la Supervisión</w:t>
      </w:r>
      <w:bookmarkEnd w:id="147"/>
      <w:bookmarkEnd w:id="148"/>
      <w:bookmarkEnd w:id="149"/>
    </w:p>
    <w:p w:rsidR="000202E6" w:rsidRPr="003D0E9D" w:rsidRDefault="000202E6" w:rsidP="00DD15CF">
      <w:pPr>
        <w:rPr>
          <w:rFonts w:cs="Arial"/>
          <w:lang w:val="es-ES"/>
        </w:rPr>
      </w:pPr>
      <w:r w:rsidRPr="003D0E9D">
        <w:rPr>
          <w:rFonts w:cs="Arial"/>
          <w:lang w:val="es-ES"/>
        </w:rPr>
        <w:t>El Propietario y la Supervisión tienen en todo momento el derecho de inspeccionar cualquier parte que deseen de las instalaciones.</w:t>
      </w:r>
    </w:p>
    <w:p w:rsidR="000202E6" w:rsidRPr="003D0E9D" w:rsidRDefault="000202E6" w:rsidP="00486411">
      <w:pPr>
        <w:rPr>
          <w:rFonts w:cs="Arial"/>
          <w:szCs w:val="24"/>
          <w:lang w:val="es-ES"/>
        </w:rPr>
      </w:pPr>
    </w:p>
    <w:p w:rsidR="000202E6" w:rsidRPr="003D0E9D" w:rsidRDefault="000202E6" w:rsidP="003F7E7B">
      <w:pPr>
        <w:pStyle w:val="Ttulo4"/>
        <w:numPr>
          <w:ilvl w:val="3"/>
          <w:numId w:val="4"/>
        </w:numPr>
      </w:pPr>
      <w:bookmarkStart w:id="150" w:name="_Toc58391806"/>
      <w:bookmarkStart w:id="151" w:name="_Toc58733219"/>
      <w:bookmarkStart w:id="152" w:name="_Toc58734051"/>
      <w:r w:rsidRPr="003D0E9D">
        <w:lastRenderedPageBreak/>
        <w:t>Limpieza y arreglo final</w:t>
      </w:r>
      <w:bookmarkEnd w:id="150"/>
      <w:bookmarkEnd w:id="151"/>
      <w:bookmarkEnd w:id="152"/>
    </w:p>
    <w:p w:rsidR="000202E6" w:rsidRPr="003D0E9D" w:rsidRDefault="000202E6" w:rsidP="003F7E7B">
      <w:pPr>
        <w:pStyle w:val="Prrafodelista"/>
        <w:numPr>
          <w:ilvl w:val="0"/>
          <w:numId w:val="9"/>
        </w:numPr>
        <w:rPr>
          <w:rFonts w:cs="Arial"/>
          <w:lang w:val="es-ES"/>
        </w:rPr>
      </w:pPr>
      <w:r w:rsidRPr="003D0E9D">
        <w:rPr>
          <w:rFonts w:cs="Arial"/>
          <w:lang w:val="es-ES"/>
        </w:rPr>
        <w:t>A la conclusión de las Obras, o cuando alguna instalación haya concluido sus funciones, el Contratista desmantelará y desarmará todas sus instalaciones y servicios y retirará todas las basuras, agregados, escombros, derrubios, cascotes, etc., y todos los demás materiales inadmisibles y deberá después rellenar, aplanar, apisonar y dejar las áreas excavadas en condiciones limpias y ordenadas que sean aceptables para la Supervisión. Todas esas áreas se deberán dejar, tanto como sea posible, en condiciones que representen</w:t>
      </w:r>
      <w:r w:rsidR="00137692" w:rsidRPr="003D0E9D">
        <w:rPr>
          <w:rFonts w:cs="Arial"/>
          <w:lang w:val="es-ES"/>
        </w:rPr>
        <w:t xml:space="preserve"> </w:t>
      </w:r>
      <w:r w:rsidRPr="003D0E9D">
        <w:rPr>
          <w:rFonts w:cs="Arial"/>
          <w:lang w:val="es-ES"/>
        </w:rPr>
        <w:t>la apariencia natural del paisaje circundante.</w:t>
      </w:r>
    </w:p>
    <w:p w:rsidR="000202E6" w:rsidRPr="003D0E9D" w:rsidRDefault="000202E6" w:rsidP="003F7E7B">
      <w:pPr>
        <w:pStyle w:val="Prrafodelista"/>
        <w:numPr>
          <w:ilvl w:val="0"/>
          <w:numId w:val="9"/>
        </w:numPr>
        <w:rPr>
          <w:rFonts w:cs="Arial"/>
          <w:szCs w:val="24"/>
          <w:lang w:val="es-ES"/>
        </w:rPr>
      </w:pPr>
      <w:r w:rsidRPr="003D0E9D">
        <w:rPr>
          <w:rFonts w:cs="Arial"/>
          <w:szCs w:val="24"/>
          <w:lang w:val="es-ES"/>
        </w:rPr>
        <w:t>Sin la aprobación previa de la Supervisión no se podrá hacer ningún retiro ni desmantelamiento de las instalaciones y equipos provisionales.</w:t>
      </w:r>
    </w:p>
    <w:p w:rsidR="000202E6" w:rsidRPr="003D0E9D" w:rsidRDefault="00DD15CF" w:rsidP="003F7E7B">
      <w:pPr>
        <w:pStyle w:val="Prrafodelista"/>
        <w:numPr>
          <w:ilvl w:val="0"/>
          <w:numId w:val="9"/>
        </w:numPr>
        <w:rPr>
          <w:rFonts w:cs="Arial"/>
          <w:szCs w:val="24"/>
          <w:lang w:val="es-ES"/>
        </w:rPr>
      </w:pPr>
      <w:r w:rsidRPr="003D0E9D">
        <w:rPr>
          <w:rFonts w:cs="Arial"/>
          <w:szCs w:val="24"/>
          <w:lang w:val="es-ES"/>
        </w:rPr>
        <w:t>L</w:t>
      </w:r>
      <w:r w:rsidR="000202E6" w:rsidRPr="003D0E9D">
        <w:rPr>
          <w:rFonts w:cs="Arial"/>
          <w:szCs w:val="24"/>
          <w:lang w:val="es-ES"/>
        </w:rPr>
        <w:t>a Supervisión tendrá el derecho a hacer uso pleno y exclusivo de de todos</w:t>
      </w:r>
      <w:r w:rsidR="00137692" w:rsidRPr="003D0E9D">
        <w:rPr>
          <w:rFonts w:cs="Arial"/>
          <w:szCs w:val="24"/>
          <w:lang w:val="es-ES"/>
        </w:rPr>
        <w:t xml:space="preserve"> </w:t>
      </w:r>
      <w:r w:rsidR="000202E6" w:rsidRPr="003D0E9D">
        <w:rPr>
          <w:rFonts w:cs="Arial"/>
          <w:szCs w:val="24"/>
          <w:lang w:val="es-ES"/>
        </w:rPr>
        <w:t>las oficinas, alojamientos e instalaciones que el Contratista haya montado. También podrá utilizar las facilidades sociales y recreativas del Contratista.</w:t>
      </w:r>
    </w:p>
    <w:p w:rsidR="000202E6" w:rsidRPr="003D0E9D" w:rsidRDefault="000202E6" w:rsidP="00486411">
      <w:pPr>
        <w:rPr>
          <w:rFonts w:cs="Arial"/>
          <w:szCs w:val="24"/>
          <w:lang w:val="es-ES"/>
        </w:rPr>
      </w:pPr>
    </w:p>
    <w:p w:rsidR="000202E6" w:rsidRPr="003D0E9D" w:rsidRDefault="000202E6" w:rsidP="003F7E7B">
      <w:pPr>
        <w:pStyle w:val="Ttulo4"/>
        <w:numPr>
          <w:ilvl w:val="3"/>
          <w:numId w:val="4"/>
        </w:numPr>
      </w:pPr>
      <w:bookmarkStart w:id="153" w:name="_Toc58391807"/>
      <w:bookmarkStart w:id="154" w:name="_Toc58733220"/>
      <w:bookmarkStart w:id="155" w:name="_Toc58734052"/>
      <w:r w:rsidRPr="003D0E9D">
        <w:t>Laboratorio y Equipo para el Control de Calidad</w:t>
      </w:r>
      <w:bookmarkEnd w:id="153"/>
      <w:bookmarkEnd w:id="154"/>
      <w:bookmarkEnd w:id="155"/>
    </w:p>
    <w:p w:rsidR="000202E6" w:rsidRPr="003D0E9D" w:rsidRDefault="000202E6" w:rsidP="00DD15CF">
      <w:pPr>
        <w:rPr>
          <w:rFonts w:cs="Arial"/>
          <w:szCs w:val="24"/>
          <w:lang w:val="es-ES"/>
        </w:rPr>
      </w:pPr>
      <w:r w:rsidRPr="003D0E9D">
        <w:rPr>
          <w:rFonts w:cs="Arial"/>
          <w:szCs w:val="24"/>
          <w:lang w:val="es-ES"/>
        </w:rPr>
        <w:t>El Contratista deberá disponer del servicio de un laboratorio de materiales de reconocido prestigio y aprobado por la Supervisión, donde realizará los ensayos que fueren necesarios para el control de calidad de materiales.</w:t>
      </w:r>
    </w:p>
    <w:p w:rsidR="000202E6" w:rsidRPr="003D0E9D" w:rsidRDefault="000202E6" w:rsidP="00DD15CF">
      <w:pPr>
        <w:rPr>
          <w:rFonts w:cs="Arial"/>
          <w:szCs w:val="24"/>
          <w:lang w:val="es-ES"/>
        </w:rPr>
      </w:pPr>
      <w:r w:rsidRPr="003D0E9D">
        <w:rPr>
          <w:rFonts w:cs="Arial"/>
          <w:szCs w:val="24"/>
          <w:lang w:val="es-ES"/>
        </w:rPr>
        <w:t>El laboratorio de control de calidad deberá poder realizar ensayos y pruebas de rutina en el campo de:</w:t>
      </w:r>
    </w:p>
    <w:p w:rsidR="000F7D91" w:rsidRPr="003D0E9D" w:rsidRDefault="000F7D91" w:rsidP="00ED2C47">
      <w:pPr>
        <w:ind w:left="720" w:hanging="720"/>
        <w:rPr>
          <w:rFonts w:cs="Arial"/>
          <w:szCs w:val="24"/>
          <w:lang w:val="es-ES"/>
        </w:rPr>
      </w:pPr>
    </w:p>
    <w:p w:rsidR="000202E6" w:rsidRPr="003D0E9D" w:rsidRDefault="005F711B" w:rsidP="003F7E7B">
      <w:pPr>
        <w:pStyle w:val="Prrafodelista"/>
        <w:numPr>
          <w:ilvl w:val="0"/>
          <w:numId w:val="11"/>
        </w:numPr>
        <w:ind w:left="426"/>
        <w:rPr>
          <w:rFonts w:cs="Arial"/>
          <w:lang w:val="es-ES"/>
        </w:rPr>
      </w:pPr>
      <w:r w:rsidRPr="003D0E9D">
        <w:rPr>
          <w:rFonts w:cs="Arial"/>
          <w:lang w:val="es-ES"/>
        </w:rPr>
        <w:t xml:space="preserve"> </w:t>
      </w:r>
      <w:r w:rsidR="000202E6" w:rsidRPr="003D0E9D">
        <w:rPr>
          <w:rFonts w:cs="Arial"/>
          <w:lang w:val="es-ES"/>
        </w:rPr>
        <w:t xml:space="preserve">Resistencia de materiales, </w:t>
      </w:r>
      <w:r w:rsidR="00ED2C47" w:rsidRPr="003D0E9D">
        <w:rPr>
          <w:rFonts w:cs="Arial"/>
          <w:lang w:val="es-ES"/>
        </w:rPr>
        <w:t>H</w:t>
      </w:r>
      <w:r w:rsidR="000202E6" w:rsidRPr="003D0E9D">
        <w:rPr>
          <w:rFonts w:cs="Arial"/>
          <w:lang w:val="es-ES"/>
        </w:rPr>
        <w:t>ormigón</w:t>
      </w:r>
      <w:r w:rsidR="00ED2C47" w:rsidRPr="003D0E9D">
        <w:rPr>
          <w:rFonts w:cs="Arial"/>
          <w:lang w:val="es-ES"/>
        </w:rPr>
        <w:t xml:space="preserve"> y </w:t>
      </w:r>
      <w:r w:rsidR="000202E6" w:rsidRPr="003D0E9D">
        <w:rPr>
          <w:rFonts w:cs="Arial"/>
          <w:lang w:val="es-ES"/>
        </w:rPr>
        <w:t>Mecánica de Suelos</w:t>
      </w:r>
    </w:p>
    <w:p w:rsidR="000202E6" w:rsidRPr="003D0E9D" w:rsidRDefault="000202E6" w:rsidP="003F7E7B">
      <w:pPr>
        <w:pStyle w:val="Prrafodelista"/>
        <w:numPr>
          <w:ilvl w:val="0"/>
          <w:numId w:val="10"/>
        </w:numPr>
        <w:rPr>
          <w:rFonts w:cs="Arial"/>
          <w:szCs w:val="24"/>
          <w:lang w:val="es-ES"/>
        </w:rPr>
      </w:pPr>
      <w:r w:rsidRPr="003D0E9D">
        <w:rPr>
          <w:rFonts w:cs="Arial"/>
          <w:szCs w:val="24"/>
          <w:lang w:val="es-ES"/>
        </w:rPr>
        <w:t xml:space="preserve">El equipo del laboratorio deberá estar de acuerdo con las normas ASTM respectivas o con las prescripciones del Manual de Hormigón y Manual de tierras, ambos del U.S. Bureau of </w:t>
      </w:r>
      <w:proofErr w:type="spellStart"/>
      <w:r w:rsidRPr="003D0E9D">
        <w:rPr>
          <w:rFonts w:cs="Arial"/>
          <w:szCs w:val="24"/>
          <w:lang w:val="es-ES"/>
        </w:rPr>
        <w:t>Reclamation</w:t>
      </w:r>
      <w:proofErr w:type="spellEnd"/>
      <w:r w:rsidRPr="003D0E9D">
        <w:rPr>
          <w:rFonts w:cs="Arial"/>
          <w:szCs w:val="24"/>
          <w:lang w:val="es-ES"/>
        </w:rPr>
        <w:t xml:space="preserve"> (USBR). Todos los aparatos y equipos deberán estar en buen estado, de diseño y fabricación de reconocida reputación</w:t>
      </w:r>
    </w:p>
    <w:p w:rsidR="000202E6" w:rsidRPr="003D0E9D" w:rsidRDefault="000202E6" w:rsidP="003F7E7B">
      <w:pPr>
        <w:pStyle w:val="Prrafodelista"/>
        <w:numPr>
          <w:ilvl w:val="0"/>
          <w:numId w:val="10"/>
        </w:numPr>
        <w:rPr>
          <w:rFonts w:cs="Arial"/>
          <w:szCs w:val="24"/>
          <w:lang w:val="es-ES"/>
        </w:rPr>
      </w:pPr>
      <w:proofErr w:type="gramStart"/>
      <w:r w:rsidRPr="003D0E9D">
        <w:rPr>
          <w:rFonts w:cs="Arial"/>
          <w:szCs w:val="24"/>
          <w:lang w:val="es-ES"/>
        </w:rPr>
        <w:t>Todas las tomas</w:t>
      </w:r>
      <w:proofErr w:type="gramEnd"/>
      <w:r w:rsidRPr="003D0E9D">
        <w:rPr>
          <w:rFonts w:cs="Arial"/>
          <w:szCs w:val="24"/>
          <w:lang w:val="es-ES"/>
        </w:rPr>
        <w:t xml:space="preserve"> de muestras de materiales y los ensayos se realizarán con el personal de laboratorio del Contratista, debidamente calificado, en coordinación directa y permanente la Supervisión. El Contratista está obligado a aceptar sin reservas las instrucciones o restricciones estipuladas por la Supervisión, en base a los resultados de estos ensayos.</w:t>
      </w:r>
    </w:p>
    <w:p w:rsidR="000202E6" w:rsidRPr="003D0E9D" w:rsidRDefault="000202E6" w:rsidP="003F7E7B">
      <w:pPr>
        <w:pStyle w:val="Prrafodelista"/>
        <w:numPr>
          <w:ilvl w:val="0"/>
          <w:numId w:val="10"/>
        </w:numPr>
        <w:rPr>
          <w:rFonts w:cs="Arial"/>
          <w:szCs w:val="24"/>
          <w:lang w:val="es-ES"/>
        </w:rPr>
      </w:pPr>
      <w:r w:rsidRPr="003D0E9D">
        <w:rPr>
          <w:rFonts w:cs="Arial"/>
          <w:szCs w:val="24"/>
          <w:lang w:val="es-ES"/>
        </w:rPr>
        <w:lastRenderedPageBreak/>
        <w:t>La toma de muestras y los ensayos por el Contratista deberá ser realizados en conformidad con las especificaciones en los capítulos de estas especificaciones técnicas, y</w:t>
      </w:r>
      <w:r w:rsidR="00137692" w:rsidRPr="003D0E9D">
        <w:rPr>
          <w:rFonts w:cs="Arial"/>
          <w:szCs w:val="24"/>
          <w:lang w:val="es-ES"/>
        </w:rPr>
        <w:t xml:space="preserve"> </w:t>
      </w:r>
      <w:r w:rsidRPr="003D0E9D">
        <w:rPr>
          <w:rFonts w:cs="Arial"/>
          <w:szCs w:val="24"/>
          <w:lang w:val="es-ES"/>
        </w:rPr>
        <w:t xml:space="preserve">adicionalmente, según lo prescrito en las normas códigos y prácticas </w:t>
      </w:r>
      <w:r w:rsidR="005F711B" w:rsidRPr="003D0E9D">
        <w:rPr>
          <w:rFonts w:cs="Arial"/>
          <w:szCs w:val="24"/>
          <w:lang w:val="es-ES"/>
        </w:rPr>
        <w:t>estándar</w:t>
      </w:r>
      <w:r w:rsidRPr="003D0E9D">
        <w:rPr>
          <w:rFonts w:cs="Arial"/>
          <w:szCs w:val="24"/>
          <w:lang w:val="es-ES"/>
        </w:rPr>
        <w:t>.</w:t>
      </w:r>
    </w:p>
    <w:p w:rsidR="000202E6" w:rsidRPr="003D0E9D" w:rsidRDefault="000202E6" w:rsidP="003F7E7B">
      <w:pPr>
        <w:pStyle w:val="Prrafodelista"/>
        <w:numPr>
          <w:ilvl w:val="0"/>
          <w:numId w:val="10"/>
        </w:numPr>
        <w:rPr>
          <w:rFonts w:cs="Arial"/>
          <w:szCs w:val="24"/>
          <w:lang w:val="es-ES"/>
        </w:rPr>
      </w:pPr>
      <w:r w:rsidRPr="003D0E9D">
        <w:rPr>
          <w:rFonts w:cs="Arial"/>
          <w:szCs w:val="24"/>
          <w:lang w:val="es-ES"/>
        </w:rPr>
        <w:t>Los intervalos y el número de muestreos y ensayos deberán estar de conformidad con las especificaciones y/o indicaciones</w:t>
      </w:r>
      <w:r w:rsidR="00137692" w:rsidRPr="003D0E9D">
        <w:rPr>
          <w:rFonts w:cs="Arial"/>
          <w:szCs w:val="24"/>
          <w:lang w:val="es-ES"/>
        </w:rPr>
        <w:t xml:space="preserve"> </w:t>
      </w:r>
      <w:r w:rsidRPr="003D0E9D">
        <w:rPr>
          <w:rFonts w:cs="Arial"/>
          <w:szCs w:val="24"/>
          <w:lang w:val="es-ES"/>
        </w:rPr>
        <w:t>de la Supervisión.</w:t>
      </w:r>
    </w:p>
    <w:p w:rsidR="000202E6" w:rsidRPr="003D0E9D" w:rsidRDefault="000202E6" w:rsidP="005F711B">
      <w:pPr>
        <w:rPr>
          <w:rFonts w:cs="Arial"/>
          <w:szCs w:val="24"/>
          <w:lang w:val="es-ES"/>
        </w:rPr>
      </w:pPr>
      <w:r w:rsidRPr="003D0E9D">
        <w:rPr>
          <w:rFonts w:cs="Arial"/>
          <w:szCs w:val="24"/>
          <w:lang w:val="es-ES"/>
        </w:rPr>
        <w:t>Si las normas y códigos aprobados no incluyen especificaciones pertinentes o éstas fueran insuficientes para los muestreos requeridos entonces la Supervisión deberá, en base a prácticas y experiencias locales, especificar y o proporcionar los requerimientos a ser cumplidos.</w:t>
      </w:r>
    </w:p>
    <w:p w:rsidR="000F7D91" w:rsidRPr="003D0E9D" w:rsidRDefault="000F7D91" w:rsidP="00486411">
      <w:pPr>
        <w:rPr>
          <w:rFonts w:cs="Arial"/>
          <w:szCs w:val="24"/>
          <w:lang w:val="es-ES"/>
        </w:rPr>
      </w:pPr>
    </w:p>
    <w:p w:rsidR="000202E6" w:rsidRPr="003D0E9D" w:rsidRDefault="000202E6" w:rsidP="003F7E7B">
      <w:pPr>
        <w:pStyle w:val="Ttulo4"/>
        <w:numPr>
          <w:ilvl w:val="3"/>
          <w:numId w:val="4"/>
        </w:numPr>
      </w:pPr>
      <w:bookmarkStart w:id="156" w:name="_Toc58391808"/>
      <w:bookmarkStart w:id="157" w:name="_Toc58733221"/>
      <w:bookmarkStart w:id="158" w:name="_Toc58734053"/>
      <w:r w:rsidRPr="003D0E9D">
        <w:t>Equipo de topografía</w:t>
      </w:r>
      <w:bookmarkEnd w:id="156"/>
      <w:bookmarkEnd w:id="157"/>
      <w:bookmarkEnd w:id="158"/>
    </w:p>
    <w:p w:rsidR="000202E6" w:rsidRPr="003D0E9D" w:rsidRDefault="000202E6" w:rsidP="005F711B">
      <w:pPr>
        <w:rPr>
          <w:rFonts w:cs="Arial"/>
          <w:lang w:val="es-ES"/>
        </w:rPr>
      </w:pPr>
      <w:r w:rsidRPr="003D0E9D">
        <w:rPr>
          <w:rFonts w:cs="Arial"/>
          <w:lang w:val="es-ES"/>
        </w:rPr>
        <w:t xml:space="preserve">Los instrumentos topográficos que se utilizarán para los replanteos y control de las obras deberán ser suministrados por el contratista y podrán ser utilizados en cualquier momento por el personal del Propietario y de la Supervisión en los Sitios de Obras, estos deberán estar en condiciones </w:t>
      </w:r>
      <w:r w:rsidR="00122A06" w:rsidRPr="003D0E9D">
        <w:rPr>
          <w:rFonts w:cs="Arial"/>
          <w:lang w:val="es-ES"/>
        </w:rPr>
        <w:t>óptimas</w:t>
      </w:r>
      <w:r w:rsidRPr="003D0E9D">
        <w:rPr>
          <w:rFonts w:cs="Arial"/>
          <w:lang w:val="es-ES"/>
        </w:rPr>
        <w:t>.</w:t>
      </w:r>
    </w:p>
    <w:p w:rsidR="000F7D91" w:rsidRPr="003D0E9D" w:rsidRDefault="000F7D91" w:rsidP="00486411">
      <w:pPr>
        <w:rPr>
          <w:rFonts w:cs="Arial"/>
          <w:szCs w:val="24"/>
          <w:lang w:val="es-ES"/>
        </w:rPr>
      </w:pPr>
    </w:p>
    <w:p w:rsidR="000202E6" w:rsidRPr="003D0E9D" w:rsidRDefault="000202E6" w:rsidP="004C5546">
      <w:pPr>
        <w:pStyle w:val="Ttulo2"/>
      </w:pPr>
      <w:bookmarkStart w:id="159" w:name="_Toc58391810"/>
      <w:bookmarkStart w:id="160" w:name="_Toc58733223"/>
      <w:bookmarkStart w:id="161" w:name="_Toc58734055"/>
      <w:bookmarkStart w:id="162" w:name="_Toc351466292"/>
      <w:r w:rsidRPr="003D0E9D">
        <w:t>Medición y Forma de Pago</w:t>
      </w:r>
      <w:bookmarkEnd w:id="159"/>
      <w:bookmarkEnd w:id="160"/>
      <w:bookmarkEnd w:id="161"/>
      <w:bookmarkEnd w:id="162"/>
    </w:p>
    <w:p w:rsidR="000202E6" w:rsidRPr="003D0E9D" w:rsidRDefault="000202E6" w:rsidP="003F7E7B">
      <w:pPr>
        <w:pStyle w:val="Prrafodelista"/>
        <w:numPr>
          <w:ilvl w:val="0"/>
          <w:numId w:val="12"/>
        </w:numPr>
        <w:rPr>
          <w:rFonts w:cs="Arial"/>
          <w:lang w:val="es-ES"/>
        </w:rPr>
      </w:pPr>
      <w:r w:rsidRPr="003D0E9D">
        <w:rPr>
          <w:rFonts w:cs="Arial"/>
          <w:lang w:val="es-ES"/>
        </w:rPr>
        <w:t>La ejecución de las instalaciones y servicios se medirán y pagarán en forma global a los precios globales cotizados en la Tabla de Cantidades y Precios, realizados a satisfacción de la Supervisión. Estos precios deben incluir los costos de: toda la mano de obra, equipos, herramientas, instalaciones; el suministro, carga, transporte y descarga de los materiales, los sistemas de protección para los trabajadores, el mantenimiento de todas las obras de protección, servicios, insumos, utilidades, gastos generales y todas las facilidades necesarias para completar el trabajo.</w:t>
      </w:r>
    </w:p>
    <w:p w:rsidR="000202E6" w:rsidRPr="003D0E9D" w:rsidRDefault="000202E6" w:rsidP="003F7E7B">
      <w:pPr>
        <w:pStyle w:val="Prrafodelista"/>
        <w:numPr>
          <w:ilvl w:val="0"/>
          <w:numId w:val="12"/>
        </w:numPr>
        <w:rPr>
          <w:rFonts w:cs="Arial"/>
          <w:lang w:val="es-ES"/>
        </w:rPr>
      </w:pPr>
      <w:r w:rsidRPr="003D0E9D">
        <w:rPr>
          <w:rFonts w:cs="Arial"/>
          <w:lang w:val="es-ES"/>
        </w:rPr>
        <w:t>Se pagará un 75% a la conclusión de la construcción de las edificaciones de acuerdo al alcance comprometido por el Contratista en su propuesta y el plan aprobado por la Supervisión. El saldo será cancelado a la conclusión de las obras habiéndose cumplido satisfactoriamente el desmantelamiento, retiro y limpieza de los terrenos ocupados.</w:t>
      </w:r>
    </w:p>
    <w:p w:rsidR="000202E6" w:rsidRPr="003D0E9D" w:rsidRDefault="000202E6" w:rsidP="003F7E7B">
      <w:pPr>
        <w:pStyle w:val="Prrafodelista"/>
        <w:numPr>
          <w:ilvl w:val="0"/>
          <w:numId w:val="12"/>
        </w:numPr>
        <w:rPr>
          <w:rFonts w:cs="Arial"/>
          <w:lang w:val="es-ES"/>
        </w:rPr>
      </w:pPr>
      <w:r w:rsidRPr="003D0E9D">
        <w:rPr>
          <w:rFonts w:cs="Arial"/>
          <w:lang w:val="es-ES"/>
        </w:rPr>
        <w:lastRenderedPageBreak/>
        <w:t>La supervisión podrá descontar proporcionalmente los trabajos o servicios incumplidos por el contratista durante la ejecución de las obras. Con éste propósito, éstos incumplimientos serán comunicados al</w:t>
      </w:r>
      <w:r w:rsidR="00137692" w:rsidRPr="003D0E9D">
        <w:rPr>
          <w:rFonts w:cs="Arial"/>
          <w:lang w:val="es-ES"/>
        </w:rPr>
        <w:t xml:space="preserve"> </w:t>
      </w:r>
      <w:r w:rsidRPr="003D0E9D">
        <w:rPr>
          <w:rFonts w:cs="Arial"/>
          <w:lang w:val="es-ES"/>
        </w:rPr>
        <w:t xml:space="preserve">Contratista dentro del plazo de 24 </w:t>
      </w:r>
      <w:proofErr w:type="spellStart"/>
      <w:r w:rsidRPr="003D0E9D">
        <w:rPr>
          <w:rFonts w:cs="Arial"/>
          <w:lang w:val="es-ES"/>
        </w:rPr>
        <w:t>hr</w:t>
      </w:r>
      <w:proofErr w:type="spellEnd"/>
      <w:r w:rsidRPr="003D0E9D">
        <w:rPr>
          <w:rFonts w:cs="Arial"/>
          <w:lang w:val="es-ES"/>
        </w:rPr>
        <w:t xml:space="preserve"> de haberse producido, obligándose el Contratista a rectificarlos también en el plazo de 24 </w:t>
      </w:r>
      <w:proofErr w:type="spellStart"/>
      <w:r w:rsidRPr="003D0E9D">
        <w:rPr>
          <w:rFonts w:cs="Arial"/>
          <w:lang w:val="es-ES"/>
        </w:rPr>
        <w:t>hr</w:t>
      </w:r>
      <w:proofErr w:type="spellEnd"/>
      <w:r w:rsidRPr="003D0E9D">
        <w:rPr>
          <w:rFonts w:cs="Arial"/>
          <w:lang w:val="es-ES"/>
        </w:rPr>
        <w:t xml:space="preserve">. </w:t>
      </w:r>
    </w:p>
    <w:p w:rsidR="000202E6" w:rsidRPr="003D0E9D" w:rsidRDefault="000202E6" w:rsidP="000055EA">
      <w:pPr>
        <w:rPr>
          <w:rFonts w:cs="Arial"/>
          <w:lang w:val="es-ES"/>
        </w:rPr>
      </w:pPr>
      <w:r w:rsidRPr="003D0E9D">
        <w:rPr>
          <w:rFonts w:cs="Arial"/>
          <w:lang w:val="es-ES"/>
        </w:rPr>
        <w:t>Todos los costos iniciales de movilización del Contratista, para los que no se hayan definido específicamente un pago separado en los párrafos anteriores tales como planeamiento y diseño de todas las Obras Provisionales y otras instalaciones y presentación de documentos a la Supervisión; reclutamiento y traslado del personal; obtención de derechos de paso; desbroce y explanación de áreas para instalaciones provisionales y otros costos cualesquiera que se originen en la preparación de los trabajos y actividades para las obras permanentes no se pagarán separadamente, sino que deberán estar incluidos en los Precios Unitarios para otras partes de las Obras, como gastos generales.</w:t>
      </w:r>
    </w:p>
    <w:p w:rsidR="000202E6" w:rsidRPr="003D0E9D" w:rsidRDefault="000202E6" w:rsidP="000055EA">
      <w:pPr>
        <w:rPr>
          <w:rFonts w:cs="Arial"/>
          <w:lang w:val="es-ES"/>
        </w:rPr>
      </w:pPr>
      <w:r w:rsidRPr="003D0E9D">
        <w:rPr>
          <w:rFonts w:cs="Arial"/>
          <w:lang w:val="es-ES"/>
        </w:rPr>
        <w:t>Los trabajos consignados en este ítem se pagarán bajo la siguiente denominación:</w:t>
      </w:r>
    </w:p>
    <w:p w:rsidR="000202E6" w:rsidRPr="003D0E9D" w:rsidRDefault="000202E6" w:rsidP="00486411">
      <w:pPr>
        <w:rPr>
          <w:rFonts w:cs="Arial"/>
          <w:szCs w:val="24"/>
          <w:lang w:val="es-ES"/>
        </w:rPr>
      </w:pPr>
    </w:p>
    <w:p w:rsidR="000202E6" w:rsidRPr="003D0E9D" w:rsidRDefault="000202E6" w:rsidP="00911F30">
      <w:pPr>
        <w:tabs>
          <w:tab w:val="left" w:pos="851"/>
        </w:tabs>
        <w:rPr>
          <w:rFonts w:cs="Arial"/>
          <w:b/>
          <w:szCs w:val="24"/>
          <w:lang w:val="es-ES"/>
        </w:rPr>
      </w:pPr>
      <w:r w:rsidRPr="003D0E9D">
        <w:rPr>
          <w:rFonts w:cs="Arial"/>
          <w:b/>
          <w:szCs w:val="24"/>
          <w:lang w:val="es-ES"/>
        </w:rPr>
        <w:tab/>
      </w:r>
      <w:proofErr w:type="gramStart"/>
      <w:r w:rsidR="00A27B1F" w:rsidRPr="004F78EC">
        <w:rPr>
          <w:rFonts w:cs="Arial"/>
          <w:b/>
          <w:szCs w:val="24"/>
          <w:lang w:val="es-ES"/>
        </w:rPr>
        <w:t>ítem</w:t>
      </w:r>
      <w:proofErr w:type="gramEnd"/>
      <w:r w:rsidR="002E42A4" w:rsidRPr="004F78EC">
        <w:rPr>
          <w:rFonts w:cs="Arial"/>
          <w:b/>
          <w:szCs w:val="24"/>
          <w:lang w:val="es-ES"/>
        </w:rPr>
        <w:tab/>
      </w:r>
      <w:r w:rsidR="00CE7D31" w:rsidRPr="004F78EC">
        <w:rPr>
          <w:rFonts w:cs="Arial"/>
          <w:b/>
          <w:szCs w:val="24"/>
          <w:lang w:val="es-ES"/>
        </w:rPr>
        <w:t>1</w:t>
      </w:r>
      <w:r w:rsidR="000F7D91" w:rsidRPr="004F78EC">
        <w:rPr>
          <w:rFonts w:cs="Arial"/>
          <w:b/>
          <w:szCs w:val="24"/>
          <w:lang w:val="es-ES"/>
        </w:rPr>
        <w:t>.1</w:t>
      </w:r>
      <w:r w:rsidRPr="004F78EC">
        <w:rPr>
          <w:rFonts w:cs="Arial"/>
          <w:b/>
          <w:szCs w:val="24"/>
          <w:lang w:val="es-ES"/>
        </w:rPr>
        <w:tab/>
      </w:r>
      <w:r w:rsidR="005F4E55" w:rsidRPr="004F78EC">
        <w:rPr>
          <w:rFonts w:cs="Arial"/>
          <w:b/>
          <w:szCs w:val="24"/>
          <w:lang w:val="es-ES"/>
        </w:rPr>
        <w:t xml:space="preserve">Movilización e </w:t>
      </w:r>
      <w:r w:rsidR="007D71FA" w:rsidRPr="004F78EC">
        <w:rPr>
          <w:rFonts w:cs="Arial"/>
          <w:b/>
          <w:szCs w:val="24"/>
          <w:lang w:val="es-ES"/>
        </w:rPr>
        <w:t xml:space="preserve">Instalación </w:t>
      </w:r>
      <w:r w:rsidR="005F4E55" w:rsidRPr="004F78EC">
        <w:rPr>
          <w:rFonts w:cs="Arial"/>
          <w:b/>
          <w:szCs w:val="24"/>
          <w:lang w:val="es-ES"/>
        </w:rPr>
        <w:t>de faenas</w:t>
      </w:r>
      <w:r w:rsidR="00961076" w:rsidRPr="004F78EC">
        <w:rPr>
          <w:rFonts w:cs="Arial"/>
          <w:b/>
          <w:szCs w:val="24"/>
          <w:lang w:val="es-ES"/>
        </w:rPr>
        <w:tab/>
      </w:r>
      <w:r w:rsidRPr="004F78EC">
        <w:rPr>
          <w:rFonts w:cs="Arial"/>
          <w:b/>
          <w:szCs w:val="24"/>
          <w:lang w:val="es-ES"/>
        </w:rPr>
        <w:t>Global</w:t>
      </w:r>
    </w:p>
    <w:p w:rsidR="000202E6" w:rsidRPr="003D0E9D" w:rsidRDefault="000202E6" w:rsidP="00486411">
      <w:pPr>
        <w:rPr>
          <w:rFonts w:cs="Arial"/>
          <w:szCs w:val="24"/>
          <w:lang w:val="es-ES"/>
        </w:rPr>
      </w:pPr>
    </w:p>
    <w:p w:rsidR="000055EA" w:rsidRPr="003D0E9D" w:rsidRDefault="000055EA">
      <w:pPr>
        <w:spacing w:before="0" w:after="0" w:line="240" w:lineRule="auto"/>
        <w:jc w:val="left"/>
        <w:rPr>
          <w:rFonts w:cs="Arial"/>
          <w:szCs w:val="24"/>
          <w:lang w:val="es-ES"/>
        </w:rPr>
      </w:pPr>
      <w:r w:rsidRPr="003D0E9D">
        <w:rPr>
          <w:rFonts w:cs="Arial"/>
          <w:szCs w:val="24"/>
          <w:lang w:val="es-ES"/>
        </w:rPr>
        <w:br w:type="page"/>
      </w:r>
    </w:p>
    <w:p w:rsidR="003155EF" w:rsidRPr="003D0E9D" w:rsidRDefault="000055EA" w:rsidP="000055EA">
      <w:pPr>
        <w:pStyle w:val="Ttulo1"/>
        <w:ind w:left="357" w:hanging="357"/>
      </w:pPr>
      <w:bookmarkStart w:id="163" w:name="_Toc363818308"/>
      <w:bookmarkStart w:id="164" w:name="_Toc364328554"/>
      <w:bookmarkStart w:id="165" w:name="_Toc425502289"/>
      <w:bookmarkStart w:id="166" w:name="_Toc425507579"/>
      <w:bookmarkStart w:id="167" w:name="_Toc427229211"/>
      <w:bookmarkStart w:id="168" w:name="_Toc159609307"/>
      <w:bookmarkStart w:id="169" w:name="_Toc58391812"/>
      <w:bookmarkStart w:id="170" w:name="_Toc58733225"/>
      <w:bookmarkStart w:id="171" w:name="_Toc58734057"/>
      <w:bookmarkStart w:id="172" w:name="_Toc351466293"/>
      <w:r w:rsidRPr="003D0E9D">
        <w:lastRenderedPageBreak/>
        <w:t>Replanteo</w:t>
      </w:r>
      <w:bookmarkEnd w:id="163"/>
      <w:bookmarkEnd w:id="164"/>
      <w:bookmarkEnd w:id="165"/>
      <w:bookmarkEnd w:id="166"/>
      <w:bookmarkEnd w:id="167"/>
      <w:bookmarkEnd w:id="168"/>
      <w:bookmarkEnd w:id="169"/>
      <w:bookmarkEnd w:id="170"/>
      <w:bookmarkEnd w:id="171"/>
      <w:r w:rsidRPr="003D0E9D">
        <w:t xml:space="preserve"> de Estructuras</w:t>
      </w:r>
      <w:bookmarkEnd w:id="172"/>
    </w:p>
    <w:p w:rsidR="003155EF" w:rsidRPr="003D0E9D" w:rsidRDefault="003155EF" w:rsidP="00486411">
      <w:pPr>
        <w:rPr>
          <w:rFonts w:cs="Arial"/>
          <w:szCs w:val="24"/>
          <w:lang w:val="es-ES"/>
        </w:rPr>
      </w:pPr>
    </w:p>
    <w:p w:rsidR="003155EF" w:rsidRPr="003D0E9D" w:rsidRDefault="000055EA" w:rsidP="004C5546">
      <w:pPr>
        <w:pStyle w:val="Ttulo2"/>
      </w:pPr>
      <w:bookmarkStart w:id="173" w:name="_Toc351466294"/>
      <w:r w:rsidRPr="003D0E9D">
        <w:t>Descripción</w:t>
      </w:r>
      <w:bookmarkEnd w:id="173"/>
      <w:r w:rsidRPr="003D0E9D">
        <w:t xml:space="preserve"> </w:t>
      </w:r>
    </w:p>
    <w:p w:rsidR="003155EF" w:rsidRPr="003D0E9D" w:rsidRDefault="003155EF" w:rsidP="000055EA">
      <w:pPr>
        <w:rPr>
          <w:rFonts w:cs="Arial"/>
          <w:lang w:val="es-ES"/>
        </w:rPr>
      </w:pPr>
      <w:r w:rsidRPr="003D0E9D">
        <w:rPr>
          <w:rFonts w:cs="Arial"/>
          <w:lang w:val="es-ES"/>
        </w:rPr>
        <w:t xml:space="preserve">Este capítulo comprende el replanteo a ser realizado por el Contratista para la localización en general y en detalle de la obra </w:t>
      </w:r>
      <w:r w:rsidR="002C5F04" w:rsidRPr="003D0E9D">
        <w:rPr>
          <w:rFonts w:cs="Arial"/>
          <w:lang w:val="es-ES"/>
        </w:rPr>
        <w:t xml:space="preserve">de toma y el canal de conducción </w:t>
      </w:r>
      <w:r w:rsidRPr="003D0E9D">
        <w:rPr>
          <w:rFonts w:cs="Arial"/>
          <w:lang w:val="es-ES"/>
        </w:rPr>
        <w:t xml:space="preserve">en sujeción y conforme a los planos de construcción y/o indicaciones de la Supervisión. Incluye también los trabajos </w:t>
      </w:r>
      <w:r w:rsidR="00EE7398" w:rsidRPr="003D0E9D">
        <w:rPr>
          <w:rFonts w:cs="Arial"/>
          <w:lang w:val="es-ES"/>
        </w:rPr>
        <w:t xml:space="preserve">de </w:t>
      </w:r>
      <w:r w:rsidRPr="003D0E9D">
        <w:rPr>
          <w:rFonts w:cs="Arial"/>
          <w:lang w:val="es-ES"/>
        </w:rPr>
        <w:t>control de las obras durante todo el periodo de construcción</w:t>
      </w:r>
      <w:r w:rsidR="00EE7398" w:rsidRPr="003D0E9D">
        <w:rPr>
          <w:rFonts w:cs="Arial"/>
          <w:lang w:val="es-ES"/>
        </w:rPr>
        <w:t>, alineamiento vertical y horizontal de los encofrados y posición del acero de refuerzo</w:t>
      </w:r>
      <w:r w:rsidR="002C5F04" w:rsidRPr="003D0E9D">
        <w:rPr>
          <w:rFonts w:cs="Arial"/>
          <w:lang w:val="es-ES"/>
        </w:rPr>
        <w:t>, así como, el control de las pendientes y los radios de curvatura de del canal</w:t>
      </w:r>
    </w:p>
    <w:p w:rsidR="000F7D91" w:rsidRPr="003D0E9D" w:rsidRDefault="000F7D91" w:rsidP="00486411">
      <w:pPr>
        <w:rPr>
          <w:rFonts w:cs="Arial"/>
          <w:szCs w:val="24"/>
          <w:lang w:val="es-ES"/>
        </w:rPr>
      </w:pPr>
    </w:p>
    <w:p w:rsidR="003155EF" w:rsidRPr="003D0E9D" w:rsidRDefault="000055EA" w:rsidP="004C5546">
      <w:pPr>
        <w:pStyle w:val="Ttulo2"/>
      </w:pPr>
      <w:bookmarkStart w:id="174" w:name="_Toc360505738"/>
      <w:bookmarkStart w:id="175" w:name="_Toc361475077"/>
      <w:bookmarkStart w:id="176" w:name="_Toc361478859"/>
      <w:bookmarkStart w:id="177" w:name="_Toc361480230"/>
      <w:bookmarkStart w:id="178" w:name="_Toc363818310"/>
      <w:bookmarkStart w:id="179" w:name="_Toc364328556"/>
      <w:bookmarkStart w:id="180" w:name="_Toc425502291"/>
      <w:bookmarkStart w:id="181" w:name="_Toc425507581"/>
      <w:bookmarkStart w:id="182" w:name="_Toc427229213"/>
      <w:bookmarkStart w:id="183" w:name="_Toc159609309"/>
      <w:bookmarkStart w:id="184" w:name="_Toc58391814"/>
      <w:bookmarkStart w:id="185" w:name="_Toc58733227"/>
      <w:bookmarkStart w:id="186" w:name="_Toc58734059"/>
      <w:bookmarkStart w:id="187" w:name="_Toc351466295"/>
      <w:r w:rsidRPr="003D0E9D">
        <w:t>Mano de O</w:t>
      </w:r>
      <w:r w:rsidR="003155EF" w:rsidRPr="003D0E9D">
        <w:t xml:space="preserve">bra, </w:t>
      </w:r>
      <w:r w:rsidRPr="003D0E9D">
        <w:t>H</w:t>
      </w:r>
      <w:r w:rsidR="003155EF" w:rsidRPr="003D0E9D">
        <w:t xml:space="preserve">erramientas y </w:t>
      </w:r>
      <w:r w:rsidRPr="003D0E9D">
        <w:t>E</w:t>
      </w:r>
      <w:r w:rsidR="003155EF" w:rsidRPr="003D0E9D">
        <w:t>quipos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rsidR="003155EF" w:rsidRPr="003D0E9D" w:rsidRDefault="003155EF" w:rsidP="000055EA">
      <w:pPr>
        <w:rPr>
          <w:rFonts w:cs="Arial"/>
          <w:lang w:val="es-ES"/>
        </w:rPr>
      </w:pPr>
      <w:r w:rsidRPr="003D0E9D">
        <w:rPr>
          <w:rFonts w:cs="Arial"/>
          <w:lang w:val="es-ES"/>
        </w:rPr>
        <w:t>El Contratista deberá proveer todos los materiales, he</w:t>
      </w:r>
      <w:r w:rsidR="001759F0" w:rsidRPr="003D0E9D">
        <w:rPr>
          <w:rFonts w:cs="Arial"/>
          <w:lang w:val="es-ES"/>
        </w:rPr>
        <w:t>rramientas y equipo necesarios, estos</w:t>
      </w:r>
      <w:r w:rsidRPr="003D0E9D">
        <w:rPr>
          <w:rFonts w:cs="Arial"/>
          <w:lang w:val="es-ES"/>
        </w:rPr>
        <w:t xml:space="preserve"> deberán </w:t>
      </w:r>
      <w:r w:rsidR="001759F0" w:rsidRPr="003D0E9D">
        <w:rPr>
          <w:rFonts w:cs="Arial"/>
          <w:lang w:val="es-ES"/>
        </w:rPr>
        <w:t xml:space="preserve">estar </w:t>
      </w:r>
      <w:r w:rsidRPr="003D0E9D">
        <w:rPr>
          <w:rFonts w:cs="Arial"/>
          <w:lang w:val="es-ES"/>
        </w:rPr>
        <w:t>en perfecto estado de funcionamiento.</w:t>
      </w:r>
    </w:p>
    <w:p w:rsidR="003155EF" w:rsidRPr="004F78EC" w:rsidRDefault="003155EF" w:rsidP="002524FD">
      <w:pPr>
        <w:rPr>
          <w:rFonts w:cs="Arial"/>
          <w:lang w:val="es-BO"/>
        </w:rPr>
      </w:pPr>
    </w:p>
    <w:p w:rsidR="003155EF" w:rsidRPr="003D0E9D" w:rsidRDefault="003155EF" w:rsidP="002524FD">
      <w:pPr>
        <w:pStyle w:val="Ttulo3"/>
      </w:pPr>
      <w:bookmarkStart w:id="188" w:name="_Toc360505739"/>
      <w:bookmarkStart w:id="189" w:name="_Toc361475078"/>
      <w:bookmarkStart w:id="190" w:name="_Toc361478860"/>
      <w:bookmarkStart w:id="191" w:name="_Toc361480231"/>
      <w:bookmarkStart w:id="192" w:name="_Toc363818311"/>
      <w:bookmarkStart w:id="193" w:name="_Toc364328557"/>
      <w:bookmarkStart w:id="194" w:name="_Toc425502292"/>
      <w:bookmarkStart w:id="195" w:name="_Toc425507582"/>
      <w:bookmarkStart w:id="196" w:name="_Toc427229214"/>
      <w:bookmarkStart w:id="197" w:name="_Toc159609310"/>
      <w:bookmarkStart w:id="198" w:name="_Toc58391815"/>
      <w:bookmarkStart w:id="199" w:name="_Toc58733228"/>
      <w:bookmarkStart w:id="200" w:name="_Toc58734060"/>
      <w:bookmarkStart w:id="201" w:name="_Toc351466296"/>
      <w:r w:rsidRPr="003D0E9D">
        <w:t>Ejecución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rsidR="003155EF" w:rsidRPr="003D0E9D" w:rsidRDefault="003155EF" w:rsidP="003F7E7B">
      <w:pPr>
        <w:pStyle w:val="Prrafodelista"/>
        <w:numPr>
          <w:ilvl w:val="0"/>
          <w:numId w:val="13"/>
        </w:numPr>
        <w:rPr>
          <w:rFonts w:cs="Arial"/>
          <w:lang w:val="es-ES"/>
        </w:rPr>
      </w:pPr>
      <w:r w:rsidRPr="003D0E9D">
        <w:rPr>
          <w:rFonts w:cs="Arial"/>
          <w:lang w:val="es-ES"/>
        </w:rPr>
        <w:t>El Contratista, hará el replanteo de todas las obras a construirse. La localización general, alineamientos, elevaciones y niveles serán marcados en el terreno, para permitir en cualquier momento el control por parte de la Supervisión.</w:t>
      </w:r>
    </w:p>
    <w:p w:rsidR="003155EF" w:rsidRPr="003D0E9D" w:rsidRDefault="003155EF" w:rsidP="003F7E7B">
      <w:pPr>
        <w:pStyle w:val="Prrafodelista"/>
        <w:numPr>
          <w:ilvl w:val="0"/>
          <w:numId w:val="13"/>
        </w:numPr>
        <w:rPr>
          <w:rFonts w:cs="Arial"/>
          <w:lang w:val="es-ES"/>
        </w:rPr>
      </w:pPr>
      <w:r w:rsidRPr="003D0E9D">
        <w:rPr>
          <w:rFonts w:cs="Arial"/>
          <w:lang w:val="es-ES"/>
        </w:rPr>
        <w:t>El replanteo de cada sector de trabajo deberá contar con la aprobación escrita de la Supervis</w:t>
      </w:r>
      <w:r w:rsidR="00BC1E04" w:rsidRPr="003D0E9D">
        <w:rPr>
          <w:rFonts w:cs="Arial"/>
          <w:lang w:val="es-ES"/>
        </w:rPr>
        <w:t>i</w:t>
      </w:r>
      <w:r w:rsidRPr="003D0E9D">
        <w:rPr>
          <w:rFonts w:cs="Arial"/>
          <w:lang w:val="es-ES"/>
        </w:rPr>
        <w:t>ón con anterioridad a la iniciación de cualquier trabajo.</w:t>
      </w:r>
    </w:p>
    <w:p w:rsidR="003155EF" w:rsidRPr="003D0E9D" w:rsidRDefault="003155EF" w:rsidP="003F7E7B">
      <w:pPr>
        <w:pStyle w:val="Prrafodelista"/>
        <w:numPr>
          <w:ilvl w:val="0"/>
          <w:numId w:val="13"/>
        </w:numPr>
        <w:rPr>
          <w:rFonts w:cs="Arial"/>
          <w:lang w:val="es-ES"/>
        </w:rPr>
      </w:pPr>
      <w:r w:rsidRPr="003D0E9D">
        <w:rPr>
          <w:rFonts w:cs="Arial"/>
          <w:lang w:val="es-ES"/>
        </w:rPr>
        <w:t xml:space="preserve">La </w:t>
      </w:r>
      <w:r w:rsidR="00BC1E04" w:rsidRPr="003D0E9D">
        <w:rPr>
          <w:rFonts w:cs="Arial"/>
          <w:lang w:val="es-ES"/>
        </w:rPr>
        <w:t>Supervisión</w:t>
      </w:r>
      <w:r w:rsidRPr="003D0E9D">
        <w:rPr>
          <w:rFonts w:cs="Arial"/>
          <w:lang w:val="es-ES"/>
        </w:rPr>
        <w:t xml:space="preserve"> durante la ejecución de las obras podrá solicitar la realización de cualquier trabajo de control o verificación que sea requerido.</w:t>
      </w:r>
    </w:p>
    <w:p w:rsidR="00CE7D31" w:rsidRPr="003D0E9D" w:rsidRDefault="003155EF" w:rsidP="003F7E7B">
      <w:pPr>
        <w:pStyle w:val="Prrafodelista"/>
        <w:numPr>
          <w:ilvl w:val="0"/>
          <w:numId w:val="13"/>
        </w:numPr>
        <w:rPr>
          <w:rFonts w:eastAsia="MS Mincho" w:cs="Arial"/>
          <w:lang w:val="es-ES"/>
        </w:rPr>
      </w:pPr>
      <w:r w:rsidRPr="003D0E9D">
        <w:rPr>
          <w:rFonts w:eastAsia="MS Mincho" w:cs="Arial"/>
          <w:lang w:val="es-ES"/>
        </w:rPr>
        <w:t xml:space="preserve">El Contratista está en la obligación de comunicar al Supervisor por escrito, y con siete días calendario de anticipación a la iniciación de cualquier trabajo, sobre cualquier omisión, error, deficiencia o discrepancia que se observara en los planos, especificaciones y otros documentos. El Supervisor dará respuesta a estas comunicaciones también por escrito con las soluciones y correcciones correspondientes para proceder con las obras, en un término máximo de siete días calendario contados a partir de la fecha de comunicación por </w:t>
      </w:r>
      <w:r w:rsidR="00CE7D31" w:rsidRPr="003D0E9D">
        <w:rPr>
          <w:rFonts w:eastAsia="MS Mincho" w:cs="Arial"/>
          <w:lang w:val="es-ES"/>
        </w:rPr>
        <w:t>parte del Contratista.</w:t>
      </w:r>
    </w:p>
    <w:p w:rsidR="000F7D91" w:rsidRPr="003D0E9D" w:rsidRDefault="000F7D91" w:rsidP="00486411">
      <w:pPr>
        <w:rPr>
          <w:rFonts w:eastAsia="MS Mincho" w:cs="Arial"/>
          <w:szCs w:val="24"/>
          <w:lang w:val="es-ES"/>
        </w:rPr>
      </w:pPr>
    </w:p>
    <w:p w:rsidR="00CE7D31" w:rsidRPr="003D0E9D" w:rsidRDefault="00CE7D31" w:rsidP="002524FD">
      <w:pPr>
        <w:pStyle w:val="Ttulo3"/>
      </w:pPr>
      <w:bookmarkStart w:id="202" w:name="_Toc58391816"/>
      <w:bookmarkStart w:id="203" w:name="_Toc58733229"/>
      <w:bookmarkStart w:id="204" w:name="_Toc58734061"/>
      <w:bookmarkStart w:id="205" w:name="_Toc351466297"/>
      <w:r w:rsidRPr="003D0E9D">
        <w:lastRenderedPageBreak/>
        <w:t>Medición y Forma de Pago</w:t>
      </w:r>
      <w:bookmarkEnd w:id="202"/>
      <w:bookmarkEnd w:id="203"/>
      <w:bookmarkEnd w:id="204"/>
      <w:bookmarkEnd w:id="205"/>
    </w:p>
    <w:p w:rsidR="00CE7D31" w:rsidRPr="003D0E9D" w:rsidRDefault="00CE7D31" w:rsidP="002524FD">
      <w:pPr>
        <w:rPr>
          <w:rFonts w:eastAsia="MS Mincho" w:cs="Arial"/>
          <w:lang w:val="es-ES"/>
        </w:rPr>
      </w:pPr>
      <w:r w:rsidRPr="003D0E9D">
        <w:rPr>
          <w:rFonts w:eastAsia="MS Mincho" w:cs="Arial"/>
          <w:lang w:val="es-ES"/>
        </w:rPr>
        <w:t>La ejecución de los replanteos se pagará a los precios unitarios o globales cotizados en la Tabla de Cantidades y Precios de cada ítem, por trabajos realizados a satisfacción de la Supervisión. Estos precios deben incluir los costos de mano de obra, equipos y herramientas, suministros, carga, transporte, instalaciones, accesos, todas las facilidades necesarias para las actividades de la Supervisión, la protección y el mantenimiento de todas las referencias; la seguridad industrial, utilidades, gastos generales y cualquier otro gasto necesario para la correcta y completa ejecución de los trabajos.</w:t>
      </w:r>
    </w:p>
    <w:p w:rsidR="00C57F76" w:rsidRPr="003D0E9D" w:rsidRDefault="00C57F76" w:rsidP="002524FD">
      <w:pPr>
        <w:rPr>
          <w:rFonts w:eastAsia="MS Mincho" w:cs="Arial"/>
          <w:lang w:val="es-ES"/>
        </w:rPr>
      </w:pPr>
      <w:r w:rsidRPr="003D0E9D">
        <w:rPr>
          <w:rFonts w:eastAsia="MS Mincho" w:cs="Arial"/>
          <w:lang w:val="es-ES"/>
        </w:rPr>
        <w:t>El pago se efectuará a los precios unitarios del Contrato que representan una compensación total por las obras completamente terminadas contempladas en este ítem, bajo la siguiente denominación:</w:t>
      </w:r>
    </w:p>
    <w:p w:rsidR="00CE7D31" w:rsidRPr="003D0E9D" w:rsidRDefault="00CE7D31" w:rsidP="00486411">
      <w:pPr>
        <w:rPr>
          <w:rFonts w:cs="Arial"/>
          <w:szCs w:val="24"/>
          <w:lang w:val="es-ES"/>
        </w:rPr>
      </w:pPr>
    </w:p>
    <w:p w:rsidR="002524FD" w:rsidRPr="003D0E9D" w:rsidRDefault="002524FD">
      <w:pPr>
        <w:spacing w:before="0" w:after="0" w:line="240" w:lineRule="auto"/>
        <w:jc w:val="left"/>
        <w:rPr>
          <w:rFonts w:cs="Arial"/>
          <w:szCs w:val="24"/>
          <w:lang w:val="es-ES"/>
        </w:rPr>
      </w:pPr>
      <w:r w:rsidRPr="003D0E9D">
        <w:rPr>
          <w:rFonts w:cs="Arial"/>
          <w:szCs w:val="24"/>
          <w:lang w:val="es-ES"/>
        </w:rPr>
        <w:br w:type="page"/>
      </w:r>
    </w:p>
    <w:p w:rsidR="00F901CE" w:rsidRPr="003D0E9D" w:rsidRDefault="008D5203" w:rsidP="00354BAB">
      <w:pPr>
        <w:pStyle w:val="Ttulo1"/>
        <w:tabs>
          <w:tab w:val="clear" w:pos="-720"/>
        </w:tabs>
        <w:ind w:left="426" w:hanging="357"/>
      </w:pPr>
      <w:bookmarkStart w:id="206" w:name="_Toc58391844"/>
      <w:bookmarkStart w:id="207" w:name="_Toc58733257"/>
      <w:bookmarkStart w:id="208" w:name="_Toc58734089"/>
      <w:bookmarkStart w:id="209" w:name="_Toc351466298"/>
      <w:r w:rsidRPr="003D0E9D">
        <w:lastRenderedPageBreak/>
        <w:t>RELLENO COMPACTADO</w:t>
      </w:r>
      <w:bookmarkEnd w:id="206"/>
      <w:bookmarkEnd w:id="207"/>
      <w:bookmarkEnd w:id="208"/>
      <w:bookmarkEnd w:id="209"/>
    </w:p>
    <w:p w:rsidR="00596BA3" w:rsidRPr="003D0E9D" w:rsidRDefault="00596BA3" w:rsidP="00486411">
      <w:pPr>
        <w:rPr>
          <w:rFonts w:eastAsia="MS Mincho" w:cs="Arial"/>
          <w:szCs w:val="24"/>
          <w:lang w:val="es-ES"/>
        </w:rPr>
      </w:pPr>
    </w:p>
    <w:p w:rsidR="00596BA3" w:rsidRPr="003D0E9D" w:rsidRDefault="006423BC" w:rsidP="004C5546">
      <w:pPr>
        <w:pStyle w:val="Ttulo2"/>
      </w:pPr>
      <w:bookmarkStart w:id="210" w:name="_Toc351466299"/>
      <w:r w:rsidRPr="003D0E9D">
        <w:t>Descripción</w:t>
      </w:r>
      <w:bookmarkEnd w:id="210"/>
    </w:p>
    <w:p w:rsidR="00F93E29" w:rsidRPr="003D0E9D" w:rsidRDefault="004A7ACD" w:rsidP="006423BC">
      <w:pPr>
        <w:rPr>
          <w:rFonts w:cs="Arial"/>
          <w:lang w:val="es-ES"/>
        </w:rPr>
      </w:pPr>
      <w:r w:rsidRPr="003D0E9D">
        <w:rPr>
          <w:rFonts w:cs="Arial"/>
          <w:lang w:val="es-ES"/>
        </w:rPr>
        <w:t xml:space="preserve">Este </w:t>
      </w:r>
      <w:r w:rsidR="00A27B1F" w:rsidRPr="003D0E9D">
        <w:rPr>
          <w:rFonts w:cs="Arial"/>
          <w:lang w:val="es-ES"/>
        </w:rPr>
        <w:t>ítem</w:t>
      </w:r>
      <w:r w:rsidRPr="003D0E9D">
        <w:rPr>
          <w:rFonts w:cs="Arial"/>
          <w:lang w:val="es-ES"/>
        </w:rPr>
        <w:t xml:space="preserve"> comprende todos los trabajos de relleno y compactado </w:t>
      </w:r>
      <w:r w:rsidR="00F93E29" w:rsidRPr="003D0E9D">
        <w:rPr>
          <w:rFonts w:cs="Arial"/>
          <w:lang w:val="es-ES"/>
        </w:rPr>
        <w:t xml:space="preserve">de </w:t>
      </w:r>
      <w:r w:rsidRPr="003D0E9D">
        <w:rPr>
          <w:rFonts w:cs="Arial"/>
          <w:lang w:val="es-ES"/>
        </w:rPr>
        <w:t xml:space="preserve">las aproximaciones al puente, las sobre excavaciones contiguas a las estructuras y todo lugar que a juicio de la supervisión </w:t>
      </w:r>
      <w:r w:rsidR="00F93E29" w:rsidRPr="003D0E9D">
        <w:rPr>
          <w:rFonts w:cs="Arial"/>
          <w:lang w:val="es-ES"/>
        </w:rPr>
        <w:t>necesite</w:t>
      </w:r>
      <w:r w:rsidRPr="003D0E9D">
        <w:rPr>
          <w:rFonts w:cs="Arial"/>
          <w:lang w:val="es-ES"/>
        </w:rPr>
        <w:t xml:space="preserve"> de relleno, los materiales a emplear </w:t>
      </w:r>
      <w:r w:rsidR="00F93E29" w:rsidRPr="003D0E9D">
        <w:rPr>
          <w:rFonts w:cs="Arial"/>
          <w:lang w:val="es-ES"/>
        </w:rPr>
        <w:t>podrá</w:t>
      </w:r>
      <w:r w:rsidRPr="003D0E9D">
        <w:rPr>
          <w:rFonts w:cs="Arial"/>
          <w:lang w:val="es-ES"/>
        </w:rPr>
        <w:t xml:space="preserve"> ser</w:t>
      </w:r>
      <w:r w:rsidR="00F93E29" w:rsidRPr="003D0E9D">
        <w:rPr>
          <w:rFonts w:cs="Arial"/>
          <w:lang w:val="es-ES"/>
        </w:rPr>
        <w:t xml:space="preserve"> producto de la excavación de</w:t>
      </w:r>
      <w:r w:rsidRPr="003D0E9D">
        <w:rPr>
          <w:rFonts w:cs="Arial"/>
          <w:lang w:val="es-ES"/>
        </w:rPr>
        <w:t xml:space="preserve"> la obra o de bancos de </w:t>
      </w:r>
      <w:r w:rsidR="00F93E29" w:rsidRPr="003D0E9D">
        <w:rPr>
          <w:rFonts w:cs="Arial"/>
          <w:lang w:val="es-ES"/>
        </w:rPr>
        <w:t>préstamo</w:t>
      </w:r>
      <w:r w:rsidRPr="003D0E9D">
        <w:rPr>
          <w:rFonts w:cs="Arial"/>
          <w:lang w:val="es-ES"/>
        </w:rPr>
        <w:t xml:space="preserve"> </w:t>
      </w:r>
      <w:r w:rsidR="00F93E29" w:rsidRPr="003D0E9D">
        <w:rPr>
          <w:rFonts w:cs="Arial"/>
          <w:lang w:val="es-ES"/>
        </w:rPr>
        <w:t xml:space="preserve">previa aprobación de la </w:t>
      </w:r>
      <w:r w:rsidR="00137692" w:rsidRPr="003D0E9D">
        <w:rPr>
          <w:rFonts w:cs="Arial"/>
          <w:lang w:val="es-ES"/>
        </w:rPr>
        <w:t>Supervisión</w:t>
      </w:r>
    </w:p>
    <w:p w:rsidR="00F901CE" w:rsidRPr="003D0E9D" w:rsidRDefault="00F93E29" w:rsidP="006423BC">
      <w:pPr>
        <w:rPr>
          <w:rFonts w:cs="Arial"/>
          <w:lang w:val="es-ES"/>
        </w:rPr>
      </w:pPr>
      <w:r w:rsidRPr="003D0E9D">
        <w:rPr>
          <w:rFonts w:cs="Arial"/>
          <w:lang w:val="es-ES"/>
        </w:rPr>
        <w:t xml:space="preserve">Los trabajos </w:t>
      </w:r>
      <w:r w:rsidR="00F901CE" w:rsidRPr="003D0E9D">
        <w:rPr>
          <w:rFonts w:cs="Arial"/>
          <w:lang w:val="es-ES"/>
        </w:rPr>
        <w:t>desarrollará</w:t>
      </w:r>
      <w:r w:rsidRPr="003D0E9D">
        <w:rPr>
          <w:rFonts w:cs="Arial"/>
          <w:lang w:val="es-ES"/>
        </w:rPr>
        <w:t>n</w:t>
      </w:r>
      <w:r w:rsidR="00F901CE" w:rsidRPr="003D0E9D">
        <w:rPr>
          <w:rFonts w:cs="Arial"/>
          <w:lang w:val="es-ES"/>
        </w:rPr>
        <w:t xml:space="preserve"> bajo la responsabilidad del Contratista y consistirá</w:t>
      </w:r>
      <w:r w:rsidRPr="003D0E9D">
        <w:rPr>
          <w:rFonts w:cs="Arial"/>
          <w:lang w:val="es-ES"/>
        </w:rPr>
        <w:t>n</w:t>
      </w:r>
      <w:r w:rsidR="00F901CE" w:rsidRPr="003D0E9D">
        <w:rPr>
          <w:rFonts w:cs="Arial"/>
          <w:lang w:val="es-ES"/>
        </w:rPr>
        <w:t xml:space="preserve"> en la ejecución de rellenos de acuerdo con las líneas, cotas y gradientes indicadas en los planos o como ordene la Supervisión.</w:t>
      </w:r>
    </w:p>
    <w:p w:rsidR="00F901CE" w:rsidRPr="003D0E9D" w:rsidRDefault="00F901CE" w:rsidP="006423BC">
      <w:pPr>
        <w:rPr>
          <w:rFonts w:cs="Arial"/>
          <w:lang w:val="es-ES"/>
        </w:rPr>
      </w:pPr>
      <w:r w:rsidRPr="003D0E9D">
        <w:rPr>
          <w:rFonts w:cs="Arial"/>
          <w:lang w:val="es-ES"/>
        </w:rPr>
        <w:t xml:space="preserve">En todas las áreas donde se ejecutarán rellenos, previamente se removerá la capa vegetal y retirará el suelo impropio hasta la profundidad que ordene la Supervisión </w:t>
      </w:r>
    </w:p>
    <w:p w:rsidR="00F901CE" w:rsidRPr="003D0E9D" w:rsidRDefault="00F901CE" w:rsidP="006423BC">
      <w:pPr>
        <w:rPr>
          <w:rFonts w:cs="Arial"/>
          <w:lang w:val="es-ES"/>
        </w:rPr>
      </w:pPr>
      <w:r w:rsidRPr="003D0E9D">
        <w:rPr>
          <w:rFonts w:cs="Arial"/>
          <w:lang w:val="es-ES"/>
        </w:rPr>
        <w:t xml:space="preserve">Los rellenos permanentes, que conforman la obra básica de un terraplén, a ejecutarse sobre terrenos inundados, serán realizados después de drenar y secar estos terrenos, mediante el uso de bombas, </w:t>
      </w:r>
      <w:proofErr w:type="spellStart"/>
      <w:r w:rsidRPr="003D0E9D">
        <w:rPr>
          <w:rFonts w:cs="Arial"/>
          <w:lang w:val="es-ES"/>
        </w:rPr>
        <w:t>subdrenes</w:t>
      </w:r>
      <w:proofErr w:type="spellEnd"/>
      <w:r w:rsidRPr="003D0E9D">
        <w:rPr>
          <w:rFonts w:cs="Arial"/>
          <w:lang w:val="es-ES"/>
        </w:rPr>
        <w:t xml:space="preserve"> u otros sistemas aprobados por la Supervisión.</w:t>
      </w:r>
    </w:p>
    <w:p w:rsidR="00F901CE" w:rsidRPr="003D0E9D" w:rsidRDefault="00F901CE" w:rsidP="006423BC">
      <w:pPr>
        <w:rPr>
          <w:rFonts w:cs="Arial"/>
          <w:lang w:val="es-ES"/>
        </w:rPr>
      </w:pPr>
      <w:r w:rsidRPr="003D0E9D">
        <w:rPr>
          <w:rFonts w:cs="Arial"/>
          <w:lang w:val="es-ES"/>
        </w:rPr>
        <w:t xml:space="preserve">El material para relleno previamente calificado por la Supervisión, será bien graduado y su tamaño nominal máximo estará de acuerdo al tipo de obra y se colocará en capas horizontales uniformes de un espesor no mayor a </w:t>
      </w:r>
      <w:smartTag w:uri="urn:schemas-microsoft-com:office:smarttags" w:element="metricconverter">
        <w:smartTagPr>
          <w:attr w:name="ProductID" w:val="25 cm"/>
        </w:smartTagPr>
        <w:r w:rsidRPr="003D0E9D">
          <w:rPr>
            <w:rFonts w:cs="Arial"/>
            <w:lang w:val="es-ES"/>
          </w:rPr>
          <w:t>25 cm</w:t>
        </w:r>
      </w:smartTag>
      <w:r w:rsidRPr="003D0E9D">
        <w:rPr>
          <w:rFonts w:cs="Arial"/>
          <w:lang w:val="es-ES"/>
        </w:rPr>
        <w:t xml:space="preserve"> antes de compactar. Cada capa antes de colocar la siguiente, será emparejada, alisada y compactada por medio de </w:t>
      </w:r>
      <w:r w:rsidR="002B3EE1" w:rsidRPr="003D0E9D">
        <w:rPr>
          <w:rFonts w:cs="Arial"/>
          <w:lang w:val="es-ES"/>
        </w:rPr>
        <w:t xml:space="preserve">compactadoras mecánicas o pisones operados manualmente </w:t>
      </w:r>
      <w:r w:rsidRPr="003D0E9D">
        <w:rPr>
          <w:rFonts w:cs="Arial"/>
          <w:lang w:val="es-ES"/>
        </w:rPr>
        <w:t>u otro equipo adecuado.</w:t>
      </w:r>
    </w:p>
    <w:p w:rsidR="00F901CE" w:rsidRPr="003D0E9D" w:rsidRDefault="00F901CE" w:rsidP="006423BC">
      <w:pPr>
        <w:rPr>
          <w:rFonts w:cs="Arial"/>
          <w:lang w:val="es-ES"/>
        </w:rPr>
      </w:pPr>
      <w:r w:rsidRPr="003D0E9D">
        <w:rPr>
          <w:rFonts w:cs="Arial"/>
          <w:lang w:val="es-ES"/>
        </w:rPr>
        <w:t>Inmediatamente antes de la compactación, el contenido de humedad del material debe estar entre + 2% con respecto al contenido de humedad óptimo obtenido según el ensayo ASTM-D 698-70. El material que tenga exceso de humedad será esparcido</w:t>
      </w:r>
      <w:r w:rsidR="002B3EE1" w:rsidRPr="003D0E9D">
        <w:rPr>
          <w:rFonts w:cs="Arial"/>
          <w:lang w:val="es-ES"/>
        </w:rPr>
        <w:t xml:space="preserve"> en </w:t>
      </w:r>
      <w:r w:rsidRPr="003D0E9D">
        <w:rPr>
          <w:rFonts w:cs="Arial"/>
          <w:lang w:val="es-ES"/>
        </w:rPr>
        <w:t>e</w:t>
      </w:r>
      <w:r w:rsidR="002B3EE1" w:rsidRPr="003D0E9D">
        <w:rPr>
          <w:rFonts w:cs="Arial"/>
          <w:lang w:val="es-ES"/>
        </w:rPr>
        <w:t>l</w:t>
      </w:r>
      <w:r w:rsidRPr="003D0E9D">
        <w:rPr>
          <w:rFonts w:cs="Arial"/>
          <w:lang w:val="es-ES"/>
        </w:rPr>
        <w:t xml:space="preserve"> terraplén para dejarlo secar hasta que el contenido de humedad esté dentro de los límites indicados. Luego de estos trabajos se procederá a la compactación.</w:t>
      </w:r>
    </w:p>
    <w:p w:rsidR="00F901CE" w:rsidRPr="003D0E9D" w:rsidRDefault="00F901CE" w:rsidP="006423BC">
      <w:pPr>
        <w:rPr>
          <w:rFonts w:cs="Arial"/>
          <w:lang w:val="es-ES"/>
        </w:rPr>
      </w:pPr>
      <w:r w:rsidRPr="003D0E9D">
        <w:rPr>
          <w:rFonts w:cs="Arial"/>
          <w:lang w:val="es-ES"/>
        </w:rPr>
        <w:t xml:space="preserve">Todo el material de relleno será compactado hasta conseguir por lo menos el 95% de la máxima densidad seca obtenida según el ensayo </w:t>
      </w:r>
      <w:proofErr w:type="spellStart"/>
      <w:r w:rsidRPr="003D0E9D">
        <w:rPr>
          <w:rFonts w:cs="Arial"/>
          <w:lang w:val="es-ES"/>
        </w:rPr>
        <w:t>Proctor</w:t>
      </w:r>
      <w:proofErr w:type="spellEnd"/>
      <w:r w:rsidRPr="003D0E9D">
        <w:rPr>
          <w:rFonts w:cs="Arial"/>
          <w:lang w:val="es-ES"/>
        </w:rPr>
        <w:t xml:space="preserve"> estándar ASSHTO</w:t>
      </w:r>
      <w:r w:rsidR="00137692" w:rsidRPr="003D0E9D">
        <w:rPr>
          <w:rFonts w:cs="Arial"/>
          <w:lang w:val="es-ES"/>
        </w:rPr>
        <w:t xml:space="preserve"> </w:t>
      </w:r>
      <w:r w:rsidRPr="003D0E9D">
        <w:rPr>
          <w:rFonts w:cs="Arial"/>
          <w:lang w:val="es-ES"/>
        </w:rPr>
        <w:t>T-99.</w:t>
      </w:r>
    </w:p>
    <w:p w:rsidR="00F901CE" w:rsidRPr="003D0E9D" w:rsidRDefault="00F901CE" w:rsidP="006423BC">
      <w:pPr>
        <w:rPr>
          <w:rFonts w:cs="Arial"/>
          <w:lang w:val="es-ES"/>
        </w:rPr>
      </w:pPr>
      <w:r w:rsidRPr="003D0E9D">
        <w:rPr>
          <w:rFonts w:cs="Arial"/>
          <w:lang w:val="es-ES"/>
        </w:rPr>
        <w:t xml:space="preserve">El relleno adyacente a las estructuras se debe iniciar una vez que hayan transcurrido por lo menos catorce (14) días después de terminada la colocación del hormigón. El material se colocará en capas horizontales uniformes de un espesor no mayor a </w:t>
      </w:r>
      <w:smartTag w:uri="urn:schemas-microsoft-com:office:smarttags" w:element="metricconverter">
        <w:smartTagPr>
          <w:attr w:name="ProductID" w:val="30 cm"/>
        </w:smartTagPr>
        <w:r w:rsidRPr="003D0E9D">
          <w:rPr>
            <w:rFonts w:cs="Arial"/>
            <w:lang w:val="es-ES"/>
          </w:rPr>
          <w:t>30 cm</w:t>
        </w:r>
      </w:smartTag>
      <w:r w:rsidRPr="003D0E9D">
        <w:rPr>
          <w:rFonts w:cs="Arial"/>
          <w:lang w:val="es-ES"/>
        </w:rPr>
        <w:t xml:space="preserve">. La última </w:t>
      </w:r>
      <w:r w:rsidRPr="003D0E9D">
        <w:rPr>
          <w:rFonts w:cs="Arial"/>
          <w:lang w:val="es-ES"/>
        </w:rPr>
        <w:lastRenderedPageBreak/>
        <w:t xml:space="preserve">capa compactada no debe contener en ningún caso, rocas o piedras retenidas por el tamiz de </w:t>
      </w:r>
      <w:smartTag w:uri="urn:schemas-microsoft-com:office:smarttags" w:element="metricconverter">
        <w:smartTagPr>
          <w:attr w:name="ProductID" w:val="76 mm"/>
        </w:smartTagPr>
        <w:r w:rsidRPr="003D0E9D">
          <w:rPr>
            <w:rFonts w:cs="Arial"/>
            <w:lang w:val="es-ES"/>
          </w:rPr>
          <w:t>76 mm</w:t>
        </w:r>
      </w:smartTag>
      <w:r w:rsidRPr="003D0E9D">
        <w:rPr>
          <w:rFonts w:cs="Arial"/>
          <w:lang w:val="es-ES"/>
        </w:rPr>
        <w:t xml:space="preserve"> (</w:t>
      </w:r>
      <w:smartTag w:uri="urn:schemas-microsoft-com:office:smarttags" w:element="metricconverter">
        <w:smartTagPr>
          <w:attr w:name="ProductID" w:val="3”"/>
        </w:smartTagPr>
        <w:r w:rsidRPr="003D0E9D">
          <w:rPr>
            <w:rFonts w:cs="Arial"/>
            <w:lang w:val="es-ES"/>
          </w:rPr>
          <w:t>3”</w:t>
        </w:r>
      </w:smartTag>
      <w:r w:rsidRPr="003D0E9D">
        <w:rPr>
          <w:rFonts w:cs="Arial"/>
          <w:lang w:val="es-ES"/>
        </w:rPr>
        <w:t>). El material a utilizarse en estos rellenos será previamente aprobado por la Supervisión.</w:t>
      </w:r>
    </w:p>
    <w:p w:rsidR="000F7D91" w:rsidRPr="003D0E9D" w:rsidRDefault="000F7D91" w:rsidP="002A1C20">
      <w:pPr>
        <w:ind w:left="900"/>
        <w:rPr>
          <w:rFonts w:cs="Arial"/>
          <w:szCs w:val="24"/>
          <w:lang w:val="es-ES"/>
        </w:rPr>
      </w:pPr>
    </w:p>
    <w:p w:rsidR="00A47C09" w:rsidRPr="003D0E9D" w:rsidRDefault="00A47C09" w:rsidP="00A47C09">
      <w:pPr>
        <w:pStyle w:val="Ttulo2"/>
      </w:pPr>
      <w:bookmarkStart w:id="211" w:name="_Toc351466300"/>
      <w:r w:rsidRPr="003D0E9D">
        <w:t>Herramientas, Personal y Equipo</w:t>
      </w:r>
      <w:bookmarkEnd w:id="211"/>
    </w:p>
    <w:p w:rsidR="00A47C09" w:rsidRPr="003D0E9D" w:rsidRDefault="00A47C09" w:rsidP="002A1C20">
      <w:pPr>
        <w:ind w:left="900"/>
        <w:rPr>
          <w:rFonts w:cs="Arial"/>
          <w:szCs w:val="24"/>
          <w:lang w:val="es-ES"/>
        </w:rPr>
      </w:pPr>
    </w:p>
    <w:p w:rsidR="00987040" w:rsidRPr="003D0E9D" w:rsidRDefault="00987040" w:rsidP="006423BC">
      <w:pPr>
        <w:pStyle w:val="Ttulo3"/>
      </w:pPr>
      <w:bookmarkStart w:id="212" w:name="_Toc58391846"/>
      <w:bookmarkStart w:id="213" w:name="_Toc58733259"/>
      <w:bookmarkStart w:id="214" w:name="_Toc58734091"/>
      <w:bookmarkStart w:id="215" w:name="_Toc351466301"/>
      <w:r w:rsidRPr="003D0E9D">
        <w:t>Rellenos bajo y sobre tuberías</w:t>
      </w:r>
      <w:bookmarkEnd w:id="212"/>
      <w:bookmarkEnd w:id="213"/>
      <w:bookmarkEnd w:id="214"/>
      <w:bookmarkEnd w:id="215"/>
    </w:p>
    <w:p w:rsidR="00987040" w:rsidRPr="003D0E9D" w:rsidRDefault="00987040" w:rsidP="006423BC">
      <w:pPr>
        <w:rPr>
          <w:rFonts w:cs="Arial"/>
          <w:lang w:val="es-ES"/>
        </w:rPr>
      </w:pPr>
      <w:r w:rsidRPr="003D0E9D">
        <w:rPr>
          <w:rFonts w:cs="Arial"/>
          <w:lang w:val="es-ES"/>
        </w:rPr>
        <w:t xml:space="preserve">Una vez que las tuberías, hayan sido </w:t>
      </w:r>
      <w:r w:rsidR="002A1C20" w:rsidRPr="003D0E9D">
        <w:rPr>
          <w:rFonts w:cs="Arial"/>
          <w:lang w:val="es-ES"/>
        </w:rPr>
        <w:t>instaladas</w:t>
      </w:r>
      <w:r w:rsidRPr="003D0E9D">
        <w:rPr>
          <w:rFonts w:cs="Arial"/>
          <w:lang w:val="es-ES"/>
        </w:rPr>
        <w:t xml:space="preserve"> a satisfacción de la Supervisión y según lo prescrito en las partes pertinentes de estas especificaciones, incluyendo las respectivas pruebas, la zanja se rellenará con material aprobado por la Supervisión, hasta llegar al nivel de la superficie del terreno, o hasta donde se indique en los planos o lo ordene la Supervisión.</w:t>
      </w:r>
    </w:p>
    <w:p w:rsidR="00987040" w:rsidRPr="003D0E9D" w:rsidRDefault="00987040" w:rsidP="006423BC">
      <w:pPr>
        <w:rPr>
          <w:rFonts w:cs="Arial"/>
          <w:szCs w:val="24"/>
          <w:lang w:val="es-ES"/>
        </w:rPr>
      </w:pPr>
      <w:r w:rsidRPr="003D0E9D">
        <w:rPr>
          <w:rFonts w:cs="Arial"/>
          <w:szCs w:val="24"/>
          <w:lang w:val="es-ES"/>
        </w:rPr>
        <w:t xml:space="preserve">El trabajo comenzará efectuándose un primer relleno con material seleccionado hasta </w:t>
      </w:r>
      <w:smartTag w:uri="urn:schemas-microsoft-com:office:smarttags" w:element="metricconverter">
        <w:smartTagPr>
          <w:attr w:name="ProductID" w:val="30 cm"/>
        </w:smartTagPr>
        <w:r w:rsidRPr="003D0E9D">
          <w:rPr>
            <w:rFonts w:cs="Arial"/>
            <w:szCs w:val="24"/>
            <w:lang w:val="es-ES"/>
          </w:rPr>
          <w:t>30 cm</w:t>
        </w:r>
      </w:smartTag>
      <w:r w:rsidRPr="003D0E9D">
        <w:rPr>
          <w:rFonts w:cs="Arial"/>
          <w:szCs w:val="24"/>
          <w:lang w:val="es-ES"/>
        </w:rPr>
        <w:t xml:space="preserve"> por encima de la corona del conducto, para lo cual se empleará suelo fino, depositado uniformemente en ambos lados del conducto en capas de </w:t>
      </w:r>
      <w:smartTag w:uri="urn:schemas-microsoft-com:office:smarttags" w:element="metricconverter">
        <w:smartTagPr>
          <w:attr w:name="ProductID" w:val="10 cm"/>
        </w:smartTagPr>
        <w:r w:rsidRPr="003D0E9D">
          <w:rPr>
            <w:rFonts w:cs="Arial"/>
            <w:szCs w:val="24"/>
            <w:lang w:val="es-ES"/>
          </w:rPr>
          <w:t>10 cm</w:t>
        </w:r>
      </w:smartTag>
      <w:r w:rsidRPr="003D0E9D">
        <w:rPr>
          <w:rFonts w:cs="Arial"/>
          <w:szCs w:val="24"/>
          <w:lang w:val="es-ES"/>
        </w:rPr>
        <w:t xml:space="preserve"> de espesor, que se compactará con pisones de mano y teniendo mucho cuidado, para no dañarlo. El Contratista corregirá y reparará a su costo cualquier desplazamiento de la tubería u otros daños de ésta o de otras estructuras, causado por una inadecuada colocación del relleno. Este material podrá ser obtenido de las propias excavaciones o con material de préstamo provisto por el Contratista según su conveniencia, debiendo cumplir con las especificaciones y contar con la aprobación previa de la </w:t>
      </w:r>
      <w:r w:rsidR="00BC1E04" w:rsidRPr="003D0E9D">
        <w:rPr>
          <w:rFonts w:cs="Arial"/>
          <w:szCs w:val="24"/>
          <w:lang w:val="es-ES"/>
        </w:rPr>
        <w:t>Supervisión</w:t>
      </w:r>
      <w:r w:rsidRPr="003D0E9D">
        <w:rPr>
          <w:rFonts w:cs="Arial"/>
          <w:szCs w:val="24"/>
          <w:lang w:val="es-ES"/>
        </w:rPr>
        <w:t>.</w:t>
      </w:r>
    </w:p>
    <w:p w:rsidR="00987040" w:rsidRPr="003D0E9D" w:rsidRDefault="00987040" w:rsidP="006423BC">
      <w:pPr>
        <w:rPr>
          <w:rFonts w:cs="Arial"/>
          <w:szCs w:val="24"/>
          <w:lang w:val="es-ES"/>
        </w:rPr>
      </w:pPr>
      <w:r w:rsidRPr="003D0E9D">
        <w:rPr>
          <w:rFonts w:cs="Arial"/>
          <w:szCs w:val="24"/>
          <w:lang w:val="es-ES"/>
        </w:rPr>
        <w:t xml:space="preserve">Desde los </w:t>
      </w:r>
      <w:smartTag w:uri="urn:schemas-microsoft-com:office:smarttags" w:element="metricconverter">
        <w:smartTagPr>
          <w:attr w:name="ProductID" w:val="30 cm"/>
        </w:smartTagPr>
        <w:r w:rsidRPr="003D0E9D">
          <w:rPr>
            <w:rFonts w:cs="Arial"/>
            <w:szCs w:val="24"/>
            <w:lang w:val="es-ES"/>
          </w:rPr>
          <w:t>30 cm</w:t>
        </w:r>
      </w:smartTag>
      <w:r w:rsidR="002A1C20" w:rsidRPr="003D0E9D">
        <w:rPr>
          <w:rFonts w:cs="Arial"/>
          <w:szCs w:val="24"/>
          <w:lang w:val="es-ES"/>
        </w:rPr>
        <w:t>.</w:t>
      </w:r>
      <w:r w:rsidRPr="003D0E9D">
        <w:rPr>
          <w:rFonts w:cs="Arial"/>
          <w:szCs w:val="24"/>
          <w:lang w:val="es-ES"/>
        </w:rPr>
        <w:t xml:space="preserve"> por encima de la corona del conducto hasta completar la altura de la zanja, el relleno se hará con material proveniente de la excavación siempre que este resulte adecuado para el relleno, debiendo ser aprobado por la Supervisión; se colocará en capas horizontales de no más de </w:t>
      </w:r>
      <w:smartTag w:uri="urn:schemas-microsoft-com:office:smarttags" w:element="metricconverter">
        <w:smartTagPr>
          <w:attr w:name="ProductID" w:val="20 cm"/>
        </w:smartTagPr>
        <w:r w:rsidRPr="003D0E9D">
          <w:rPr>
            <w:rFonts w:cs="Arial"/>
            <w:szCs w:val="24"/>
            <w:lang w:val="es-ES"/>
          </w:rPr>
          <w:t>20 cm</w:t>
        </w:r>
      </w:smartTag>
      <w:r w:rsidR="002A1C20" w:rsidRPr="003D0E9D">
        <w:rPr>
          <w:rFonts w:cs="Arial"/>
          <w:szCs w:val="24"/>
          <w:lang w:val="es-ES"/>
        </w:rPr>
        <w:t>.</w:t>
      </w:r>
      <w:r w:rsidRPr="003D0E9D">
        <w:rPr>
          <w:rFonts w:cs="Arial"/>
          <w:szCs w:val="24"/>
          <w:lang w:val="es-ES"/>
        </w:rPr>
        <w:t xml:space="preserve"> de espesor, compactadas con equipos mecánicos operados manualmente.</w:t>
      </w:r>
    </w:p>
    <w:p w:rsidR="00987040" w:rsidRPr="003D0E9D" w:rsidRDefault="00987040" w:rsidP="006423BC">
      <w:pPr>
        <w:rPr>
          <w:rFonts w:cs="Arial"/>
          <w:szCs w:val="24"/>
          <w:lang w:val="es-ES"/>
        </w:rPr>
      </w:pPr>
      <w:r w:rsidRPr="003D0E9D">
        <w:rPr>
          <w:rFonts w:cs="Arial"/>
          <w:szCs w:val="24"/>
          <w:lang w:val="es-ES"/>
        </w:rPr>
        <w:t xml:space="preserve">Cuando haya entibados en la zanja, se los irá extrayendo a medida que avanza el relleno, asegurándose que no queden vacíos. Si la Supervisión estima conveniente mantener un tramo de entibado, el Contratista lo cortará a una distancia vertical de la superficie del terreno, no menor de </w:t>
      </w:r>
      <w:smartTag w:uri="urn:schemas-microsoft-com:office:smarttags" w:element="metricconverter">
        <w:smartTagPr>
          <w:attr w:name="ProductID" w:val="30 cm"/>
        </w:smartTagPr>
        <w:r w:rsidRPr="003D0E9D">
          <w:rPr>
            <w:rFonts w:cs="Arial"/>
            <w:szCs w:val="24"/>
            <w:lang w:val="es-ES"/>
          </w:rPr>
          <w:t>30 cm</w:t>
        </w:r>
      </w:smartTag>
      <w:r w:rsidR="002A1C20" w:rsidRPr="003D0E9D">
        <w:rPr>
          <w:rFonts w:cs="Arial"/>
          <w:szCs w:val="24"/>
          <w:lang w:val="es-ES"/>
        </w:rPr>
        <w:t>.</w:t>
      </w:r>
      <w:r w:rsidRPr="003D0E9D">
        <w:rPr>
          <w:rFonts w:cs="Arial"/>
          <w:szCs w:val="24"/>
          <w:lang w:val="es-ES"/>
        </w:rPr>
        <w:t xml:space="preserve"> o hasta donde indique la Supervisión.</w:t>
      </w:r>
    </w:p>
    <w:p w:rsidR="00987040" w:rsidRPr="003D0E9D" w:rsidRDefault="00987040" w:rsidP="006423BC">
      <w:pPr>
        <w:rPr>
          <w:rFonts w:cs="Arial"/>
          <w:szCs w:val="24"/>
          <w:lang w:val="es-ES"/>
        </w:rPr>
      </w:pPr>
      <w:r w:rsidRPr="003D0E9D">
        <w:rPr>
          <w:rFonts w:cs="Arial"/>
          <w:szCs w:val="24"/>
          <w:lang w:val="es-ES"/>
        </w:rPr>
        <w:lastRenderedPageBreak/>
        <w:t>El relleno en cada tramo de zanja se realizará en forma continua hasta su total terminación y no se permitirá que un relleno parcial quede abandonado por largos períodos.</w:t>
      </w:r>
    </w:p>
    <w:p w:rsidR="00987040" w:rsidRPr="003D0E9D" w:rsidRDefault="00987040" w:rsidP="006423BC">
      <w:pPr>
        <w:rPr>
          <w:rFonts w:cs="Arial"/>
          <w:szCs w:val="24"/>
          <w:lang w:val="es-ES"/>
        </w:rPr>
      </w:pPr>
      <w:r w:rsidRPr="003D0E9D">
        <w:rPr>
          <w:rFonts w:cs="Arial"/>
          <w:szCs w:val="24"/>
          <w:lang w:val="es-ES"/>
        </w:rPr>
        <w:t>Concluido el relleno compactado de la zanja, el Contratista debe limpiar y remover de los alrededores, todo material sobrante y restaurar la superficie hasta obtener condiciones por lo menos iguales a las que existía originalmente, evitando que las aguas lluvias escurran por el relleno de la zanja.</w:t>
      </w:r>
    </w:p>
    <w:p w:rsidR="000F7D91" w:rsidRPr="003D0E9D" w:rsidRDefault="000F7D91" w:rsidP="002A1C20">
      <w:pPr>
        <w:ind w:left="900"/>
        <w:rPr>
          <w:rFonts w:cs="Arial"/>
          <w:szCs w:val="24"/>
          <w:lang w:val="es-ES"/>
        </w:rPr>
      </w:pPr>
    </w:p>
    <w:p w:rsidR="003155EF" w:rsidRPr="003D0E9D" w:rsidRDefault="003155EF" w:rsidP="004C5546">
      <w:pPr>
        <w:pStyle w:val="Ttulo2"/>
      </w:pPr>
      <w:bookmarkStart w:id="216" w:name="_Toc58391847"/>
      <w:bookmarkStart w:id="217" w:name="_Toc58733260"/>
      <w:bookmarkStart w:id="218" w:name="_Toc58734092"/>
      <w:bookmarkStart w:id="219" w:name="_Toc351466302"/>
      <w:r w:rsidRPr="003D0E9D">
        <w:t>Medición y Forma de Pago</w:t>
      </w:r>
      <w:bookmarkEnd w:id="216"/>
      <w:bookmarkEnd w:id="217"/>
      <w:bookmarkEnd w:id="218"/>
      <w:bookmarkEnd w:id="219"/>
    </w:p>
    <w:p w:rsidR="003155EF" w:rsidRPr="003D0E9D" w:rsidRDefault="003155EF" w:rsidP="006423BC">
      <w:pPr>
        <w:rPr>
          <w:rFonts w:cs="Arial"/>
          <w:lang w:val="es-ES"/>
        </w:rPr>
      </w:pPr>
      <w:r w:rsidRPr="003D0E9D">
        <w:rPr>
          <w:rFonts w:cs="Arial"/>
          <w:lang w:val="es-ES"/>
        </w:rPr>
        <w:t>La ejecución de los trabajos de relleno, se pagará a los precios unitarios cotizados en la Tabla de Cantidades y Precios de cada ítem, realizados a satisfacción de la Supervisión. Estos precios unitarios deben incluir los costos de: mano de obra, equipos y herramientas, suministros, carga, transporte y descarga de materiales, instalaciones, la seguridad industrial, utilidades, gastos generales y cualquier otro gasto necesario para la correcta y completa ejecución de los trabajos.</w:t>
      </w:r>
    </w:p>
    <w:p w:rsidR="003155EF" w:rsidRPr="003D0E9D" w:rsidRDefault="003155EF" w:rsidP="006423BC">
      <w:pPr>
        <w:rPr>
          <w:rFonts w:cs="Arial"/>
          <w:lang w:val="es-ES"/>
        </w:rPr>
      </w:pPr>
      <w:r w:rsidRPr="003D0E9D">
        <w:rPr>
          <w:rFonts w:cs="Arial"/>
          <w:lang w:val="es-ES"/>
        </w:rPr>
        <w:t>No se reconocerá al Contratista compensaciones por rellenos ejecutados más allá de las líneas teóricas de relleno indicadas en los planos o las ordenadas por la Supervisión.</w:t>
      </w:r>
    </w:p>
    <w:p w:rsidR="003155EF" w:rsidRPr="003D0E9D" w:rsidRDefault="009D47D0" w:rsidP="006423BC">
      <w:pPr>
        <w:rPr>
          <w:rFonts w:cs="Arial"/>
          <w:szCs w:val="24"/>
          <w:lang w:val="es-ES"/>
        </w:rPr>
      </w:pPr>
      <w:r w:rsidRPr="003D0E9D">
        <w:rPr>
          <w:rFonts w:eastAsia="MS Mincho" w:cs="Arial"/>
          <w:szCs w:val="24"/>
          <w:lang w:val="es-ES"/>
        </w:rPr>
        <w:t>El pago se efectuará a los precios unitarios del Contrato que representan una compensación total por las obras completamente terminadas contempladas en este ítem, bajo la siguiente denominación</w:t>
      </w:r>
    </w:p>
    <w:p w:rsidR="008D3CF4" w:rsidRPr="003D0E9D" w:rsidRDefault="002A1C20" w:rsidP="00896838">
      <w:pPr>
        <w:ind w:left="900" w:firstLine="516"/>
        <w:rPr>
          <w:rFonts w:cs="Arial"/>
          <w:b/>
          <w:szCs w:val="24"/>
          <w:lang w:val="es-ES"/>
        </w:rPr>
      </w:pPr>
      <w:bookmarkStart w:id="220" w:name="_Toc58391849"/>
      <w:r w:rsidRPr="003D0E9D">
        <w:rPr>
          <w:rFonts w:cs="Arial"/>
          <w:b/>
          <w:szCs w:val="24"/>
          <w:lang w:val="es-ES"/>
        </w:rPr>
        <w:t>Ítem</w:t>
      </w:r>
      <w:r w:rsidR="008D3CF4" w:rsidRPr="003D0E9D">
        <w:rPr>
          <w:rFonts w:cs="Arial"/>
          <w:b/>
          <w:szCs w:val="24"/>
          <w:lang w:val="es-ES"/>
        </w:rPr>
        <w:tab/>
        <w:t xml:space="preserve">Relleno Compactado </w:t>
      </w:r>
      <w:r w:rsidR="008D3CF4" w:rsidRPr="003D0E9D">
        <w:rPr>
          <w:rFonts w:cs="Arial"/>
          <w:b/>
          <w:szCs w:val="24"/>
          <w:lang w:val="es-ES"/>
        </w:rPr>
        <w:tab/>
        <w:t>m3</w:t>
      </w:r>
    </w:p>
    <w:p w:rsidR="006423BC" w:rsidRPr="003D0E9D" w:rsidRDefault="006423BC" w:rsidP="00896838">
      <w:pPr>
        <w:ind w:left="900" w:firstLine="516"/>
        <w:rPr>
          <w:rFonts w:cs="Arial"/>
          <w:b/>
          <w:szCs w:val="24"/>
          <w:lang w:val="es-ES"/>
        </w:rPr>
      </w:pPr>
    </w:p>
    <w:p w:rsidR="006423BC" w:rsidRPr="003D0E9D" w:rsidRDefault="006423BC">
      <w:pPr>
        <w:spacing w:before="0" w:after="0" w:line="240" w:lineRule="auto"/>
        <w:jc w:val="left"/>
        <w:rPr>
          <w:rFonts w:cs="Arial"/>
          <w:szCs w:val="24"/>
          <w:lang w:val="es-ES"/>
        </w:rPr>
      </w:pPr>
      <w:r w:rsidRPr="003D0E9D">
        <w:rPr>
          <w:rFonts w:cs="Arial"/>
          <w:szCs w:val="24"/>
          <w:lang w:val="es-ES"/>
        </w:rPr>
        <w:br w:type="page"/>
      </w:r>
    </w:p>
    <w:p w:rsidR="003155EF" w:rsidRPr="003D0E9D" w:rsidRDefault="003155EF" w:rsidP="006423BC">
      <w:pPr>
        <w:pStyle w:val="Ttulo1"/>
      </w:pPr>
      <w:bookmarkStart w:id="221" w:name="_Toc58391867"/>
      <w:bookmarkStart w:id="222" w:name="_Toc58733280"/>
      <w:bookmarkStart w:id="223" w:name="_Toc58734112"/>
      <w:bookmarkStart w:id="224" w:name="_Toc351466303"/>
      <w:bookmarkEnd w:id="220"/>
      <w:r w:rsidRPr="003D0E9D">
        <w:lastRenderedPageBreak/>
        <w:t>HORMIGON</w:t>
      </w:r>
      <w:bookmarkEnd w:id="221"/>
      <w:bookmarkEnd w:id="222"/>
      <w:bookmarkEnd w:id="223"/>
      <w:bookmarkEnd w:id="224"/>
    </w:p>
    <w:p w:rsidR="00F93E29" w:rsidRPr="003D0E9D" w:rsidRDefault="00F93E29" w:rsidP="00486411">
      <w:pPr>
        <w:rPr>
          <w:rFonts w:cs="Arial"/>
          <w:szCs w:val="24"/>
          <w:lang w:val="es-ES"/>
        </w:rPr>
      </w:pPr>
    </w:p>
    <w:p w:rsidR="00F93E29" w:rsidRPr="003D0E9D" w:rsidRDefault="00C90FF0" w:rsidP="004C5546">
      <w:pPr>
        <w:pStyle w:val="Ttulo2"/>
      </w:pPr>
      <w:bookmarkStart w:id="225" w:name="_Toc351466304"/>
      <w:r w:rsidRPr="003D0E9D">
        <w:t>Descripción</w:t>
      </w:r>
      <w:bookmarkEnd w:id="225"/>
      <w:r w:rsidRPr="003D0E9D">
        <w:t xml:space="preserve"> </w:t>
      </w:r>
    </w:p>
    <w:p w:rsidR="00F93E29" w:rsidRPr="003D0E9D" w:rsidRDefault="00F93E29" w:rsidP="00C90FF0">
      <w:pPr>
        <w:rPr>
          <w:rFonts w:cs="Arial"/>
          <w:lang w:val="es-ES"/>
        </w:rPr>
      </w:pPr>
      <w:r w:rsidRPr="003D0E9D">
        <w:rPr>
          <w:rFonts w:cs="Arial"/>
          <w:lang w:val="es-ES"/>
        </w:rPr>
        <w:t>Este</w:t>
      </w:r>
      <w:r w:rsidR="00137692" w:rsidRPr="003D0E9D">
        <w:rPr>
          <w:rFonts w:cs="Arial"/>
          <w:lang w:val="es-ES"/>
        </w:rPr>
        <w:t xml:space="preserve"> </w:t>
      </w:r>
      <w:r w:rsidR="00273068" w:rsidRPr="003D0E9D">
        <w:rPr>
          <w:rFonts w:cs="Arial"/>
          <w:lang w:val="es-ES"/>
        </w:rPr>
        <w:t>ítem comprende</w:t>
      </w:r>
      <w:r w:rsidRPr="003D0E9D">
        <w:rPr>
          <w:rFonts w:cs="Arial"/>
          <w:lang w:val="es-ES"/>
        </w:rPr>
        <w:t xml:space="preserve"> </w:t>
      </w:r>
      <w:r w:rsidR="00273068" w:rsidRPr="003D0E9D">
        <w:rPr>
          <w:rFonts w:cs="Arial"/>
          <w:lang w:val="es-ES"/>
        </w:rPr>
        <w:t xml:space="preserve">a todas las actividades </w:t>
      </w:r>
      <w:r w:rsidR="006777C1" w:rsidRPr="003D0E9D">
        <w:rPr>
          <w:rFonts w:cs="Arial"/>
          <w:lang w:val="es-ES"/>
        </w:rPr>
        <w:t xml:space="preserve">que incluyen hormigón, y tienen elementos de </w:t>
      </w:r>
      <w:r w:rsidRPr="003D0E9D">
        <w:rPr>
          <w:rFonts w:cs="Arial"/>
          <w:lang w:val="es-ES"/>
        </w:rPr>
        <w:t>acero, madera, piedra, mampostería y estructuras compuestas, ejecutadas de conformidad con los alineamientos, cotas y dimensiones indicad</w:t>
      </w:r>
      <w:r w:rsidR="00273068" w:rsidRPr="003D0E9D">
        <w:rPr>
          <w:rFonts w:cs="Arial"/>
          <w:lang w:val="es-ES"/>
        </w:rPr>
        <w:t>as</w:t>
      </w:r>
      <w:r w:rsidRPr="003D0E9D">
        <w:rPr>
          <w:rFonts w:cs="Arial"/>
          <w:lang w:val="es-ES"/>
        </w:rPr>
        <w:t xml:space="preserve"> en los planos u ordenados por escrito</w:t>
      </w:r>
      <w:r w:rsidR="00137692" w:rsidRPr="003D0E9D">
        <w:rPr>
          <w:rFonts w:cs="Arial"/>
          <w:lang w:val="es-ES"/>
        </w:rPr>
        <w:t xml:space="preserve"> </w:t>
      </w:r>
      <w:r w:rsidRPr="003D0E9D">
        <w:rPr>
          <w:rFonts w:cs="Arial"/>
          <w:lang w:val="es-ES"/>
        </w:rPr>
        <w:t xml:space="preserve">por </w:t>
      </w:r>
      <w:r w:rsidR="008A4403" w:rsidRPr="003D0E9D">
        <w:rPr>
          <w:rFonts w:cs="Arial"/>
          <w:lang w:val="es-ES"/>
        </w:rPr>
        <w:t>la supervisión</w:t>
      </w:r>
      <w:r w:rsidRPr="003D0E9D">
        <w:rPr>
          <w:rFonts w:cs="Arial"/>
          <w:lang w:val="es-ES"/>
        </w:rPr>
        <w:t>, concordantes con las presentes especificaciones y otras secciones de especifi</w:t>
      </w:r>
      <w:r w:rsidR="006A61AE" w:rsidRPr="003D0E9D">
        <w:rPr>
          <w:rFonts w:cs="Arial"/>
          <w:lang w:val="es-ES"/>
        </w:rPr>
        <w:t>caciones involucradas, como ser, la Norma Boliviana para el Hormigón</w:t>
      </w:r>
    </w:p>
    <w:p w:rsidR="00F93E29" w:rsidRPr="003D0E9D" w:rsidRDefault="00F93E29" w:rsidP="00486411">
      <w:pPr>
        <w:rPr>
          <w:rFonts w:cs="Arial"/>
          <w:szCs w:val="24"/>
          <w:highlight w:val="lightGray"/>
          <w:lang w:val="es-ES"/>
        </w:rPr>
      </w:pPr>
    </w:p>
    <w:p w:rsidR="000F7D91" w:rsidRPr="003D0E9D" w:rsidRDefault="00C90FF0" w:rsidP="004C5546">
      <w:pPr>
        <w:pStyle w:val="Ttulo2"/>
      </w:pPr>
      <w:bookmarkStart w:id="226" w:name="_Toc350953714"/>
      <w:bookmarkStart w:id="227" w:name="_Toc351466305"/>
      <w:r w:rsidRPr="003D0E9D">
        <w:t>Materiales, Herramientas y Equipo</w:t>
      </w:r>
      <w:bookmarkEnd w:id="226"/>
      <w:bookmarkEnd w:id="227"/>
    </w:p>
    <w:p w:rsidR="00F93E29" w:rsidRPr="003D0E9D" w:rsidRDefault="005F60B3" w:rsidP="00C90FF0">
      <w:pPr>
        <w:pStyle w:val="Ttulo3"/>
      </w:pPr>
      <w:bookmarkStart w:id="228" w:name="_Toc351466306"/>
      <w:r w:rsidRPr="003D0E9D">
        <w:t xml:space="preserve">Especificaciones en el manejo del </w:t>
      </w:r>
      <w:r w:rsidR="00A27B1F" w:rsidRPr="003D0E9D">
        <w:t>Hormigón</w:t>
      </w:r>
      <w:bookmarkEnd w:id="228"/>
    </w:p>
    <w:p w:rsidR="00F93E29" w:rsidRPr="003D0E9D" w:rsidRDefault="00F93E29" w:rsidP="00C90FF0">
      <w:pPr>
        <w:rPr>
          <w:rFonts w:cs="Arial"/>
          <w:lang w:val="es-ES"/>
        </w:rPr>
      </w:pPr>
      <w:r w:rsidRPr="003D0E9D">
        <w:rPr>
          <w:rFonts w:cs="Arial"/>
          <w:lang w:val="es-ES"/>
        </w:rPr>
        <w:t>Las mezclas de hormigón serán diseñadas</w:t>
      </w:r>
      <w:r w:rsidR="00137692" w:rsidRPr="003D0E9D">
        <w:rPr>
          <w:rFonts w:cs="Arial"/>
          <w:lang w:val="es-ES"/>
        </w:rPr>
        <w:t xml:space="preserve"> </w:t>
      </w:r>
      <w:r w:rsidRPr="003D0E9D">
        <w:rPr>
          <w:rFonts w:cs="Arial"/>
          <w:lang w:val="es-ES"/>
        </w:rPr>
        <w:t>con el fin de obtener las siguientes</w:t>
      </w:r>
      <w:r w:rsidR="00137692" w:rsidRPr="003D0E9D">
        <w:rPr>
          <w:rFonts w:cs="Arial"/>
          <w:lang w:val="es-ES"/>
        </w:rPr>
        <w:t xml:space="preserve"> </w:t>
      </w:r>
      <w:r w:rsidRPr="003D0E9D">
        <w:rPr>
          <w:rFonts w:cs="Arial"/>
          <w:lang w:val="es-ES"/>
        </w:rPr>
        <w:t>resistencias características de comprensión a los 28 días, las mismas que estarán especificadas</w:t>
      </w:r>
      <w:r w:rsidR="00137692" w:rsidRPr="003D0E9D">
        <w:rPr>
          <w:rFonts w:cs="Arial"/>
          <w:lang w:val="es-ES"/>
        </w:rPr>
        <w:t xml:space="preserve"> </w:t>
      </w:r>
      <w:r w:rsidRPr="003D0E9D">
        <w:rPr>
          <w:rFonts w:cs="Arial"/>
          <w:lang w:val="es-ES"/>
        </w:rPr>
        <w:t>en los planos o serán fijadas por</w:t>
      </w:r>
      <w:r w:rsidR="00137692" w:rsidRPr="003D0E9D">
        <w:rPr>
          <w:rFonts w:cs="Arial"/>
          <w:lang w:val="es-ES"/>
        </w:rPr>
        <w:t xml:space="preserve"> </w:t>
      </w:r>
      <w:r w:rsidR="006A61AE" w:rsidRPr="003D0E9D">
        <w:rPr>
          <w:rFonts w:cs="Arial"/>
          <w:lang w:val="es-ES"/>
        </w:rPr>
        <w:t>la supervisión</w:t>
      </w:r>
      <w:r w:rsidRPr="003D0E9D">
        <w:rPr>
          <w:rFonts w:cs="Arial"/>
          <w:lang w:val="es-ES"/>
        </w:rPr>
        <w:t>.</w:t>
      </w:r>
    </w:p>
    <w:p w:rsidR="00C90FF0" w:rsidRPr="003D0E9D" w:rsidRDefault="00C90FF0" w:rsidP="00C90FF0">
      <w:pPr>
        <w:pStyle w:val="Subttulo"/>
        <w:jc w:val="center"/>
        <w:rPr>
          <w:rFonts w:cs="Arial"/>
          <w:b/>
          <w:lang w:val="es-ES"/>
        </w:rPr>
      </w:pPr>
      <w:r w:rsidRPr="003D0E9D">
        <w:rPr>
          <w:rFonts w:cs="Arial"/>
          <w:b/>
          <w:lang w:val="es-ES"/>
        </w:rPr>
        <w:t>Características de comprensión a los 28 días</w:t>
      </w:r>
    </w:p>
    <w:tbl>
      <w:tblPr>
        <w:tblStyle w:val="Listamedia21"/>
        <w:tblW w:w="0" w:type="auto"/>
        <w:jc w:val="center"/>
        <w:tblLook w:val="01E0"/>
      </w:tblPr>
      <w:tblGrid>
        <w:gridCol w:w="2988"/>
        <w:gridCol w:w="3732"/>
      </w:tblGrid>
      <w:tr w:rsidR="00896838" w:rsidRPr="004F78EC" w:rsidTr="00C90FF0">
        <w:trPr>
          <w:cnfStyle w:val="100000000000"/>
          <w:jc w:val="center"/>
        </w:trPr>
        <w:tc>
          <w:tcPr>
            <w:cnfStyle w:val="001000000100"/>
            <w:tcW w:w="2988" w:type="dxa"/>
            <w:tcBorders>
              <w:top w:val="single" w:sz="4" w:space="0" w:color="auto"/>
              <w:left w:val="single" w:sz="4" w:space="0" w:color="auto"/>
            </w:tcBorders>
            <w:shd w:val="clear" w:color="auto" w:fill="BFBFBF" w:themeFill="background1" w:themeFillShade="BF"/>
          </w:tcPr>
          <w:p w:rsidR="00896838" w:rsidRPr="003D0E9D" w:rsidRDefault="00896838" w:rsidP="00C90FF0">
            <w:pPr>
              <w:spacing w:line="240" w:lineRule="auto"/>
              <w:jc w:val="center"/>
              <w:rPr>
                <w:rFonts w:cs="Arial"/>
                <w:b/>
                <w:sz w:val="18"/>
                <w:szCs w:val="18"/>
                <w:lang w:val="es-ES"/>
              </w:rPr>
            </w:pPr>
            <w:r w:rsidRPr="003D0E9D">
              <w:rPr>
                <w:rFonts w:cs="Arial"/>
                <w:b/>
                <w:sz w:val="18"/>
                <w:szCs w:val="18"/>
                <w:lang w:val="es-ES"/>
              </w:rPr>
              <w:t>Clase de hormigón simple</w:t>
            </w:r>
          </w:p>
        </w:tc>
        <w:tc>
          <w:tcPr>
            <w:cnfStyle w:val="000100000000"/>
            <w:tcW w:w="3732" w:type="dxa"/>
            <w:tcBorders>
              <w:top w:val="single" w:sz="4" w:space="0" w:color="auto"/>
              <w:right w:val="single" w:sz="4" w:space="0" w:color="auto"/>
            </w:tcBorders>
            <w:shd w:val="clear" w:color="auto" w:fill="BFBFBF" w:themeFill="background1" w:themeFillShade="BF"/>
          </w:tcPr>
          <w:p w:rsidR="00896838" w:rsidRPr="003D0E9D" w:rsidRDefault="00896838" w:rsidP="00C90FF0">
            <w:pPr>
              <w:spacing w:line="240" w:lineRule="auto"/>
              <w:ind w:left="81"/>
              <w:jc w:val="center"/>
              <w:rPr>
                <w:rFonts w:cs="Arial"/>
                <w:b/>
                <w:sz w:val="18"/>
                <w:szCs w:val="18"/>
                <w:lang w:val="es-ES"/>
              </w:rPr>
            </w:pPr>
            <w:r w:rsidRPr="003D0E9D">
              <w:rPr>
                <w:rFonts w:cs="Arial"/>
                <w:b/>
                <w:sz w:val="18"/>
                <w:szCs w:val="18"/>
                <w:lang w:val="es-ES"/>
              </w:rPr>
              <w:t>Resistencia características</w:t>
            </w:r>
            <w:r w:rsidR="00137692" w:rsidRPr="003D0E9D">
              <w:rPr>
                <w:rFonts w:cs="Arial"/>
                <w:b/>
                <w:sz w:val="18"/>
                <w:szCs w:val="18"/>
                <w:lang w:val="es-ES"/>
              </w:rPr>
              <w:t xml:space="preserve"> </w:t>
            </w:r>
            <w:r w:rsidRPr="003D0E9D">
              <w:rPr>
                <w:rFonts w:cs="Arial"/>
                <w:b/>
                <w:sz w:val="18"/>
                <w:szCs w:val="18"/>
                <w:lang w:val="es-ES"/>
              </w:rPr>
              <w:t>cilíndricas de comprensión</w:t>
            </w:r>
          </w:p>
        </w:tc>
      </w:tr>
      <w:tr w:rsidR="00896838" w:rsidRPr="003D0E9D" w:rsidTr="00C90FF0">
        <w:trPr>
          <w:cnfStyle w:val="000000100000"/>
          <w:jc w:val="center"/>
        </w:trPr>
        <w:tc>
          <w:tcPr>
            <w:cnfStyle w:val="001000000000"/>
            <w:tcW w:w="2988" w:type="dxa"/>
            <w:tcBorders>
              <w:left w:val="single" w:sz="4" w:space="0" w:color="auto"/>
            </w:tcBorders>
          </w:tcPr>
          <w:p w:rsidR="00896838" w:rsidRPr="003D0E9D" w:rsidRDefault="00896838" w:rsidP="00C90FF0">
            <w:pPr>
              <w:spacing w:line="240" w:lineRule="auto"/>
              <w:jc w:val="center"/>
              <w:rPr>
                <w:rFonts w:cs="Arial"/>
                <w:sz w:val="18"/>
                <w:szCs w:val="18"/>
                <w:lang w:val="es-ES"/>
              </w:rPr>
            </w:pPr>
            <w:r w:rsidRPr="003D0E9D">
              <w:rPr>
                <w:rFonts w:cs="Arial"/>
                <w:sz w:val="18"/>
                <w:szCs w:val="18"/>
                <w:lang w:val="es-ES"/>
              </w:rPr>
              <w:t>A</w:t>
            </w:r>
            <w:r w:rsidR="00137692" w:rsidRPr="003D0E9D">
              <w:rPr>
                <w:rFonts w:cs="Arial"/>
                <w:sz w:val="18"/>
                <w:szCs w:val="18"/>
                <w:lang w:val="es-ES"/>
              </w:rPr>
              <w:t xml:space="preserve"> </w:t>
            </w:r>
            <w:r w:rsidRPr="003D0E9D">
              <w:rPr>
                <w:rFonts w:cs="Arial"/>
                <w:sz w:val="18"/>
                <w:szCs w:val="18"/>
                <w:lang w:val="es-ES"/>
              </w:rPr>
              <w:t>Mayor o igual</w:t>
            </w:r>
          </w:p>
        </w:tc>
        <w:tc>
          <w:tcPr>
            <w:cnfStyle w:val="000100000000"/>
            <w:tcW w:w="3732" w:type="dxa"/>
            <w:tcBorders>
              <w:right w:val="single" w:sz="4" w:space="0" w:color="auto"/>
            </w:tcBorders>
          </w:tcPr>
          <w:p w:rsidR="00896838" w:rsidRPr="003D0E9D" w:rsidRDefault="00896838" w:rsidP="00C90FF0">
            <w:pPr>
              <w:spacing w:line="240" w:lineRule="auto"/>
              <w:ind w:left="81"/>
              <w:jc w:val="center"/>
              <w:rPr>
                <w:rFonts w:cs="Arial"/>
                <w:sz w:val="18"/>
                <w:szCs w:val="18"/>
                <w:lang w:val="es-ES"/>
              </w:rPr>
            </w:pPr>
            <w:r w:rsidRPr="003D0E9D">
              <w:rPr>
                <w:rFonts w:cs="Arial"/>
                <w:sz w:val="18"/>
                <w:szCs w:val="18"/>
                <w:lang w:val="es-ES"/>
              </w:rPr>
              <w:t>210 kg/cm2.</w:t>
            </w:r>
          </w:p>
        </w:tc>
      </w:tr>
      <w:tr w:rsidR="00896838" w:rsidRPr="003D0E9D" w:rsidTr="00C90FF0">
        <w:trPr>
          <w:jc w:val="center"/>
        </w:trPr>
        <w:tc>
          <w:tcPr>
            <w:cnfStyle w:val="001000000000"/>
            <w:tcW w:w="2988" w:type="dxa"/>
            <w:tcBorders>
              <w:left w:val="single" w:sz="4" w:space="0" w:color="auto"/>
            </w:tcBorders>
          </w:tcPr>
          <w:p w:rsidR="00896838" w:rsidRPr="003D0E9D" w:rsidRDefault="00896838" w:rsidP="00C90FF0">
            <w:pPr>
              <w:spacing w:line="240" w:lineRule="auto"/>
              <w:jc w:val="center"/>
              <w:rPr>
                <w:rFonts w:cs="Arial"/>
                <w:sz w:val="18"/>
                <w:szCs w:val="18"/>
                <w:lang w:val="es-ES"/>
              </w:rPr>
            </w:pPr>
            <w:r w:rsidRPr="003D0E9D">
              <w:rPr>
                <w:rFonts w:cs="Arial"/>
                <w:sz w:val="18"/>
                <w:szCs w:val="18"/>
                <w:lang w:val="es-ES"/>
              </w:rPr>
              <w:t>B</w:t>
            </w:r>
            <w:r w:rsidR="00137692" w:rsidRPr="003D0E9D">
              <w:rPr>
                <w:rFonts w:cs="Arial"/>
                <w:sz w:val="18"/>
                <w:szCs w:val="18"/>
                <w:lang w:val="es-ES"/>
              </w:rPr>
              <w:t xml:space="preserve"> </w:t>
            </w:r>
            <w:r w:rsidRPr="003D0E9D">
              <w:rPr>
                <w:rFonts w:cs="Arial"/>
                <w:sz w:val="18"/>
                <w:szCs w:val="18"/>
                <w:lang w:val="es-ES"/>
              </w:rPr>
              <w:t>Mayor o</w:t>
            </w:r>
            <w:r w:rsidR="00137692" w:rsidRPr="003D0E9D">
              <w:rPr>
                <w:rFonts w:cs="Arial"/>
                <w:sz w:val="18"/>
                <w:szCs w:val="18"/>
                <w:lang w:val="es-ES"/>
              </w:rPr>
              <w:t xml:space="preserve"> </w:t>
            </w:r>
            <w:r w:rsidRPr="003D0E9D">
              <w:rPr>
                <w:rFonts w:cs="Arial"/>
                <w:sz w:val="18"/>
                <w:szCs w:val="18"/>
                <w:lang w:val="es-ES"/>
              </w:rPr>
              <w:t>igual</w:t>
            </w:r>
          </w:p>
        </w:tc>
        <w:tc>
          <w:tcPr>
            <w:cnfStyle w:val="000100000000"/>
            <w:tcW w:w="3732" w:type="dxa"/>
            <w:tcBorders>
              <w:right w:val="single" w:sz="4" w:space="0" w:color="auto"/>
            </w:tcBorders>
          </w:tcPr>
          <w:p w:rsidR="00896838" w:rsidRPr="003D0E9D" w:rsidRDefault="00896838" w:rsidP="00C90FF0">
            <w:pPr>
              <w:spacing w:line="240" w:lineRule="auto"/>
              <w:ind w:left="81"/>
              <w:jc w:val="center"/>
              <w:rPr>
                <w:rFonts w:cs="Arial"/>
                <w:sz w:val="18"/>
                <w:szCs w:val="18"/>
                <w:lang w:val="es-ES"/>
              </w:rPr>
            </w:pPr>
            <w:r w:rsidRPr="003D0E9D">
              <w:rPr>
                <w:rFonts w:cs="Arial"/>
                <w:sz w:val="18"/>
                <w:szCs w:val="18"/>
                <w:lang w:val="es-ES"/>
              </w:rPr>
              <w:t>180 Kg/cm2.</w:t>
            </w:r>
          </w:p>
        </w:tc>
      </w:tr>
      <w:tr w:rsidR="00896838" w:rsidRPr="003D0E9D" w:rsidTr="00C90FF0">
        <w:trPr>
          <w:cnfStyle w:val="000000100000"/>
          <w:jc w:val="center"/>
        </w:trPr>
        <w:tc>
          <w:tcPr>
            <w:cnfStyle w:val="001000000000"/>
            <w:tcW w:w="2988" w:type="dxa"/>
            <w:tcBorders>
              <w:left w:val="single" w:sz="4" w:space="0" w:color="auto"/>
            </w:tcBorders>
          </w:tcPr>
          <w:p w:rsidR="00896838" w:rsidRPr="003D0E9D" w:rsidRDefault="00896838" w:rsidP="00C90FF0">
            <w:pPr>
              <w:spacing w:line="240" w:lineRule="auto"/>
              <w:jc w:val="center"/>
              <w:rPr>
                <w:rFonts w:cs="Arial"/>
                <w:sz w:val="18"/>
                <w:szCs w:val="18"/>
                <w:lang w:val="es-ES"/>
              </w:rPr>
            </w:pPr>
            <w:r w:rsidRPr="003D0E9D">
              <w:rPr>
                <w:rFonts w:cs="Arial"/>
                <w:sz w:val="18"/>
                <w:szCs w:val="18"/>
                <w:lang w:val="es-ES"/>
              </w:rPr>
              <w:t>C</w:t>
            </w:r>
            <w:r w:rsidR="00137692" w:rsidRPr="003D0E9D">
              <w:rPr>
                <w:rFonts w:cs="Arial"/>
                <w:sz w:val="18"/>
                <w:szCs w:val="18"/>
                <w:lang w:val="es-ES"/>
              </w:rPr>
              <w:t xml:space="preserve"> </w:t>
            </w:r>
            <w:r w:rsidRPr="003D0E9D">
              <w:rPr>
                <w:rFonts w:cs="Arial"/>
                <w:sz w:val="18"/>
                <w:szCs w:val="18"/>
                <w:lang w:val="es-ES"/>
              </w:rPr>
              <w:t>Mayor</w:t>
            </w:r>
            <w:r w:rsidR="00137692" w:rsidRPr="003D0E9D">
              <w:rPr>
                <w:rFonts w:cs="Arial"/>
                <w:sz w:val="18"/>
                <w:szCs w:val="18"/>
                <w:lang w:val="es-ES"/>
              </w:rPr>
              <w:t xml:space="preserve"> </w:t>
            </w:r>
            <w:r w:rsidRPr="003D0E9D">
              <w:rPr>
                <w:rFonts w:cs="Arial"/>
                <w:sz w:val="18"/>
                <w:szCs w:val="18"/>
                <w:lang w:val="es-ES"/>
              </w:rPr>
              <w:t>o igual</w:t>
            </w:r>
          </w:p>
        </w:tc>
        <w:tc>
          <w:tcPr>
            <w:cnfStyle w:val="000100000000"/>
            <w:tcW w:w="3732" w:type="dxa"/>
            <w:tcBorders>
              <w:right w:val="single" w:sz="4" w:space="0" w:color="auto"/>
            </w:tcBorders>
          </w:tcPr>
          <w:p w:rsidR="00896838" w:rsidRPr="003D0E9D" w:rsidRDefault="00896838" w:rsidP="00C90FF0">
            <w:pPr>
              <w:spacing w:line="240" w:lineRule="auto"/>
              <w:ind w:left="81"/>
              <w:jc w:val="center"/>
              <w:rPr>
                <w:rFonts w:cs="Arial"/>
                <w:sz w:val="18"/>
                <w:szCs w:val="18"/>
                <w:lang w:val="es-ES"/>
              </w:rPr>
            </w:pPr>
            <w:r w:rsidRPr="003D0E9D">
              <w:rPr>
                <w:rFonts w:cs="Arial"/>
                <w:sz w:val="18"/>
                <w:szCs w:val="18"/>
                <w:lang w:val="es-ES"/>
              </w:rPr>
              <w:t>160 Kg/cm2.</w:t>
            </w:r>
          </w:p>
        </w:tc>
      </w:tr>
      <w:tr w:rsidR="00896838" w:rsidRPr="003D0E9D" w:rsidTr="00C90FF0">
        <w:trPr>
          <w:jc w:val="center"/>
        </w:trPr>
        <w:tc>
          <w:tcPr>
            <w:cnfStyle w:val="001000000000"/>
            <w:tcW w:w="2988" w:type="dxa"/>
            <w:tcBorders>
              <w:left w:val="single" w:sz="4" w:space="0" w:color="auto"/>
            </w:tcBorders>
          </w:tcPr>
          <w:p w:rsidR="00896838" w:rsidRPr="003D0E9D" w:rsidRDefault="00896838" w:rsidP="00C90FF0">
            <w:pPr>
              <w:spacing w:line="240" w:lineRule="auto"/>
              <w:jc w:val="center"/>
              <w:rPr>
                <w:rFonts w:cs="Arial"/>
                <w:sz w:val="18"/>
                <w:szCs w:val="18"/>
                <w:lang w:val="es-ES"/>
              </w:rPr>
            </w:pPr>
            <w:r w:rsidRPr="003D0E9D">
              <w:rPr>
                <w:rFonts w:cs="Arial"/>
                <w:sz w:val="18"/>
                <w:szCs w:val="18"/>
                <w:lang w:val="es-ES"/>
              </w:rPr>
              <w:t>D</w:t>
            </w:r>
            <w:r w:rsidR="00137692" w:rsidRPr="003D0E9D">
              <w:rPr>
                <w:rFonts w:cs="Arial"/>
                <w:sz w:val="18"/>
                <w:szCs w:val="18"/>
                <w:lang w:val="es-ES"/>
              </w:rPr>
              <w:t xml:space="preserve"> </w:t>
            </w:r>
            <w:r w:rsidRPr="003D0E9D">
              <w:rPr>
                <w:rFonts w:cs="Arial"/>
                <w:sz w:val="18"/>
                <w:szCs w:val="18"/>
                <w:lang w:val="es-ES"/>
              </w:rPr>
              <w:t>Mayor o igual</w:t>
            </w:r>
          </w:p>
        </w:tc>
        <w:tc>
          <w:tcPr>
            <w:cnfStyle w:val="000100000000"/>
            <w:tcW w:w="3732" w:type="dxa"/>
            <w:tcBorders>
              <w:right w:val="single" w:sz="4" w:space="0" w:color="auto"/>
            </w:tcBorders>
          </w:tcPr>
          <w:p w:rsidR="00896838" w:rsidRPr="003D0E9D" w:rsidRDefault="00896838" w:rsidP="00C90FF0">
            <w:pPr>
              <w:spacing w:line="240" w:lineRule="auto"/>
              <w:ind w:left="81"/>
              <w:jc w:val="center"/>
              <w:rPr>
                <w:rFonts w:cs="Arial"/>
                <w:sz w:val="18"/>
                <w:szCs w:val="18"/>
                <w:lang w:val="es-ES"/>
              </w:rPr>
            </w:pPr>
            <w:r w:rsidRPr="003D0E9D">
              <w:rPr>
                <w:rFonts w:cs="Arial"/>
                <w:sz w:val="18"/>
                <w:szCs w:val="18"/>
                <w:lang w:val="es-ES"/>
              </w:rPr>
              <w:t>130 Kg/cm2.</w:t>
            </w:r>
          </w:p>
        </w:tc>
      </w:tr>
      <w:tr w:rsidR="00896838" w:rsidRPr="003D0E9D" w:rsidTr="00C90FF0">
        <w:trPr>
          <w:cnfStyle w:val="010000000000"/>
          <w:jc w:val="center"/>
        </w:trPr>
        <w:tc>
          <w:tcPr>
            <w:cnfStyle w:val="001000000001"/>
            <w:tcW w:w="2988" w:type="dxa"/>
            <w:tcBorders>
              <w:left w:val="single" w:sz="4" w:space="0" w:color="auto"/>
              <w:bottom w:val="single" w:sz="4" w:space="0" w:color="auto"/>
            </w:tcBorders>
          </w:tcPr>
          <w:p w:rsidR="00896838" w:rsidRPr="003D0E9D" w:rsidRDefault="00896838" w:rsidP="00C90FF0">
            <w:pPr>
              <w:spacing w:line="240" w:lineRule="auto"/>
              <w:jc w:val="center"/>
              <w:rPr>
                <w:rFonts w:cs="Arial"/>
                <w:sz w:val="18"/>
                <w:szCs w:val="18"/>
                <w:lang w:val="es-ES"/>
              </w:rPr>
            </w:pPr>
            <w:r w:rsidRPr="003D0E9D">
              <w:rPr>
                <w:rFonts w:cs="Arial"/>
                <w:sz w:val="18"/>
                <w:szCs w:val="18"/>
                <w:lang w:val="es-ES"/>
              </w:rPr>
              <w:t>E</w:t>
            </w:r>
            <w:r w:rsidR="00137692" w:rsidRPr="003D0E9D">
              <w:rPr>
                <w:rFonts w:cs="Arial"/>
                <w:sz w:val="18"/>
                <w:szCs w:val="18"/>
                <w:lang w:val="es-ES"/>
              </w:rPr>
              <w:t xml:space="preserve"> </w:t>
            </w:r>
            <w:r w:rsidRPr="003D0E9D">
              <w:rPr>
                <w:rFonts w:cs="Arial"/>
                <w:sz w:val="18"/>
                <w:szCs w:val="18"/>
                <w:lang w:val="es-ES"/>
              </w:rPr>
              <w:t>Mayor</w:t>
            </w:r>
            <w:r w:rsidR="00137692" w:rsidRPr="003D0E9D">
              <w:rPr>
                <w:rFonts w:cs="Arial"/>
                <w:sz w:val="18"/>
                <w:szCs w:val="18"/>
                <w:lang w:val="es-ES"/>
              </w:rPr>
              <w:t xml:space="preserve"> </w:t>
            </w:r>
            <w:r w:rsidRPr="003D0E9D">
              <w:rPr>
                <w:rFonts w:cs="Arial"/>
                <w:sz w:val="18"/>
                <w:szCs w:val="18"/>
                <w:lang w:val="es-ES"/>
              </w:rPr>
              <w:t>o igual</w:t>
            </w:r>
          </w:p>
        </w:tc>
        <w:tc>
          <w:tcPr>
            <w:cnfStyle w:val="000100000000"/>
            <w:tcW w:w="3732" w:type="dxa"/>
            <w:tcBorders>
              <w:bottom w:val="single" w:sz="4" w:space="0" w:color="auto"/>
              <w:right w:val="single" w:sz="4" w:space="0" w:color="auto"/>
            </w:tcBorders>
          </w:tcPr>
          <w:p w:rsidR="00896838" w:rsidRPr="003D0E9D" w:rsidRDefault="00896838" w:rsidP="00C90FF0">
            <w:pPr>
              <w:spacing w:line="240" w:lineRule="auto"/>
              <w:ind w:left="81"/>
              <w:jc w:val="center"/>
              <w:rPr>
                <w:rFonts w:cs="Arial"/>
                <w:sz w:val="18"/>
                <w:szCs w:val="18"/>
                <w:lang w:val="es-ES"/>
              </w:rPr>
            </w:pPr>
            <w:r w:rsidRPr="003D0E9D">
              <w:rPr>
                <w:rFonts w:cs="Arial"/>
                <w:sz w:val="18"/>
                <w:szCs w:val="18"/>
                <w:lang w:val="es-ES"/>
              </w:rPr>
              <w:t>110 Kg/cm2.</w:t>
            </w:r>
          </w:p>
        </w:tc>
      </w:tr>
    </w:tbl>
    <w:p w:rsidR="00C90FF0" w:rsidRPr="003D0E9D" w:rsidRDefault="00C90FF0" w:rsidP="00C90FF0">
      <w:pPr>
        <w:rPr>
          <w:rFonts w:cs="Arial"/>
          <w:lang w:val="es-ES"/>
        </w:rPr>
      </w:pPr>
    </w:p>
    <w:p w:rsidR="00F93E29" w:rsidRPr="003D0E9D" w:rsidRDefault="00F93E29" w:rsidP="00C90FF0">
      <w:pPr>
        <w:rPr>
          <w:rFonts w:cs="Arial"/>
          <w:lang w:val="es-ES"/>
        </w:rPr>
      </w:pPr>
      <w:r w:rsidRPr="003D0E9D">
        <w:rPr>
          <w:rFonts w:cs="Arial"/>
          <w:lang w:val="es-ES"/>
        </w:rPr>
        <w:t>Se pueden, en casos especiales para estructuras d</w:t>
      </w:r>
      <w:r w:rsidR="00137692" w:rsidRPr="003D0E9D">
        <w:rPr>
          <w:rFonts w:cs="Arial"/>
          <w:lang w:val="es-ES"/>
        </w:rPr>
        <w:t xml:space="preserve">e hormigón armado, especificar </w:t>
      </w:r>
      <w:r w:rsidRPr="003D0E9D">
        <w:rPr>
          <w:rFonts w:cs="Arial"/>
          <w:lang w:val="es-ES"/>
        </w:rPr>
        <w:t>resistencias características cilíndricas mayores a 210 kg/cm</w:t>
      </w:r>
      <w:r w:rsidRPr="003D0E9D">
        <w:rPr>
          <w:rFonts w:cs="Arial"/>
          <w:vertAlign w:val="superscript"/>
          <w:lang w:val="es-ES"/>
        </w:rPr>
        <w:t>2</w:t>
      </w:r>
      <w:r w:rsidRPr="003D0E9D">
        <w:rPr>
          <w:rFonts w:cs="Arial"/>
          <w:lang w:val="es-ES"/>
        </w:rPr>
        <w:t>. Dichas resistencias deben estar controladas por ensayos</w:t>
      </w:r>
      <w:r w:rsidR="00137692" w:rsidRPr="003D0E9D">
        <w:rPr>
          <w:rFonts w:cs="Arial"/>
          <w:lang w:val="es-ES"/>
        </w:rPr>
        <w:t xml:space="preserve"> </w:t>
      </w:r>
      <w:r w:rsidRPr="003D0E9D">
        <w:rPr>
          <w:rFonts w:cs="Arial"/>
          <w:lang w:val="es-ES"/>
        </w:rPr>
        <w:t>previos</w:t>
      </w:r>
      <w:r w:rsidR="00137692" w:rsidRPr="003D0E9D">
        <w:rPr>
          <w:rFonts w:cs="Arial"/>
          <w:lang w:val="es-ES"/>
        </w:rPr>
        <w:t xml:space="preserve"> </w:t>
      </w:r>
      <w:r w:rsidRPr="003D0E9D">
        <w:rPr>
          <w:rFonts w:cs="Arial"/>
          <w:lang w:val="es-ES"/>
        </w:rPr>
        <w:t>y durante</w:t>
      </w:r>
      <w:r w:rsidR="00137692" w:rsidRPr="003D0E9D">
        <w:rPr>
          <w:rFonts w:cs="Arial"/>
          <w:lang w:val="es-ES"/>
        </w:rPr>
        <w:t xml:space="preserve"> </w:t>
      </w:r>
      <w:r w:rsidRPr="003D0E9D">
        <w:rPr>
          <w:rFonts w:cs="Arial"/>
          <w:lang w:val="es-ES"/>
        </w:rPr>
        <w:t>la ejecución de la obra.</w:t>
      </w:r>
      <w:r w:rsidR="00137692" w:rsidRPr="003D0E9D">
        <w:rPr>
          <w:rFonts w:cs="Arial"/>
          <w:lang w:val="es-ES"/>
        </w:rPr>
        <w:t xml:space="preserve"> </w:t>
      </w:r>
      <w:r w:rsidRPr="003D0E9D">
        <w:rPr>
          <w:rFonts w:cs="Arial"/>
          <w:lang w:val="es-ES"/>
        </w:rPr>
        <w:t>El contenido de cemento, agua, revenimiento y máximo tamaño de agregados, será como sigue:</w:t>
      </w:r>
    </w:p>
    <w:p w:rsidR="00F93E29" w:rsidRPr="003D0E9D" w:rsidRDefault="00F93E29" w:rsidP="00486411">
      <w:pPr>
        <w:rPr>
          <w:rFonts w:cs="Arial"/>
          <w:szCs w:val="24"/>
          <w:lang w:val="es-ES"/>
        </w:rPr>
      </w:pPr>
    </w:p>
    <w:p w:rsidR="00BC7DB0" w:rsidRPr="003D0E9D" w:rsidRDefault="00BC7DB0" w:rsidP="00BC7DB0">
      <w:pPr>
        <w:pStyle w:val="Subttulo"/>
        <w:rPr>
          <w:rFonts w:cs="Arial"/>
          <w:lang w:val="es-ES"/>
        </w:rPr>
      </w:pPr>
      <w:r w:rsidRPr="003D0E9D">
        <w:rPr>
          <w:rFonts w:cs="Arial"/>
          <w:lang w:val="es-ES"/>
        </w:rPr>
        <w:lastRenderedPageBreak/>
        <w:t>Resistencias que se deben controlar previo y durante la ejecución de la obra</w:t>
      </w:r>
    </w:p>
    <w:tbl>
      <w:tblPr>
        <w:tblStyle w:val="Listamedia21"/>
        <w:tblW w:w="0" w:type="auto"/>
        <w:jc w:val="center"/>
        <w:tblLayout w:type="fixed"/>
        <w:tblLook w:val="00AF"/>
      </w:tblPr>
      <w:tblGrid>
        <w:gridCol w:w="1204"/>
        <w:gridCol w:w="1418"/>
        <w:gridCol w:w="1417"/>
        <w:gridCol w:w="1418"/>
        <w:gridCol w:w="1146"/>
        <w:gridCol w:w="1842"/>
      </w:tblGrid>
      <w:tr w:rsidR="005C4E40" w:rsidRPr="004F78EC" w:rsidTr="00BC7DB0">
        <w:trPr>
          <w:cnfStyle w:val="100000000000"/>
          <w:jc w:val="center"/>
        </w:trPr>
        <w:tc>
          <w:tcPr>
            <w:cnfStyle w:val="001000000100"/>
            <w:tcW w:w="1204" w:type="dxa"/>
            <w:tcBorders>
              <w:top w:val="single" w:sz="4" w:space="0" w:color="auto"/>
              <w:left w:val="single" w:sz="4" w:space="0" w:color="auto"/>
            </w:tcBorders>
            <w:shd w:val="clear" w:color="auto" w:fill="BFBFBF" w:themeFill="background1" w:themeFillShade="BF"/>
          </w:tcPr>
          <w:p w:rsidR="005C4E40" w:rsidRPr="003D0E9D" w:rsidRDefault="005C4E40" w:rsidP="00BC7DB0">
            <w:pPr>
              <w:spacing w:line="240" w:lineRule="auto"/>
              <w:jc w:val="center"/>
              <w:rPr>
                <w:rFonts w:cs="Arial"/>
                <w:b/>
                <w:sz w:val="18"/>
                <w:szCs w:val="18"/>
                <w:lang w:val="es-ES"/>
              </w:rPr>
            </w:pPr>
            <w:r w:rsidRPr="003D0E9D">
              <w:rPr>
                <w:rFonts w:cs="Arial"/>
                <w:b/>
                <w:sz w:val="18"/>
                <w:szCs w:val="18"/>
                <w:lang w:val="es-ES"/>
              </w:rPr>
              <w:t>CLASE</w:t>
            </w:r>
          </w:p>
          <w:p w:rsidR="005C4E40" w:rsidRPr="003D0E9D" w:rsidRDefault="005C4E40" w:rsidP="00BC7DB0">
            <w:pPr>
              <w:spacing w:line="240" w:lineRule="auto"/>
              <w:jc w:val="center"/>
              <w:rPr>
                <w:rFonts w:cs="Arial"/>
                <w:b/>
                <w:sz w:val="18"/>
                <w:szCs w:val="18"/>
                <w:lang w:val="es-ES"/>
              </w:rPr>
            </w:pPr>
            <w:r w:rsidRPr="003D0E9D">
              <w:rPr>
                <w:rFonts w:cs="Arial"/>
                <w:b/>
                <w:sz w:val="18"/>
                <w:szCs w:val="18"/>
                <w:lang w:val="es-ES"/>
              </w:rPr>
              <w:t>HORM.</w:t>
            </w:r>
          </w:p>
        </w:tc>
        <w:tc>
          <w:tcPr>
            <w:cnfStyle w:val="000010000000"/>
            <w:tcW w:w="1418" w:type="dxa"/>
            <w:tcBorders>
              <w:top w:val="single" w:sz="4" w:space="0" w:color="auto"/>
            </w:tcBorders>
            <w:shd w:val="clear" w:color="auto" w:fill="BFBFBF" w:themeFill="background1" w:themeFillShade="BF"/>
          </w:tcPr>
          <w:p w:rsidR="005C4E40" w:rsidRPr="004F78EC" w:rsidRDefault="005C4E40" w:rsidP="00BC7DB0">
            <w:pPr>
              <w:spacing w:line="240" w:lineRule="auto"/>
              <w:jc w:val="center"/>
              <w:rPr>
                <w:rFonts w:cs="Arial"/>
                <w:b/>
                <w:sz w:val="18"/>
                <w:szCs w:val="18"/>
              </w:rPr>
            </w:pPr>
            <w:r w:rsidRPr="004F78EC">
              <w:rPr>
                <w:rFonts w:cs="Arial"/>
                <w:b/>
                <w:sz w:val="18"/>
                <w:szCs w:val="18"/>
              </w:rPr>
              <w:t>CANT.MIN.</w:t>
            </w:r>
          </w:p>
          <w:p w:rsidR="005C4E40" w:rsidRPr="004F78EC" w:rsidRDefault="005C4E40" w:rsidP="00BC7DB0">
            <w:pPr>
              <w:spacing w:line="240" w:lineRule="auto"/>
              <w:jc w:val="center"/>
              <w:rPr>
                <w:rFonts w:cs="Arial"/>
                <w:b/>
                <w:sz w:val="18"/>
                <w:szCs w:val="18"/>
              </w:rPr>
            </w:pPr>
            <w:r w:rsidRPr="004F78EC">
              <w:rPr>
                <w:rFonts w:cs="Arial"/>
                <w:b/>
                <w:sz w:val="18"/>
                <w:szCs w:val="18"/>
              </w:rPr>
              <w:t>CEM/M3</w:t>
            </w:r>
          </w:p>
          <w:p w:rsidR="005C4E40" w:rsidRPr="004F78EC" w:rsidRDefault="005C4E40" w:rsidP="00BC7DB0">
            <w:pPr>
              <w:spacing w:line="240" w:lineRule="auto"/>
              <w:jc w:val="center"/>
              <w:rPr>
                <w:rFonts w:cs="Arial"/>
                <w:b/>
                <w:sz w:val="18"/>
                <w:szCs w:val="18"/>
              </w:rPr>
            </w:pPr>
            <w:r w:rsidRPr="004F78EC">
              <w:rPr>
                <w:rFonts w:cs="Arial"/>
                <w:b/>
                <w:sz w:val="18"/>
                <w:szCs w:val="18"/>
              </w:rPr>
              <w:t>(Kg.)</w:t>
            </w:r>
          </w:p>
        </w:tc>
        <w:tc>
          <w:tcPr>
            <w:tcW w:w="1417" w:type="dxa"/>
            <w:tcBorders>
              <w:top w:val="single" w:sz="4" w:space="0" w:color="auto"/>
            </w:tcBorders>
            <w:shd w:val="clear" w:color="auto" w:fill="BFBFBF" w:themeFill="background1" w:themeFillShade="BF"/>
          </w:tcPr>
          <w:p w:rsidR="005C4E40" w:rsidRPr="004F78EC" w:rsidRDefault="005C4E40" w:rsidP="00BC7DB0">
            <w:pPr>
              <w:spacing w:line="240" w:lineRule="auto"/>
              <w:jc w:val="center"/>
              <w:cnfStyle w:val="100000000000"/>
              <w:rPr>
                <w:rFonts w:cs="Arial"/>
                <w:b/>
                <w:sz w:val="18"/>
                <w:szCs w:val="18"/>
              </w:rPr>
            </w:pPr>
            <w:r w:rsidRPr="004F78EC">
              <w:rPr>
                <w:rFonts w:cs="Arial"/>
                <w:b/>
                <w:sz w:val="18"/>
                <w:szCs w:val="18"/>
              </w:rPr>
              <w:t>REL. AG/CM</w:t>
            </w:r>
          </w:p>
          <w:p w:rsidR="005C4E40" w:rsidRPr="004F78EC" w:rsidRDefault="005C4E40" w:rsidP="00BC7DB0">
            <w:pPr>
              <w:spacing w:line="240" w:lineRule="auto"/>
              <w:jc w:val="center"/>
              <w:cnfStyle w:val="100000000000"/>
              <w:rPr>
                <w:rFonts w:cs="Arial"/>
                <w:b/>
                <w:sz w:val="18"/>
                <w:szCs w:val="18"/>
              </w:rPr>
            </w:pPr>
            <w:r w:rsidRPr="004F78EC">
              <w:rPr>
                <w:rFonts w:cs="Arial"/>
                <w:b/>
                <w:sz w:val="18"/>
                <w:szCs w:val="18"/>
              </w:rPr>
              <w:t>A/C</w:t>
            </w:r>
            <w:r w:rsidR="00137692" w:rsidRPr="004F78EC">
              <w:rPr>
                <w:rFonts w:cs="Arial"/>
                <w:b/>
                <w:sz w:val="18"/>
                <w:szCs w:val="18"/>
              </w:rPr>
              <w:t xml:space="preserve"> </w:t>
            </w:r>
            <w:r w:rsidRPr="004F78EC">
              <w:rPr>
                <w:rFonts w:cs="Arial"/>
                <w:b/>
                <w:sz w:val="18"/>
                <w:szCs w:val="18"/>
              </w:rPr>
              <w:t>MAX</w:t>
            </w:r>
          </w:p>
          <w:p w:rsidR="005C4E40" w:rsidRPr="003D0E9D" w:rsidRDefault="005C4E40" w:rsidP="00BC7DB0">
            <w:pPr>
              <w:spacing w:line="240" w:lineRule="auto"/>
              <w:jc w:val="center"/>
              <w:cnfStyle w:val="100000000000"/>
              <w:rPr>
                <w:rFonts w:cs="Arial"/>
                <w:b/>
                <w:sz w:val="18"/>
                <w:szCs w:val="18"/>
                <w:lang w:val="es-ES"/>
              </w:rPr>
            </w:pPr>
            <w:r w:rsidRPr="003D0E9D">
              <w:rPr>
                <w:rFonts w:cs="Arial"/>
                <w:b/>
                <w:sz w:val="18"/>
                <w:szCs w:val="18"/>
                <w:lang w:val="es-ES"/>
              </w:rPr>
              <w:t>(</w:t>
            </w:r>
            <w:proofErr w:type="spellStart"/>
            <w:r w:rsidR="00A27B1F" w:rsidRPr="003D0E9D">
              <w:rPr>
                <w:rFonts w:cs="Arial"/>
                <w:b/>
                <w:sz w:val="18"/>
                <w:szCs w:val="18"/>
                <w:lang w:val="es-ES"/>
              </w:rPr>
              <w:t>lt</w:t>
            </w:r>
            <w:proofErr w:type="spellEnd"/>
            <w:r w:rsidRPr="003D0E9D">
              <w:rPr>
                <w:rFonts w:cs="Arial"/>
                <w:b/>
                <w:sz w:val="18"/>
                <w:szCs w:val="18"/>
                <w:lang w:val="es-ES"/>
              </w:rPr>
              <w:t>/Kg)</w:t>
            </w:r>
          </w:p>
        </w:tc>
        <w:tc>
          <w:tcPr>
            <w:cnfStyle w:val="000010000000"/>
            <w:tcW w:w="1418" w:type="dxa"/>
            <w:tcBorders>
              <w:top w:val="single" w:sz="4" w:space="0" w:color="auto"/>
            </w:tcBorders>
            <w:shd w:val="clear" w:color="auto" w:fill="BFBFBF" w:themeFill="background1" w:themeFillShade="BF"/>
          </w:tcPr>
          <w:p w:rsidR="005C4E40" w:rsidRPr="004F78EC" w:rsidRDefault="005C4E40" w:rsidP="00BC7DB0">
            <w:pPr>
              <w:spacing w:line="240" w:lineRule="auto"/>
              <w:jc w:val="center"/>
              <w:rPr>
                <w:rFonts w:cs="Arial"/>
                <w:b/>
                <w:sz w:val="18"/>
                <w:szCs w:val="18"/>
              </w:rPr>
            </w:pPr>
            <w:r w:rsidRPr="004F78EC">
              <w:rPr>
                <w:rFonts w:cs="Arial"/>
                <w:b/>
                <w:sz w:val="18"/>
                <w:szCs w:val="18"/>
              </w:rPr>
              <w:t>REV.MAX</w:t>
            </w:r>
          </w:p>
          <w:p w:rsidR="005C4E40" w:rsidRPr="004F78EC" w:rsidRDefault="005C4E40" w:rsidP="00BC7DB0">
            <w:pPr>
              <w:spacing w:line="240" w:lineRule="auto"/>
              <w:jc w:val="center"/>
              <w:rPr>
                <w:rFonts w:cs="Arial"/>
                <w:b/>
                <w:sz w:val="18"/>
                <w:szCs w:val="18"/>
              </w:rPr>
            </w:pPr>
            <w:r w:rsidRPr="004F78EC">
              <w:rPr>
                <w:rFonts w:cs="Arial"/>
                <w:b/>
                <w:sz w:val="18"/>
                <w:szCs w:val="18"/>
              </w:rPr>
              <w:t>S/VIBR.</w:t>
            </w:r>
          </w:p>
          <w:p w:rsidR="005C4E40" w:rsidRPr="004F78EC" w:rsidRDefault="005C4E40" w:rsidP="00BC7DB0">
            <w:pPr>
              <w:spacing w:line="240" w:lineRule="auto"/>
              <w:jc w:val="center"/>
              <w:rPr>
                <w:rFonts w:cs="Arial"/>
                <w:b/>
                <w:sz w:val="18"/>
                <w:szCs w:val="18"/>
              </w:rPr>
            </w:pPr>
            <w:r w:rsidRPr="004F78EC">
              <w:rPr>
                <w:rFonts w:cs="Arial"/>
                <w:b/>
                <w:sz w:val="18"/>
                <w:szCs w:val="18"/>
              </w:rPr>
              <w:t>(</w:t>
            </w:r>
            <w:proofErr w:type="spellStart"/>
            <w:r w:rsidRPr="004F78EC">
              <w:rPr>
                <w:rFonts w:cs="Arial"/>
                <w:b/>
                <w:sz w:val="18"/>
                <w:szCs w:val="18"/>
              </w:rPr>
              <w:t>Qn</w:t>
            </w:r>
            <w:proofErr w:type="spellEnd"/>
            <w:r w:rsidRPr="004F78EC">
              <w:rPr>
                <w:rFonts w:cs="Arial"/>
                <w:b/>
                <w:sz w:val="18"/>
                <w:szCs w:val="18"/>
              </w:rPr>
              <w:t>)</w:t>
            </w:r>
          </w:p>
        </w:tc>
        <w:tc>
          <w:tcPr>
            <w:tcW w:w="1146" w:type="dxa"/>
            <w:tcBorders>
              <w:top w:val="single" w:sz="4" w:space="0" w:color="auto"/>
            </w:tcBorders>
            <w:shd w:val="clear" w:color="auto" w:fill="BFBFBF" w:themeFill="background1" w:themeFillShade="BF"/>
          </w:tcPr>
          <w:p w:rsidR="005C4E40" w:rsidRPr="004F78EC" w:rsidRDefault="005C4E40" w:rsidP="00BC7DB0">
            <w:pPr>
              <w:spacing w:line="240" w:lineRule="auto"/>
              <w:jc w:val="center"/>
              <w:cnfStyle w:val="100000000000"/>
              <w:rPr>
                <w:rFonts w:cs="Arial"/>
                <w:b/>
                <w:sz w:val="18"/>
                <w:szCs w:val="18"/>
              </w:rPr>
            </w:pPr>
            <w:r w:rsidRPr="004F78EC">
              <w:rPr>
                <w:rFonts w:cs="Arial"/>
                <w:b/>
                <w:sz w:val="18"/>
                <w:szCs w:val="18"/>
              </w:rPr>
              <w:t>REV. MAX</w:t>
            </w:r>
          </w:p>
          <w:p w:rsidR="005C4E40" w:rsidRPr="004F78EC" w:rsidRDefault="005C4E40" w:rsidP="00BC7DB0">
            <w:pPr>
              <w:spacing w:line="240" w:lineRule="auto"/>
              <w:jc w:val="center"/>
              <w:cnfStyle w:val="100000000000"/>
              <w:rPr>
                <w:rFonts w:cs="Arial"/>
                <w:b/>
                <w:sz w:val="18"/>
                <w:szCs w:val="18"/>
              </w:rPr>
            </w:pPr>
            <w:r w:rsidRPr="004F78EC">
              <w:rPr>
                <w:rFonts w:cs="Arial"/>
                <w:b/>
                <w:sz w:val="18"/>
                <w:szCs w:val="18"/>
              </w:rPr>
              <w:t>C/VIBR.</w:t>
            </w:r>
          </w:p>
          <w:p w:rsidR="005C4E40" w:rsidRPr="004F78EC" w:rsidRDefault="005C4E40" w:rsidP="00BC7DB0">
            <w:pPr>
              <w:spacing w:line="240" w:lineRule="auto"/>
              <w:jc w:val="center"/>
              <w:cnfStyle w:val="100000000000"/>
              <w:rPr>
                <w:rFonts w:cs="Arial"/>
                <w:b/>
                <w:sz w:val="18"/>
                <w:szCs w:val="18"/>
              </w:rPr>
            </w:pPr>
            <w:r w:rsidRPr="004F78EC">
              <w:rPr>
                <w:rFonts w:cs="Arial"/>
                <w:b/>
                <w:sz w:val="18"/>
                <w:szCs w:val="18"/>
              </w:rPr>
              <w:t>(</w:t>
            </w:r>
            <w:proofErr w:type="spellStart"/>
            <w:r w:rsidRPr="004F78EC">
              <w:rPr>
                <w:rFonts w:cs="Arial"/>
                <w:b/>
                <w:sz w:val="18"/>
                <w:szCs w:val="18"/>
              </w:rPr>
              <w:t>Qn</w:t>
            </w:r>
            <w:proofErr w:type="spellEnd"/>
            <w:r w:rsidRPr="004F78EC">
              <w:rPr>
                <w:rFonts w:cs="Arial"/>
                <w:b/>
                <w:sz w:val="18"/>
                <w:szCs w:val="18"/>
              </w:rPr>
              <w:t>)</w:t>
            </w:r>
          </w:p>
        </w:tc>
        <w:tc>
          <w:tcPr>
            <w:cnfStyle w:val="000010000000"/>
            <w:tcW w:w="1842" w:type="dxa"/>
            <w:tcBorders>
              <w:top w:val="single" w:sz="4" w:space="0" w:color="auto"/>
              <w:right w:val="single" w:sz="4" w:space="0" w:color="auto"/>
            </w:tcBorders>
            <w:shd w:val="clear" w:color="auto" w:fill="BFBFBF" w:themeFill="background1" w:themeFillShade="BF"/>
          </w:tcPr>
          <w:p w:rsidR="005C4E40" w:rsidRPr="003D0E9D" w:rsidRDefault="005C4E40" w:rsidP="00BC7DB0">
            <w:pPr>
              <w:spacing w:line="240" w:lineRule="auto"/>
              <w:jc w:val="center"/>
              <w:rPr>
                <w:rFonts w:cs="Arial"/>
                <w:b/>
                <w:sz w:val="18"/>
                <w:szCs w:val="18"/>
                <w:lang w:val="es-ES"/>
              </w:rPr>
            </w:pPr>
            <w:r w:rsidRPr="003D0E9D">
              <w:rPr>
                <w:rFonts w:cs="Arial"/>
                <w:b/>
                <w:sz w:val="18"/>
                <w:szCs w:val="18"/>
                <w:lang w:val="es-ES"/>
              </w:rPr>
              <w:t>TAMAÑO MAXIMO DE AGREGADO (</w:t>
            </w:r>
            <w:proofErr w:type="spellStart"/>
            <w:r w:rsidRPr="003D0E9D">
              <w:rPr>
                <w:rFonts w:cs="Arial"/>
                <w:b/>
                <w:sz w:val="18"/>
                <w:szCs w:val="18"/>
                <w:lang w:val="es-ES"/>
              </w:rPr>
              <w:t>Qn</w:t>
            </w:r>
            <w:proofErr w:type="spellEnd"/>
            <w:r w:rsidRPr="003D0E9D">
              <w:rPr>
                <w:rFonts w:cs="Arial"/>
                <w:b/>
                <w:sz w:val="18"/>
                <w:szCs w:val="18"/>
                <w:lang w:val="es-ES"/>
              </w:rPr>
              <w:t>)</w:t>
            </w:r>
          </w:p>
        </w:tc>
      </w:tr>
      <w:tr w:rsidR="00F93E29" w:rsidRPr="003D0E9D" w:rsidTr="00BC7DB0">
        <w:trPr>
          <w:cnfStyle w:val="000000100000"/>
          <w:jc w:val="center"/>
        </w:trPr>
        <w:tc>
          <w:tcPr>
            <w:cnfStyle w:val="001000000000"/>
            <w:tcW w:w="1204" w:type="dxa"/>
            <w:tcBorders>
              <w:left w:val="single" w:sz="4" w:space="0" w:color="auto"/>
            </w:tcBorders>
          </w:tcPr>
          <w:p w:rsidR="00F93E29" w:rsidRPr="003D0E9D" w:rsidRDefault="00F93E29" w:rsidP="00BC7DB0">
            <w:pPr>
              <w:spacing w:line="240" w:lineRule="auto"/>
              <w:jc w:val="center"/>
              <w:rPr>
                <w:rFonts w:cs="Arial"/>
                <w:sz w:val="18"/>
                <w:szCs w:val="18"/>
                <w:lang w:val="es-ES"/>
              </w:rPr>
            </w:pPr>
            <w:r w:rsidRPr="003D0E9D">
              <w:rPr>
                <w:rFonts w:cs="Arial"/>
                <w:sz w:val="18"/>
                <w:szCs w:val="18"/>
                <w:lang w:val="es-ES"/>
              </w:rPr>
              <w:t>A</w:t>
            </w:r>
          </w:p>
        </w:tc>
        <w:tc>
          <w:tcPr>
            <w:cnfStyle w:val="000010000000"/>
            <w:tcW w:w="1418" w:type="dxa"/>
            <w:shd w:val="clear" w:color="auto" w:fill="auto"/>
          </w:tcPr>
          <w:p w:rsidR="00F93E29" w:rsidRPr="003D0E9D" w:rsidRDefault="00F93E29" w:rsidP="00BC7DB0">
            <w:pPr>
              <w:spacing w:line="240" w:lineRule="auto"/>
              <w:jc w:val="center"/>
              <w:rPr>
                <w:rFonts w:cs="Arial"/>
                <w:sz w:val="18"/>
                <w:szCs w:val="18"/>
                <w:lang w:val="es-ES"/>
              </w:rPr>
            </w:pPr>
            <w:r w:rsidRPr="003D0E9D">
              <w:rPr>
                <w:rFonts w:cs="Arial"/>
                <w:sz w:val="18"/>
                <w:szCs w:val="18"/>
                <w:lang w:val="es-ES"/>
              </w:rPr>
              <w:t>363</w:t>
            </w:r>
          </w:p>
        </w:tc>
        <w:tc>
          <w:tcPr>
            <w:tcW w:w="1417" w:type="dxa"/>
            <w:shd w:val="clear" w:color="auto" w:fill="auto"/>
          </w:tcPr>
          <w:p w:rsidR="00F93E29" w:rsidRPr="003D0E9D" w:rsidRDefault="00F93E29" w:rsidP="00BC7DB0">
            <w:pPr>
              <w:spacing w:line="240" w:lineRule="auto"/>
              <w:jc w:val="center"/>
              <w:cnfStyle w:val="000000100000"/>
              <w:rPr>
                <w:rFonts w:cs="Arial"/>
                <w:sz w:val="18"/>
                <w:szCs w:val="18"/>
                <w:lang w:val="es-ES"/>
              </w:rPr>
            </w:pPr>
            <w:r w:rsidRPr="003D0E9D">
              <w:rPr>
                <w:rFonts w:cs="Arial"/>
                <w:sz w:val="18"/>
                <w:szCs w:val="18"/>
                <w:lang w:val="es-ES"/>
              </w:rPr>
              <w:t>0.49</w:t>
            </w:r>
          </w:p>
        </w:tc>
        <w:tc>
          <w:tcPr>
            <w:cnfStyle w:val="000010000000"/>
            <w:tcW w:w="1418" w:type="dxa"/>
            <w:shd w:val="clear" w:color="auto" w:fill="auto"/>
          </w:tcPr>
          <w:p w:rsidR="00F93E29" w:rsidRPr="003D0E9D" w:rsidRDefault="00F93E29" w:rsidP="00BC7DB0">
            <w:pPr>
              <w:spacing w:line="240" w:lineRule="auto"/>
              <w:jc w:val="center"/>
              <w:rPr>
                <w:rFonts w:cs="Arial"/>
                <w:sz w:val="18"/>
                <w:szCs w:val="18"/>
                <w:lang w:val="es-ES"/>
              </w:rPr>
            </w:pPr>
            <w:r w:rsidRPr="003D0E9D">
              <w:rPr>
                <w:rFonts w:cs="Arial"/>
                <w:sz w:val="18"/>
                <w:szCs w:val="18"/>
                <w:lang w:val="es-ES"/>
              </w:rPr>
              <w:t>10.2</w:t>
            </w:r>
          </w:p>
        </w:tc>
        <w:tc>
          <w:tcPr>
            <w:tcW w:w="1146" w:type="dxa"/>
            <w:shd w:val="clear" w:color="auto" w:fill="auto"/>
          </w:tcPr>
          <w:p w:rsidR="00F93E29" w:rsidRPr="003D0E9D" w:rsidRDefault="00F93E29" w:rsidP="00BC7DB0">
            <w:pPr>
              <w:spacing w:line="240" w:lineRule="auto"/>
              <w:jc w:val="center"/>
              <w:cnfStyle w:val="000000100000"/>
              <w:rPr>
                <w:rFonts w:cs="Arial"/>
                <w:sz w:val="18"/>
                <w:szCs w:val="18"/>
                <w:lang w:val="es-ES"/>
              </w:rPr>
            </w:pPr>
            <w:r w:rsidRPr="003D0E9D">
              <w:rPr>
                <w:rFonts w:cs="Arial"/>
                <w:sz w:val="18"/>
                <w:szCs w:val="18"/>
                <w:lang w:val="es-ES"/>
              </w:rPr>
              <w:t>5</w:t>
            </w:r>
          </w:p>
        </w:tc>
        <w:tc>
          <w:tcPr>
            <w:cnfStyle w:val="000010000000"/>
            <w:tcW w:w="1842" w:type="dxa"/>
            <w:tcBorders>
              <w:right w:val="single" w:sz="4" w:space="0" w:color="auto"/>
            </w:tcBorders>
            <w:shd w:val="clear" w:color="auto" w:fill="auto"/>
          </w:tcPr>
          <w:p w:rsidR="00F93E29" w:rsidRPr="003D0E9D" w:rsidRDefault="00F93E29" w:rsidP="00BC7DB0">
            <w:pPr>
              <w:spacing w:line="240" w:lineRule="auto"/>
              <w:jc w:val="center"/>
              <w:rPr>
                <w:rFonts w:cs="Arial"/>
                <w:sz w:val="18"/>
                <w:szCs w:val="18"/>
                <w:lang w:val="es-ES"/>
              </w:rPr>
            </w:pPr>
            <w:r w:rsidRPr="003D0E9D">
              <w:rPr>
                <w:rFonts w:cs="Arial"/>
                <w:sz w:val="18"/>
                <w:szCs w:val="18"/>
                <w:lang w:val="es-ES"/>
              </w:rPr>
              <w:t>2.5</w:t>
            </w:r>
          </w:p>
        </w:tc>
      </w:tr>
      <w:tr w:rsidR="00F93E29" w:rsidRPr="003D0E9D" w:rsidTr="00BC7DB0">
        <w:trPr>
          <w:jc w:val="center"/>
        </w:trPr>
        <w:tc>
          <w:tcPr>
            <w:cnfStyle w:val="001000000000"/>
            <w:tcW w:w="1204" w:type="dxa"/>
            <w:tcBorders>
              <w:left w:val="single" w:sz="4" w:space="0" w:color="auto"/>
            </w:tcBorders>
          </w:tcPr>
          <w:p w:rsidR="00F93E29" w:rsidRPr="003D0E9D" w:rsidRDefault="00F93E29" w:rsidP="00BC7DB0">
            <w:pPr>
              <w:spacing w:line="240" w:lineRule="auto"/>
              <w:jc w:val="center"/>
              <w:rPr>
                <w:rFonts w:cs="Arial"/>
                <w:sz w:val="18"/>
                <w:szCs w:val="18"/>
                <w:lang w:val="es-ES"/>
              </w:rPr>
            </w:pPr>
            <w:r w:rsidRPr="003D0E9D">
              <w:rPr>
                <w:rFonts w:cs="Arial"/>
                <w:sz w:val="18"/>
                <w:szCs w:val="18"/>
                <w:lang w:val="es-ES"/>
              </w:rPr>
              <w:t>B</w:t>
            </w:r>
          </w:p>
        </w:tc>
        <w:tc>
          <w:tcPr>
            <w:cnfStyle w:val="000010000000"/>
            <w:tcW w:w="1418" w:type="dxa"/>
            <w:shd w:val="clear" w:color="auto" w:fill="auto"/>
          </w:tcPr>
          <w:p w:rsidR="00F93E29" w:rsidRPr="003D0E9D" w:rsidRDefault="00F93E29" w:rsidP="00BC7DB0">
            <w:pPr>
              <w:spacing w:line="240" w:lineRule="auto"/>
              <w:jc w:val="center"/>
              <w:rPr>
                <w:rFonts w:cs="Arial"/>
                <w:sz w:val="18"/>
                <w:szCs w:val="18"/>
                <w:lang w:val="es-ES"/>
              </w:rPr>
            </w:pPr>
            <w:r w:rsidRPr="003D0E9D">
              <w:rPr>
                <w:rFonts w:cs="Arial"/>
                <w:sz w:val="18"/>
                <w:szCs w:val="18"/>
                <w:lang w:val="es-ES"/>
              </w:rPr>
              <w:t>335</w:t>
            </w:r>
          </w:p>
        </w:tc>
        <w:tc>
          <w:tcPr>
            <w:tcW w:w="1417" w:type="dxa"/>
            <w:shd w:val="clear" w:color="auto" w:fill="auto"/>
          </w:tcPr>
          <w:p w:rsidR="00F93E29" w:rsidRPr="003D0E9D" w:rsidRDefault="00F93E29" w:rsidP="00BC7DB0">
            <w:pPr>
              <w:spacing w:line="240" w:lineRule="auto"/>
              <w:jc w:val="center"/>
              <w:cnfStyle w:val="000000000000"/>
              <w:rPr>
                <w:rFonts w:cs="Arial"/>
                <w:sz w:val="18"/>
                <w:szCs w:val="18"/>
                <w:lang w:val="es-ES"/>
              </w:rPr>
            </w:pPr>
            <w:r w:rsidRPr="003D0E9D">
              <w:rPr>
                <w:rFonts w:cs="Arial"/>
                <w:sz w:val="18"/>
                <w:szCs w:val="18"/>
                <w:lang w:val="es-ES"/>
              </w:rPr>
              <w:t>0.53</w:t>
            </w:r>
          </w:p>
        </w:tc>
        <w:tc>
          <w:tcPr>
            <w:cnfStyle w:val="000010000000"/>
            <w:tcW w:w="1418" w:type="dxa"/>
            <w:shd w:val="clear" w:color="auto" w:fill="auto"/>
          </w:tcPr>
          <w:p w:rsidR="00F93E29" w:rsidRPr="003D0E9D" w:rsidRDefault="00F93E29" w:rsidP="00BC7DB0">
            <w:pPr>
              <w:spacing w:line="240" w:lineRule="auto"/>
              <w:jc w:val="center"/>
              <w:rPr>
                <w:rFonts w:cs="Arial"/>
                <w:sz w:val="18"/>
                <w:szCs w:val="18"/>
                <w:lang w:val="es-ES"/>
              </w:rPr>
            </w:pPr>
            <w:r w:rsidRPr="003D0E9D">
              <w:rPr>
                <w:rFonts w:cs="Arial"/>
                <w:sz w:val="18"/>
                <w:szCs w:val="18"/>
                <w:lang w:val="es-ES"/>
              </w:rPr>
              <w:t>10.2</w:t>
            </w:r>
          </w:p>
        </w:tc>
        <w:tc>
          <w:tcPr>
            <w:tcW w:w="1146" w:type="dxa"/>
            <w:shd w:val="clear" w:color="auto" w:fill="auto"/>
          </w:tcPr>
          <w:p w:rsidR="00F93E29" w:rsidRPr="003D0E9D" w:rsidRDefault="00F93E29" w:rsidP="00BC7DB0">
            <w:pPr>
              <w:spacing w:line="240" w:lineRule="auto"/>
              <w:jc w:val="center"/>
              <w:cnfStyle w:val="000000000000"/>
              <w:rPr>
                <w:rFonts w:cs="Arial"/>
                <w:sz w:val="18"/>
                <w:szCs w:val="18"/>
                <w:lang w:val="es-ES"/>
              </w:rPr>
            </w:pPr>
            <w:r w:rsidRPr="003D0E9D">
              <w:rPr>
                <w:rFonts w:cs="Arial"/>
                <w:sz w:val="18"/>
                <w:szCs w:val="18"/>
                <w:lang w:val="es-ES"/>
              </w:rPr>
              <w:t>5</w:t>
            </w:r>
          </w:p>
        </w:tc>
        <w:tc>
          <w:tcPr>
            <w:cnfStyle w:val="000010000000"/>
            <w:tcW w:w="1842" w:type="dxa"/>
            <w:tcBorders>
              <w:right w:val="single" w:sz="4" w:space="0" w:color="auto"/>
            </w:tcBorders>
            <w:shd w:val="clear" w:color="auto" w:fill="auto"/>
          </w:tcPr>
          <w:p w:rsidR="00F93E29" w:rsidRPr="003D0E9D" w:rsidRDefault="00F93E29" w:rsidP="00BC7DB0">
            <w:pPr>
              <w:spacing w:line="240" w:lineRule="auto"/>
              <w:jc w:val="center"/>
              <w:rPr>
                <w:rFonts w:cs="Arial"/>
                <w:sz w:val="18"/>
                <w:szCs w:val="18"/>
                <w:lang w:val="es-ES"/>
              </w:rPr>
            </w:pPr>
            <w:r w:rsidRPr="003D0E9D">
              <w:rPr>
                <w:rFonts w:cs="Arial"/>
                <w:sz w:val="18"/>
                <w:szCs w:val="18"/>
                <w:lang w:val="es-ES"/>
              </w:rPr>
              <w:t>3.8</w:t>
            </w:r>
          </w:p>
        </w:tc>
      </w:tr>
      <w:tr w:rsidR="00F93E29" w:rsidRPr="003D0E9D" w:rsidTr="00BC7DB0">
        <w:trPr>
          <w:cnfStyle w:val="000000100000"/>
          <w:jc w:val="center"/>
        </w:trPr>
        <w:tc>
          <w:tcPr>
            <w:cnfStyle w:val="001000000000"/>
            <w:tcW w:w="1204" w:type="dxa"/>
            <w:tcBorders>
              <w:left w:val="single" w:sz="4" w:space="0" w:color="auto"/>
            </w:tcBorders>
          </w:tcPr>
          <w:p w:rsidR="00F93E29" w:rsidRPr="003D0E9D" w:rsidRDefault="00F93E29" w:rsidP="00BC7DB0">
            <w:pPr>
              <w:spacing w:line="240" w:lineRule="auto"/>
              <w:jc w:val="center"/>
              <w:rPr>
                <w:rFonts w:cs="Arial"/>
                <w:sz w:val="18"/>
                <w:szCs w:val="18"/>
                <w:lang w:val="es-ES"/>
              </w:rPr>
            </w:pPr>
            <w:r w:rsidRPr="003D0E9D">
              <w:rPr>
                <w:rFonts w:cs="Arial"/>
                <w:sz w:val="18"/>
                <w:szCs w:val="18"/>
                <w:lang w:val="es-ES"/>
              </w:rPr>
              <w:t>C</w:t>
            </w:r>
          </w:p>
        </w:tc>
        <w:tc>
          <w:tcPr>
            <w:cnfStyle w:val="000010000000"/>
            <w:tcW w:w="1418" w:type="dxa"/>
            <w:shd w:val="clear" w:color="auto" w:fill="auto"/>
          </w:tcPr>
          <w:p w:rsidR="00F93E29" w:rsidRPr="003D0E9D" w:rsidRDefault="00F93E29" w:rsidP="00BC7DB0">
            <w:pPr>
              <w:spacing w:line="240" w:lineRule="auto"/>
              <w:jc w:val="center"/>
              <w:rPr>
                <w:rFonts w:cs="Arial"/>
                <w:sz w:val="18"/>
                <w:szCs w:val="18"/>
                <w:lang w:val="es-ES"/>
              </w:rPr>
            </w:pPr>
            <w:r w:rsidRPr="003D0E9D">
              <w:rPr>
                <w:rFonts w:cs="Arial"/>
                <w:sz w:val="18"/>
                <w:szCs w:val="18"/>
                <w:lang w:val="es-ES"/>
              </w:rPr>
              <w:t>306</w:t>
            </w:r>
          </w:p>
        </w:tc>
        <w:tc>
          <w:tcPr>
            <w:tcW w:w="1417" w:type="dxa"/>
            <w:shd w:val="clear" w:color="auto" w:fill="auto"/>
          </w:tcPr>
          <w:p w:rsidR="00F93E29" w:rsidRPr="003D0E9D" w:rsidRDefault="00F93E29" w:rsidP="00BC7DB0">
            <w:pPr>
              <w:spacing w:line="240" w:lineRule="auto"/>
              <w:jc w:val="center"/>
              <w:cnfStyle w:val="000000100000"/>
              <w:rPr>
                <w:rFonts w:cs="Arial"/>
                <w:sz w:val="18"/>
                <w:szCs w:val="18"/>
                <w:lang w:val="es-ES"/>
              </w:rPr>
            </w:pPr>
            <w:r w:rsidRPr="003D0E9D">
              <w:rPr>
                <w:rFonts w:cs="Arial"/>
                <w:sz w:val="18"/>
                <w:szCs w:val="18"/>
                <w:lang w:val="es-ES"/>
              </w:rPr>
              <w:t>0.58</w:t>
            </w:r>
          </w:p>
        </w:tc>
        <w:tc>
          <w:tcPr>
            <w:cnfStyle w:val="000010000000"/>
            <w:tcW w:w="1418" w:type="dxa"/>
            <w:shd w:val="clear" w:color="auto" w:fill="auto"/>
          </w:tcPr>
          <w:p w:rsidR="00F93E29" w:rsidRPr="003D0E9D" w:rsidRDefault="00F93E29" w:rsidP="00BC7DB0">
            <w:pPr>
              <w:spacing w:line="240" w:lineRule="auto"/>
              <w:jc w:val="center"/>
              <w:rPr>
                <w:rFonts w:cs="Arial"/>
                <w:sz w:val="18"/>
                <w:szCs w:val="18"/>
                <w:lang w:val="es-ES"/>
              </w:rPr>
            </w:pPr>
            <w:r w:rsidRPr="003D0E9D">
              <w:rPr>
                <w:rFonts w:cs="Arial"/>
                <w:sz w:val="18"/>
                <w:szCs w:val="18"/>
                <w:lang w:val="es-ES"/>
              </w:rPr>
              <w:t>10.2</w:t>
            </w:r>
          </w:p>
        </w:tc>
        <w:tc>
          <w:tcPr>
            <w:tcW w:w="1146" w:type="dxa"/>
            <w:shd w:val="clear" w:color="auto" w:fill="auto"/>
          </w:tcPr>
          <w:p w:rsidR="00F93E29" w:rsidRPr="003D0E9D" w:rsidRDefault="00F93E29" w:rsidP="00BC7DB0">
            <w:pPr>
              <w:spacing w:line="240" w:lineRule="auto"/>
              <w:jc w:val="center"/>
              <w:cnfStyle w:val="000000100000"/>
              <w:rPr>
                <w:rFonts w:cs="Arial"/>
                <w:sz w:val="18"/>
                <w:szCs w:val="18"/>
                <w:lang w:val="es-ES"/>
              </w:rPr>
            </w:pPr>
            <w:r w:rsidRPr="003D0E9D">
              <w:rPr>
                <w:rFonts w:cs="Arial"/>
                <w:sz w:val="18"/>
                <w:szCs w:val="18"/>
                <w:lang w:val="es-ES"/>
              </w:rPr>
              <w:t>5</w:t>
            </w:r>
          </w:p>
        </w:tc>
        <w:tc>
          <w:tcPr>
            <w:cnfStyle w:val="000010000000"/>
            <w:tcW w:w="1842" w:type="dxa"/>
            <w:tcBorders>
              <w:right w:val="single" w:sz="4" w:space="0" w:color="auto"/>
            </w:tcBorders>
            <w:shd w:val="clear" w:color="auto" w:fill="auto"/>
          </w:tcPr>
          <w:p w:rsidR="00F93E29" w:rsidRPr="003D0E9D" w:rsidRDefault="00F93E29" w:rsidP="00BC7DB0">
            <w:pPr>
              <w:spacing w:line="240" w:lineRule="auto"/>
              <w:jc w:val="center"/>
              <w:rPr>
                <w:rFonts w:cs="Arial"/>
                <w:sz w:val="18"/>
                <w:szCs w:val="18"/>
                <w:lang w:val="es-ES"/>
              </w:rPr>
            </w:pPr>
            <w:r w:rsidRPr="003D0E9D">
              <w:rPr>
                <w:rFonts w:cs="Arial"/>
                <w:sz w:val="18"/>
                <w:szCs w:val="18"/>
                <w:lang w:val="es-ES"/>
              </w:rPr>
              <w:t>3.8</w:t>
            </w:r>
          </w:p>
        </w:tc>
      </w:tr>
      <w:tr w:rsidR="00F93E29" w:rsidRPr="003D0E9D" w:rsidTr="00BC7DB0">
        <w:trPr>
          <w:jc w:val="center"/>
        </w:trPr>
        <w:tc>
          <w:tcPr>
            <w:cnfStyle w:val="001000000000"/>
            <w:tcW w:w="1204" w:type="dxa"/>
            <w:tcBorders>
              <w:left w:val="single" w:sz="4" w:space="0" w:color="auto"/>
            </w:tcBorders>
          </w:tcPr>
          <w:p w:rsidR="00F93E29" w:rsidRPr="003D0E9D" w:rsidRDefault="00F93E29" w:rsidP="00BC7DB0">
            <w:pPr>
              <w:spacing w:line="240" w:lineRule="auto"/>
              <w:jc w:val="center"/>
              <w:rPr>
                <w:rFonts w:cs="Arial"/>
                <w:sz w:val="18"/>
                <w:szCs w:val="18"/>
                <w:lang w:val="es-ES"/>
              </w:rPr>
            </w:pPr>
            <w:r w:rsidRPr="003D0E9D">
              <w:rPr>
                <w:rFonts w:cs="Arial"/>
                <w:sz w:val="18"/>
                <w:szCs w:val="18"/>
                <w:lang w:val="es-ES"/>
              </w:rPr>
              <w:t>D</w:t>
            </w:r>
          </w:p>
        </w:tc>
        <w:tc>
          <w:tcPr>
            <w:cnfStyle w:val="000010000000"/>
            <w:tcW w:w="1418" w:type="dxa"/>
            <w:shd w:val="clear" w:color="auto" w:fill="auto"/>
          </w:tcPr>
          <w:p w:rsidR="00F93E29" w:rsidRPr="003D0E9D" w:rsidRDefault="00F93E29" w:rsidP="00BC7DB0">
            <w:pPr>
              <w:spacing w:line="240" w:lineRule="auto"/>
              <w:jc w:val="center"/>
              <w:rPr>
                <w:rFonts w:cs="Arial"/>
                <w:sz w:val="18"/>
                <w:szCs w:val="18"/>
                <w:lang w:val="es-ES"/>
              </w:rPr>
            </w:pPr>
            <w:r w:rsidRPr="003D0E9D">
              <w:rPr>
                <w:rFonts w:cs="Arial"/>
                <w:sz w:val="18"/>
                <w:szCs w:val="18"/>
                <w:lang w:val="es-ES"/>
              </w:rPr>
              <w:t>251</w:t>
            </w:r>
          </w:p>
        </w:tc>
        <w:tc>
          <w:tcPr>
            <w:tcW w:w="1417" w:type="dxa"/>
            <w:shd w:val="clear" w:color="auto" w:fill="auto"/>
          </w:tcPr>
          <w:p w:rsidR="00F93E29" w:rsidRPr="003D0E9D" w:rsidRDefault="00F93E29" w:rsidP="00BC7DB0">
            <w:pPr>
              <w:spacing w:line="240" w:lineRule="auto"/>
              <w:jc w:val="center"/>
              <w:cnfStyle w:val="000000000000"/>
              <w:rPr>
                <w:rFonts w:cs="Arial"/>
                <w:sz w:val="18"/>
                <w:szCs w:val="18"/>
                <w:lang w:val="es-ES"/>
              </w:rPr>
            </w:pPr>
            <w:r w:rsidRPr="003D0E9D">
              <w:rPr>
                <w:rFonts w:cs="Arial"/>
                <w:sz w:val="18"/>
                <w:szCs w:val="18"/>
                <w:lang w:val="es-ES"/>
              </w:rPr>
              <w:t>0.62</w:t>
            </w:r>
          </w:p>
        </w:tc>
        <w:tc>
          <w:tcPr>
            <w:cnfStyle w:val="000010000000"/>
            <w:tcW w:w="1418" w:type="dxa"/>
            <w:shd w:val="clear" w:color="auto" w:fill="auto"/>
          </w:tcPr>
          <w:p w:rsidR="00F93E29" w:rsidRPr="003D0E9D" w:rsidRDefault="00F93E29" w:rsidP="00BC7DB0">
            <w:pPr>
              <w:spacing w:line="240" w:lineRule="auto"/>
              <w:jc w:val="center"/>
              <w:rPr>
                <w:rFonts w:cs="Arial"/>
                <w:sz w:val="18"/>
                <w:szCs w:val="18"/>
                <w:lang w:val="es-ES"/>
              </w:rPr>
            </w:pPr>
            <w:r w:rsidRPr="003D0E9D">
              <w:rPr>
                <w:rFonts w:cs="Arial"/>
                <w:sz w:val="18"/>
                <w:szCs w:val="18"/>
                <w:lang w:val="es-ES"/>
              </w:rPr>
              <w:t>7.5</w:t>
            </w:r>
          </w:p>
        </w:tc>
        <w:tc>
          <w:tcPr>
            <w:tcW w:w="1146" w:type="dxa"/>
            <w:shd w:val="clear" w:color="auto" w:fill="auto"/>
          </w:tcPr>
          <w:p w:rsidR="00F93E29" w:rsidRPr="003D0E9D" w:rsidRDefault="00F93E29" w:rsidP="00BC7DB0">
            <w:pPr>
              <w:spacing w:line="240" w:lineRule="auto"/>
              <w:jc w:val="center"/>
              <w:cnfStyle w:val="000000000000"/>
              <w:rPr>
                <w:rFonts w:cs="Arial"/>
                <w:sz w:val="18"/>
                <w:szCs w:val="18"/>
                <w:lang w:val="es-ES"/>
              </w:rPr>
            </w:pPr>
            <w:r w:rsidRPr="003D0E9D">
              <w:rPr>
                <w:rFonts w:cs="Arial"/>
                <w:sz w:val="18"/>
                <w:szCs w:val="18"/>
                <w:lang w:val="es-ES"/>
              </w:rPr>
              <w:t>4</w:t>
            </w:r>
          </w:p>
        </w:tc>
        <w:tc>
          <w:tcPr>
            <w:cnfStyle w:val="000010000000"/>
            <w:tcW w:w="1842" w:type="dxa"/>
            <w:tcBorders>
              <w:right w:val="single" w:sz="4" w:space="0" w:color="auto"/>
            </w:tcBorders>
            <w:shd w:val="clear" w:color="auto" w:fill="auto"/>
          </w:tcPr>
          <w:p w:rsidR="00F93E29" w:rsidRPr="003D0E9D" w:rsidRDefault="00F93E29" w:rsidP="00BC7DB0">
            <w:pPr>
              <w:spacing w:line="240" w:lineRule="auto"/>
              <w:jc w:val="center"/>
              <w:rPr>
                <w:rFonts w:cs="Arial"/>
                <w:sz w:val="18"/>
                <w:szCs w:val="18"/>
                <w:lang w:val="es-ES"/>
              </w:rPr>
            </w:pPr>
            <w:r w:rsidRPr="003D0E9D">
              <w:rPr>
                <w:rFonts w:cs="Arial"/>
                <w:sz w:val="18"/>
                <w:szCs w:val="18"/>
                <w:lang w:val="es-ES"/>
              </w:rPr>
              <w:t>5.0</w:t>
            </w:r>
          </w:p>
        </w:tc>
      </w:tr>
      <w:tr w:rsidR="00F93E29" w:rsidRPr="003D0E9D" w:rsidTr="00BC7DB0">
        <w:trPr>
          <w:cnfStyle w:val="000000100000"/>
          <w:jc w:val="center"/>
        </w:trPr>
        <w:tc>
          <w:tcPr>
            <w:cnfStyle w:val="001000000000"/>
            <w:tcW w:w="1204" w:type="dxa"/>
            <w:tcBorders>
              <w:left w:val="single" w:sz="4" w:space="0" w:color="auto"/>
              <w:bottom w:val="single" w:sz="4" w:space="0" w:color="auto"/>
            </w:tcBorders>
          </w:tcPr>
          <w:p w:rsidR="00F93E29" w:rsidRPr="003D0E9D" w:rsidRDefault="00F93E29" w:rsidP="00BC7DB0">
            <w:pPr>
              <w:spacing w:line="240" w:lineRule="auto"/>
              <w:jc w:val="center"/>
              <w:rPr>
                <w:rFonts w:cs="Arial"/>
                <w:sz w:val="18"/>
                <w:szCs w:val="18"/>
                <w:lang w:val="es-ES"/>
              </w:rPr>
            </w:pPr>
            <w:r w:rsidRPr="003D0E9D">
              <w:rPr>
                <w:rFonts w:cs="Arial"/>
                <w:sz w:val="18"/>
                <w:szCs w:val="18"/>
                <w:lang w:val="es-ES"/>
              </w:rPr>
              <w:t>E</w:t>
            </w:r>
          </w:p>
        </w:tc>
        <w:tc>
          <w:tcPr>
            <w:cnfStyle w:val="000010000000"/>
            <w:tcW w:w="1418" w:type="dxa"/>
            <w:tcBorders>
              <w:bottom w:val="single" w:sz="4" w:space="0" w:color="auto"/>
            </w:tcBorders>
            <w:shd w:val="clear" w:color="auto" w:fill="auto"/>
          </w:tcPr>
          <w:p w:rsidR="00F93E29" w:rsidRPr="003D0E9D" w:rsidRDefault="00F93E29" w:rsidP="00BC7DB0">
            <w:pPr>
              <w:spacing w:line="240" w:lineRule="auto"/>
              <w:jc w:val="center"/>
              <w:rPr>
                <w:rFonts w:cs="Arial"/>
                <w:sz w:val="18"/>
                <w:szCs w:val="18"/>
                <w:lang w:val="es-ES"/>
              </w:rPr>
            </w:pPr>
            <w:r w:rsidRPr="003D0E9D">
              <w:rPr>
                <w:rFonts w:cs="Arial"/>
                <w:sz w:val="18"/>
                <w:szCs w:val="18"/>
                <w:lang w:val="es-ES"/>
              </w:rPr>
              <w:t>196</w:t>
            </w:r>
          </w:p>
        </w:tc>
        <w:tc>
          <w:tcPr>
            <w:tcW w:w="1417" w:type="dxa"/>
            <w:tcBorders>
              <w:bottom w:val="single" w:sz="4" w:space="0" w:color="auto"/>
            </w:tcBorders>
            <w:shd w:val="clear" w:color="auto" w:fill="auto"/>
          </w:tcPr>
          <w:p w:rsidR="00F93E29" w:rsidRPr="003D0E9D" w:rsidRDefault="00F93E29" w:rsidP="00BC7DB0">
            <w:pPr>
              <w:spacing w:line="240" w:lineRule="auto"/>
              <w:jc w:val="center"/>
              <w:cnfStyle w:val="000000100000"/>
              <w:rPr>
                <w:rFonts w:cs="Arial"/>
                <w:sz w:val="18"/>
                <w:szCs w:val="18"/>
                <w:lang w:val="es-ES"/>
              </w:rPr>
            </w:pPr>
            <w:r w:rsidRPr="003D0E9D">
              <w:rPr>
                <w:rFonts w:cs="Arial"/>
                <w:sz w:val="18"/>
                <w:szCs w:val="18"/>
                <w:lang w:val="es-ES"/>
              </w:rPr>
              <w:t>0.75</w:t>
            </w:r>
          </w:p>
        </w:tc>
        <w:tc>
          <w:tcPr>
            <w:cnfStyle w:val="000010000000"/>
            <w:tcW w:w="1418" w:type="dxa"/>
            <w:tcBorders>
              <w:bottom w:val="single" w:sz="4" w:space="0" w:color="auto"/>
            </w:tcBorders>
            <w:shd w:val="clear" w:color="auto" w:fill="auto"/>
          </w:tcPr>
          <w:p w:rsidR="00F93E29" w:rsidRPr="003D0E9D" w:rsidRDefault="00F93E29" w:rsidP="00BC7DB0">
            <w:pPr>
              <w:spacing w:line="240" w:lineRule="auto"/>
              <w:jc w:val="center"/>
              <w:rPr>
                <w:rFonts w:cs="Arial"/>
                <w:sz w:val="18"/>
                <w:szCs w:val="18"/>
                <w:lang w:val="es-ES"/>
              </w:rPr>
            </w:pPr>
            <w:r w:rsidRPr="003D0E9D">
              <w:rPr>
                <w:rFonts w:cs="Arial"/>
                <w:sz w:val="18"/>
                <w:szCs w:val="18"/>
                <w:lang w:val="es-ES"/>
              </w:rPr>
              <w:t>7.5</w:t>
            </w:r>
          </w:p>
        </w:tc>
        <w:tc>
          <w:tcPr>
            <w:tcW w:w="1146" w:type="dxa"/>
            <w:tcBorders>
              <w:bottom w:val="single" w:sz="4" w:space="0" w:color="auto"/>
            </w:tcBorders>
            <w:shd w:val="clear" w:color="auto" w:fill="auto"/>
          </w:tcPr>
          <w:p w:rsidR="00F93E29" w:rsidRPr="003D0E9D" w:rsidRDefault="00F93E29" w:rsidP="00BC7DB0">
            <w:pPr>
              <w:spacing w:line="240" w:lineRule="auto"/>
              <w:jc w:val="center"/>
              <w:cnfStyle w:val="000000100000"/>
              <w:rPr>
                <w:rFonts w:cs="Arial"/>
                <w:sz w:val="18"/>
                <w:szCs w:val="18"/>
                <w:lang w:val="es-ES"/>
              </w:rPr>
            </w:pPr>
            <w:r w:rsidRPr="003D0E9D">
              <w:rPr>
                <w:rFonts w:cs="Arial"/>
                <w:sz w:val="18"/>
                <w:szCs w:val="18"/>
                <w:lang w:val="es-ES"/>
              </w:rPr>
              <w:t>4</w:t>
            </w:r>
          </w:p>
        </w:tc>
        <w:tc>
          <w:tcPr>
            <w:cnfStyle w:val="000010000000"/>
            <w:tcW w:w="1842" w:type="dxa"/>
            <w:tcBorders>
              <w:bottom w:val="single" w:sz="4" w:space="0" w:color="auto"/>
              <w:right w:val="single" w:sz="4" w:space="0" w:color="auto"/>
            </w:tcBorders>
            <w:shd w:val="clear" w:color="auto" w:fill="auto"/>
          </w:tcPr>
          <w:p w:rsidR="00F93E29" w:rsidRPr="003D0E9D" w:rsidRDefault="00F93E29" w:rsidP="00BC7DB0">
            <w:pPr>
              <w:spacing w:line="240" w:lineRule="auto"/>
              <w:jc w:val="center"/>
              <w:rPr>
                <w:rFonts w:cs="Arial"/>
                <w:sz w:val="18"/>
                <w:szCs w:val="18"/>
                <w:lang w:val="es-ES"/>
              </w:rPr>
            </w:pPr>
            <w:r w:rsidRPr="003D0E9D">
              <w:rPr>
                <w:rFonts w:cs="Arial"/>
                <w:sz w:val="18"/>
                <w:szCs w:val="18"/>
                <w:lang w:val="es-ES"/>
              </w:rPr>
              <w:t>6.4</w:t>
            </w:r>
          </w:p>
        </w:tc>
      </w:tr>
    </w:tbl>
    <w:p w:rsidR="00F93E29" w:rsidRPr="003D0E9D" w:rsidRDefault="00F93E29" w:rsidP="00486411">
      <w:pPr>
        <w:rPr>
          <w:rFonts w:cs="Arial"/>
          <w:szCs w:val="24"/>
          <w:lang w:val="es-ES"/>
        </w:rPr>
      </w:pPr>
    </w:p>
    <w:p w:rsidR="00F93E29" w:rsidRPr="003D0E9D" w:rsidRDefault="001E34A8" w:rsidP="00BC7DB0">
      <w:pPr>
        <w:rPr>
          <w:rFonts w:cs="Arial"/>
          <w:lang w:val="es-ES"/>
        </w:rPr>
      </w:pPr>
      <w:r w:rsidRPr="003D0E9D">
        <w:rPr>
          <w:rFonts w:cs="Arial"/>
          <w:lang w:val="es-ES"/>
        </w:rPr>
        <w:t>L</w:t>
      </w:r>
      <w:r w:rsidR="00A27B1F" w:rsidRPr="003D0E9D">
        <w:rPr>
          <w:rFonts w:cs="Arial"/>
          <w:lang w:val="es-ES"/>
        </w:rPr>
        <w:t>os hormigones tipo</w:t>
      </w:r>
      <w:r w:rsidR="00137692" w:rsidRPr="003D0E9D">
        <w:rPr>
          <w:rFonts w:cs="Arial"/>
          <w:lang w:val="es-ES"/>
        </w:rPr>
        <w:t xml:space="preserve"> </w:t>
      </w:r>
      <w:r w:rsidR="00A27B1F" w:rsidRPr="003D0E9D">
        <w:rPr>
          <w:rFonts w:cs="Arial"/>
          <w:lang w:val="es-ES"/>
        </w:rPr>
        <w:t>A</w:t>
      </w:r>
      <w:r w:rsidR="00137692" w:rsidRPr="003D0E9D">
        <w:rPr>
          <w:rFonts w:cs="Arial"/>
          <w:lang w:val="es-ES"/>
        </w:rPr>
        <w:t xml:space="preserve"> </w:t>
      </w:r>
      <w:r w:rsidRPr="003D0E9D">
        <w:rPr>
          <w:rFonts w:cs="Arial"/>
          <w:lang w:val="es-ES"/>
        </w:rPr>
        <w:t xml:space="preserve">y B se usaran en la obra de toma, acueductos, </w:t>
      </w:r>
      <w:r w:rsidR="00A27B1F" w:rsidRPr="003D0E9D">
        <w:rPr>
          <w:rFonts w:cs="Arial"/>
          <w:lang w:val="es-ES"/>
        </w:rPr>
        <w:t>puentes</w:t>
      </w:r>
      <w:r w:rsidRPr="003D0E9D">
        <w:rPr>
          <w:rFonts w:cs="Arial"/>
          <w:lang w:val="es-ES"/>
        </w:rPr>
        <w:t xml:space="preserve">, </w:t>
      </w:r>
      <w:r w:rsidR="00A27B1F" w:rsidRPr="003D0E9D">
        <w:rPr>
          <w:rFonts w:cs="Arial"/>
          <w:lang w:val="es-ES"/>
        </w:rPr>
        <w:t>y en infraestructuras de hormigón armado, excepto</w:t>
      </w:r>
      <w:r w:rsidR="00137692" w:rsidRPr="003D0E9D">
        <w:rPr>
          <w:rFonts w:cs="Arial"/>
          <w:lang w:val="es-ES"/>
        </w:rPr>
        <w:t xml:space="preserve"> </w:t>
      </w:r>
      <w:r w:rsidR="00A27B1F" w:rsidRPr="003D0E9D">
        <w:rPr>
          <w:rFonts w:cs="Arial"/>
          <w:lang w:val="es-ES"/>
        </w:rPr>
        <w:t xml:space="preserve">donde las secciones son macizas y están ligeramente armadas. </w:t>
      </w:r>
      <w:r w:rsidR="00F93E29" w:rsidRPr="003D0E9D">
        <w:rPr>
          <w:rFonts w:cs="Arial"/>
          <w:lang w:val="es-ES"/>
        </w:rPr>
        <w:t>Los hormigones tipo C y D se usaran en infraestructuras con ninguna o poca armadura. El hormigón tipo E se usara en secciones macizas no armadas.</w:t>
      </w:r>
    </w:p>
    <w:p w:rsidR="00F93E29" w:rsidRPr="003D0E9D" w:rsidRDefault="00F93E29" w:rsidP="00BC7DB0">
      <w:pPr>
        <w:rPr>
          <w:rFonts w:cs="Arial"/>
          <w:szCs w:val="24"/>
          <w:lang w:val="es-ES"/>
        </w:rPr>
      </w:pPr>
    </w:p>
    <w:p w:rsidR="00F93E29" w:rsidRPr="003D0E9D" w:rsidRDefault="00F84D19" w:rsidP="003F7E7B">
      <w:pPr>
        <w:pStyle w:val="Ttulo4"/>
        <w:numPr>
          <w:ilvl w:val="3"/>
          <w:numId w:val="4"/>
        </w:numPr>
      </w:pPr>
      <w:r w:rsidRPr="003D0E9D">
        <w:t>Composición del hormigón</w:t>
      </w:r>
    </w:p>
    <w:p w:rsidR="00F93E29" w:rsidRPr="003D0E9D" w:rsidRDefault="00F84D19" w:rsidP="00BC7DB0">
      <w:pPr>
        <w:rPr>
          <w:rFonts w:cs="Arial"/>
          <w:lang w:val="es-ES"/>
        </w:rPr>
      </w:pPr>
      <w:r w:rsidRPr="003D0E9D">
        <w:rPr>
          <w:rFonts w:cs="Arial"/>
          <w:lang w:val="es-ES"/>
        </w:rPr>
        <w:t>Determinación de las proporciones de los pastones y sus</w:t>
      </w:r>
      <w:r w:rsidR="00137692" w:rsidRPr="003D0E9D">
        <w:rPr>
          <w:rFonts w:cs="Arial"/>
          <w:lang w:val="es-ES"/>
        </w:rPr>
        <w:t xml:space="preserve"> </w:t>
      </w:r>
      <w:r w:rsidRPr="003D0E9D">
        <w:rPr>
          <w:rFonts w:cs="Arial"/>
          <w:lang w:val="es-ES"/>
        </w:rPr>
        <w:t>pesos</w:t>
      </w:r>
    </w:p>
    <w:p w:rsidR="00F93E29" w:rsidRPr="003D0E9D" w:rsidRDefault="00F93E29" w:rsidP="00BC7DB0">
      <w:pPr>
        <w:rPr>
          <w:rFonts w:cs="Arial"/>
          <w:lang w:val="es-ES"/>
        </w:rPr>
      </w:pPr>
      <w:r w:rsidRPr="003D0E9D">
        <w:rPr>
          <w:rFonts w:cs="Arial"/>
          <w:lang w:val="es-ES"/>
        </w:rPr>
        <w:t>Las</w:t>
      </w:r>
      <w:r w:rsidR="00137692" w:rsidRPr="003D0E9D">
        <w:rPr>
          <w:rFonts w:cs="Arial"/>
          <w:lang w:val="es-ES"/>
        </w:rPr>
        <w:t xml:space="preserve"> </w:t>
      </w:r>
      <w:r w:rsidRPr="003D0E9D">
        <w:rPr>
          <w:rFonts w:cs="Arial"/>
          <w:lang w:val="es-ES"/>
        </w:rPr>
        <w:t>proporciones de los elementos de mezcla y el</w:t>
      </w:r>
      <w:r w:rsidR="00137692" w:rsidRPr="003D0E9D">
        <w:rPr>
          <w:rFonts w:cs="Arial"/>
          <w:lang w:val="es-ES"/>
        </w:rPr>
        <w:t xml:space="preserve"> </w:t>
      </w:r>
      <w:r w:rsidRPr="003D0E9D">
        <w:rPr>
          <w:rFonts w:cs="Arial"/>
          <w:lang w:val="es-ES"/>
        </w:rPr>
        <w:t>peso de</w:t>
      </w:r>
      <w:r w:rsidR="00137692" w:rsidRPr="003D0E9D">
        <w:rPr>
          <w:rFonts w:cs="Arial"/>
          <w:lang w:val="es-ES"/>
        </w:rPr>
        <w:t xml:space="preserve"> </w:t>
      </w:r>
      <w:r w:rsidRPr="003D0E9D">
        <w:rPr>
          <w:rFonts w:cs="Arial"/>
          <w:lang w:val="es-ES"/>
        </w:rPr>
        <w:t>los pastones</w:t>
      </w:r>
      <w:r w:rsidR="00137692" w:rsidRPr="003D0E9D">
        <w:rPr>
          <w:rFonts w:cs="Arial"/>
          <w:lang w:val="es-ES"/>
        </w:rPr>
        <w:t xml:space="preserve"> </w:t>
      </w:r>
      <w:r w:rsidRPr="003D0E9D">
        <w:rPr>
          <w:rFonts w:cs="Arial"/>
          <w:lang w:val="es-ES"/>
        </w:rPr>
        <w:t>de hormigón,</w:t>
      </w:r>
      <w:r w:rsidR="00137692" w:rsidRPr="003D0E9D">
        <w:rPr>
          <w:rFonts w:cs="Arial"/>
          <w:lang w:val="es-ES"/>
        </w:rPr>
        <w:t xml:space="preserve"> </w:t>
      </w:r>
      <w:r w:rsidRPr="003D0E9D">
        <w:rPr>
          <w:rFonts w:cs="Arial"/>
          <w:lang w:val="es-ES"/>
        </w:rPr>
        <w:t>se</w:t>
      </w:r>
      <w:r w:rsidR="00137692" w:rsidRPr="003D0E9D">
        <w:rPr>
          <w:rFonts w:cs="Arial"/>
          <w:lang w:val="es-ES"/>
        </w:rPr>
        <w:t xml:space="preserve"> </w:t>
      </w:r>
      <w:r w:rsidRPr="003D0E9D">
        <w:rPr>
          <w:rFonts w:cs="Arial"/>
          <w:lang w:val="es-ES"/>
        </w:rPr>
        <w:t xml:space="preserve">determinarán de acuerdo con lo que se indica </w:t>
      </w:r>
      <w:r w:rsidR="00EF31CF" w:rsidRPr="003D0E9D">
        <w:rPr>
          <w:rFonts w:cs="Arial"/>
          <w:lang w:val="es-ES"/>
        </w:rPr>
        <w:t>más</w:t>
      </w:r>
      <w:r w:rsidRPr="003D0E9D">
        <w:rPr>
          <w:rFonts w:cs="Arial"/>
          <w:lang w:val="es-ES"/>
        </w:rPr>
        <w:t xml:space="preserve"> abajo.</w:t>
      </w:r>
      <w:r w:rsidR="00137692" w:rsidRPr="003D0E9D">
        <w:rPr>
          <w:rFonts w:cs="Arial"/>
          <w:lang w:val="es-ES"/>
        </w:rPr>
        <w:t xml:space="preserve"> </w:t>
      </w:r>
      <w:r w:rsidRPr="003D0E9D">
        <w:rPr>
          <w:rFonts w:cs="Arial"/>
          <w:lang w:val="es-ES"/>
        </w:rPr>
        <w:t>Las determinaciones se harán</w:t>
      </w:r>
      <w:r w:rsidR="00137692" w:rsidRPr="003D0E9D">
        <w:rPr>
          <w:rFonts w:cs="Arial"/>
          <w:lang w:val="es-ES"/>
        </w:rPr>
        <w:t xml:space="preserve"> </w:t>
      </w:r>
      <w:r w:rsidRPr="003D0E9D">
        <w:rPr>
          <w:rFonts w:cs="Arial"/>
          <w:lang w:val="es-ES"/>
        </w:rPr>
        <w:t>una vez que los materiales provistos por el Contratista hayan sido aceptados.</w:t>
      </w:r>
    </w:p>
    <w:p w:rsidR="000F7D91" w:rsidRPr="003D0E9D" w:rsidRDefault="000F7D91" w:rsidP="00486411">
      <w:pPr>
        <w:rPr>
          <w:rFonts w:cs="Arial"/>
          <w:szCs w:val="24"/>
          <w:lang w:val="es-ES"/>
        </w:rPr>
      </w:pPr>
    </w:p>
    <w:p w:rsidR="00F93E29" w:rsidRPr="003D0E9D" w:rsidRDefault="00F84D19" w:rsidP="003F7E7B">
      <w:pPr>
        <w:pStyle w:val="Ttulo4"/>
        <w:numPr>
          <w:ilvl w:val="3"/>
          <w:numId w:val="4"/>
        </w:numPr>
      </w:pPr>
      <w:r w:rsidRPr="003D0E9D">
        <w:t>Mezcla de prueba</w:t>
      </w:r>
    </w:p>
    <w:p w:rsidR="00F93E29" w:rsidRPr="003D0E9D" w:rsidRDefault="008A4403" w:rsidP="00BC7DB0">
      <w:pPr>
        <w:rPr>
          <w:rFonts w:cs="Arial"/>
          <w:lang w:val="es-ES"/>
        </w:rPr>
      </w:pPr>
      <w:r w:rsidRPr="003D0E9D">
        <w:rPr>
          <w:rFonts w:cs="Arial"/>
          <w:lang w:val="es-ES"/>
        </w:rPr>
        <w:t>La supervisión</w:t>
      </w:r>
      <w:r w:rsidR="00F93E29" w:rsidRPr="003D0E9D">
        <w:rPr>
          <w:rFonts w:cs="Arial"/>
          <w:lang w:val="es-ES"/>
        </w:rPr>
        <w:t xml:space="preserve"> determinará las proposiciones sobre la base de</w:t>
      </w:r>
      <w:r w:rsidR="00137692" w:rsidRPr="003D0E9D">
        <w:rPr>
          <w:rFonts w:cs="Arial"/>
          <w:lang w:val="es-ES"/>
        </w:rPr>
        <w:t xml:space="preserve"> </w:t>
      </w:r>
      <w:r w:rsidR="00F93E29" w:rsidRPr="003D0E9D">
        <w:rPr>
          <w:rFonts w:cs="Arial"/>
          <w:lang w:val="es-ES"/>
        </w:rPr>
        <w:t>mezclas de prueba efectuadas con los materiales a emplear en la obra.</w:t>
      </w:r>
      <w:r w:rsidR="00137692" w:rsidRPr="003D0E9D">
        <w:rPr>
          <w:rFonts w:cs="Arial"/>
          <w:lang w:val="es-ES"/>
        </w:rPr>
        <w:t xml:space="preserve"> </w:t>
      </w:r>
      <w:r w:rsidR="00F93E29" w:rsidRPr="003D0E9D">
        <w:rPr>
          <w:rFonts w:cs="Arial"/>
          <w:lang w:val="es-ES"/>
        </w:rPr>
        <w:t>Las</w:t>
      </w:r>
      <w:r w:rsidR="00137692" w:rsidRPr="003D0E9D">
        <w:rPr>
          <w:rFonts w:cs="Arial"/>
          <w:lang w:val="es-ES"/>
        </w:rPr>
        <w:t xml:space="preserve"> </w:t>
      </w:r>
      <w:r w:rsidR="00F93E29" w:rsidRPr="003D0E9D">
        <w:rPr>
          <w:rFonts w:cs="Arial"/>
          <w:lang w:val="es-ES"/>
        </w:rPr>
        <w:t>proporciones serán las necesarias</w:t>
      </w:r>
      <w:r w:rsidR="00137692" w:rsidRPr="003D0E9D">
        <w:rPr>
          <w:rFonts w:cs="Arial"/>
          <w:lang w:val="es-ES"/>
        </w:rPr>
        <w:t xml:space="preserve"> </w:t>
      </w:r>
      <w:r w:rsidR="00F93E29" w:rsidRPr="003D0E9D">
        <w:rPr>
          <w:rFonts w:cs="Arial"/>
          <w:lang w:val="es-ES"/>
        </w:rPr>
        <w:t>para producir un hormigón con un contenido de cemento</w:t>
      </w:r>
      <w:r w:rsidR="00137692" w:rsidRPr="003D0E9D">
        <w:rPr>
          <w:rFonts w:cs="Arial"/>
          <w:lang w:val="es-ES"/>
        </w:rPr>
        <w:t xml:space="preserve"> </w:t>
      </w:r>
      <w:r w:rsidR="00F93E29" w:rsidRPr="003D0E9D">
        <w:rPr>
          <w:rFonts w:cs="Arial"/>
          <w:lang w:val="es-ES"/>
        </w:rPr>
        <w:t>ilustrado</w:t>
      </w:r>
      <w:r w:rsidR="00137692" w:rsidRPr="003D0E9D">
        <w:rPr>
          <w:rFonts w:cs="Arial"/>
          <w:lang w:val="es-ES"/>
        </w:rPr>
        <w:t xml:space="preserve"> </w:t>
      </w:r>
      <w:r w:rsidR="00F93E29" w:rsidRPr="003D0E9D">
        <w:rPr>
          <w:rFonts w:cs="Arial"/>
          <w:lang w:val="es-ES"/>
        </w:rPr>
        <w:t>en el punto 2,</w:t>
      </w:r>
      <w:r w:rsidR="00137692" w:rsidRPr="003D0E9D">
        <w:rPr>
          <w:rFonts w:cs="Arial"/>
          <w:lang w:val="es-ES"/>
        </w:rPr>
        <w:t xml:space="preserve"> </w:t>
      </w:r>
      <w:r w:rsidR="00F93E29" w:rsidRPr="003D0E9D">
        <w:rPr>
          <w:rFonts w:cs="Arial"/>
          <w:lang w:val="es-ES"/>
        </w:rPr>
        <w:t xml:space="preserve">dentro de una tolerancia de </w:t>
      </w:r>
      <w:r w:rsidR="00A27B1F" w:rsidRPr="003D0E9D">
        <w:rPr>
          <w:rFonts w:cs="Arial"/>
          <w:lang w:val="es-ES"/>
        </w:rPr>
        <w:t>más</w:t>
      </w:r>
      <w:r w:rsidR="00F93E29" w:rsidRPr="003D0E9D">
        <w:rPr>
          <w:rFonts w:cs="Arial"/>
          <w:lang w:val="es-ES"/>
        </w:rPr>
        <w:t xml:space="preserve"> o menos un 2%</w:t>
      </w:r>
      <w:r w:rsidR="00137692" w:rsidRPr="003D0E9D">
        <w:rPr>
          <w:rFonts w:cs="Arial"/>
          <w:lang w:val="es-ES"/>
        </w:rPr>
        <w:t xml:space="preserve"> </w:t>
      </w:r>
      <w:r w:rsidR="00F93E29" w:rsidRPr="003D0E9D">
        <w:rPr>
          <w:rFonts w:cs="Arial"/>
          <w:lang w:val="es-ES"/>
        </w:rPr>
        <w:t>para la</w:t>
      </w:r>
      <w:r w:rsidR="00137692" w:rsidRPr="003D0E9D">
        <w:rPr>
          <w:rFonts w:cs="Arial"/>
          <w:lang w:val="es-ES"/>
        </w:rPr>
        <w:t xml:space="preserve"> </w:t>
      </w:r>
      <w:r w:rsidR="00F93E29" w:rsidRPr="003D0E9D">
        <w:rPr>
          <w:rFonts w:cs="Arial"/>
          <w:lang w:val="es-ES"/>
        </w:rPr>
        <w:t>clase particular del hormigón</w:t>
      </w:r>
      <w:r w:rsidR="00137692" w:rsidRPr="003D0E9D">
        <w:rPr>
          <w:rFonts w:cs="Arial"/>
          <w:lang w:val="es-ES"/>
        </w:rPr>
        <w:t xml:space="preserve"> </w:t>
      </w:r>
      <w:r w:rsidR="00F93E29" w:rsidRPr="003D0E9D">
        <w:rPr>
          <w:rFonts w:cs="Arial"/>
          <w:lang w:val="es-ES"/>
        </w:rPr>
        <w:t>de que se trate.</w:t>
      </w:r>
      <w:r w:rsidR="00137692" w:rsidRPr="003D0E9D">
        <w:rPr>
          <w:rFonts w:cs="Arial"/>
          <w:lang w:val="es-ES"/>
        </w:rPr>
        <w:t xml:space="preserve"> </w:t>
      </w:r>
      <w:r w:rsidR="00F93E29" w:rsidRPr="003D0E9D">
        <w:rPr>
          <w:rFonts w:cs="Arial"/>
          <w:lang w:val="es-ES"/>
        </w:rPr>
        <w:t>Siempre que</w:t>
      </w:r>
      <w:r w:rsidR="00137692" w:rsidRPr="003D0E9D">
        <w:rPr>
          <w:rFonts w:cs="Arial"/>
          <w:lang w:val="es-ES"/>
        </w:rPr>
        <w:t xml:space="preserve"> </w:t>
      </w:r>
      <w:r w:rsidR="00F93E29" w:rsidRPr="003D0E9D">
        <w:rPr>
          <w:rFonts w:cs="Arial"/>
          <w:lang w:val="es-ES"/>
        </w:rPr>
        <w:t>los</w:t>
      </w:r>
      <w:r w:rsidR="00137692" w:rsidRPr="003D0E9D">
        <w:rPr>
          <w:rFonts w:cs="Arial"/>
          <w:lang w:val="es-ES"/>
        </w:rPr>
        <w:t xml:space="preserve"> </w:t>
      </w:r>
      <w:r w:rsidR="00F93E29" w:rsidRPr="003D0E9D">
        <w:rPr>
          <w:rFonts w:cs="Arial"/>
          <w:lang w:val="es-ES"/>
        </w:rPr>
        <w:t>materiales provistos por el</w:t>
      </w:r>
      <w:r w:rsidR="00137692" w:rsidRPr="003D0E9D">
        <w:rPr>
          <w:rFonts w:cs="Arial"/>
          <w:lang w:val="es-ES"/>
        </w:rPr>
        <w:t xml:space="preserve"> </w:t>
      </w:r>
      <w:r w:rsidR="00F93E29" w:rsidRPr="003D0E9D">
        <w:rPr>
          <w:rFonts w:cs="Arial"/>
          <w:lang w:val="es-ES"/>
        </w:rPr>
        <w:t>Contratista tengan características o</w:t>
      </w:r>
      <w:r w:rsidR="00137692" w:rsidRPr="003D0E9D">
        <w:rPr>
          <w:rFonts w:cs="Arial"/>
          <w:lang w:val="es-ES"/>
        </w:rPr>
        <w:t xml:space="preserve"> </w:t>
      </w:r>
      <w:r w:rsidR="00F93E29" w:rsidRPr="003D0E9D">
        <w:rPr>
          <w:rFonts w:cs="Arial"/>
          <w:lang w:val="es-ES"/>
        </w:rPr>
        <w:t>graduaciones que hagan que</w:t>
      </w:r>
      <w:r w:rsidR="00137692" w:rsidRPr="003D0E9D">
        <w:rPr>
          <w:rFonts w:cs="Arial"/>
          <w:lang w:val="es-ES"/>
        </w:rPr>
        <w:t xml:space="preserve"> </w:t>
      </w:r>
      <w:r w:rsidR="00F93E29" w:rsidRPr="003D0E9D">
        <w:rPr>
          <w:rFonts w:cs="Arial"/>
          <w:lang w:val="es-ES"/>
        </w:rPr>
        <w:t>dichas proporciones no</w:t>
      </w:r>
      <w:r w:rsidR="00137692" w:rsidRPr="003D0E9D">
        <w:rPr>
          <w:rFonts w:cs="Arial"/>
          <w:lang w:val="es-ES"/>
        </w:rPr>
        <w:t xml:space="preserve"> </w:t>
      </w:r>
      <w:r w:rsidR="00F93E29" w:rsidRPr="003D0E9D">
        <w:rPr>
          <w:rFonts w:cs="Arial"/>
          <w:lang w:val="es-ES"/>
        </w:rPr>
        <w:t xml:space="preserve">puedan ser utilizadas sin exceder el contenido máximo de agua de modo tal que se requiera la menor </w:t>
      </w:r>
      <w:r w:rsidR="00F93E29" w:rsidRPr="003D0E9D">
        <w:rPr>
          <w:rFonts w:cs="Arial"/>
          <w:lang w:val="es-ES"/>
        </w:rPr>
        <w:lastRenderedPageBreak/>
        <w:t>cantidad de cemento</w:t>
      </w:r>
      <w:r w:rsidR="00137692" w:rsidRPr="003D0E9D">
        <w:rPr>
          <w:rFonts w:cs="Arial"/>
          <w:lang w:val="es-ES"/>
        </w:rPr>
        <w:t xml:space="preserve"> </w:t>
      </w:r>
      <w:r w:rsidR="00F93E29" w:rsidRPr="003D0E9D">
        <w:rPr>
          <w:rFonts w:cs="Arial"/>
          <w:lang w:val="es-ES"/>
        </w:rPr>
        <w:t>capaz de producir</w:t>
      </w:r>
      <w:r w:rsidR="00137692" w:rsidRPr="003D0E9D">
        <w:rPr>
          <w:rFonts w:cs="Arial"/>
          <w:lang w:val="es-ES"/>
        </w:rPr>
        <w:t xml:space="preserve"> </w:t>
      </w:r>
      <w:r w:rsidR="00F93E29" w:rsidRPr="003D0E9D">
        <w:rPr>
          <w:rFonts w:cs="Arial"/>
          <w:lang w:val="es-ES"/>
        </w:rPr>
        <w:t xml:space="preserve">un hormigón de la plasticidad y </w:t>
      </w:r>
      <w:proofErr w:type="spellStart"/>
      <w:r w:rsidR="00F93E29" w:rsidRPr="003D0E9D">
        <w:rPr>
          <w:rFonts w:cs="Arial"/>
          <w:lang w:val="es-ES"/>
        </w:rPr>
        <w:t>trabajabilidad</w:t>
      </w:r>
      <w:proofErr w:type="spellEnd"/>
      <w:r w:rsidR="00F93E29" w:rsidRPr="003D0E9D">
        <w:rPr>
          <w:rFonts w:cs="Arial"/>
          <w:lang w:val="es-ES"/>
        </w:rPr>
        <w:t xml:space="preserve"> especificadas, sin exceder el contenido máximo de agua.</w:t>
      </w:r>
    </w:p>
    <w:p w:rsidR="00F93E29" w:rsidRPr="003D0E9D" w:rsidRDefault="00F93E29" w:rsidP="00BC7DB0">
      <w:pPr>
        <w:rPr>
          <w:rFonts w:cs="Arial"/>
          <w:lang w:val="es-ES"/>
        </w:rPr>
      </w:pPr>
      <w:r w:rsidRPr="003D0E9D">
        <w:rPr>
          <w:rFonts w:cs="Arial"/>
          <w:lang w:val="es-ES"/>
        </w:rPr>
        <w:t>Los tamaños fijados de los agregados gruesos</w:t>
      </w:r>
      <w:r w:rsidR="00137692" w:rsidRPr="003D0E9D">
        <w:rPr>
          <w:rFonts w:cs="Arial"/>
          <w:lang w:val="es-ES"/>
        </w:rPr>
        <w:t xml:space="preserve"> </w:t>
      </w:r>
      <w:r w:rsidRPr="003D0E9D">
        <w:rPr>
          <w:rFonts w:cs="Arial"/>
          <w:lang w:val="es-ES"/>
        </w:rPr>
        <w:t>deberán separarse en los tamaños</w:t>
      </w:r>
      <w:r w:rsidR="00137692" w:rsidRPr="003D0E9D">
        <w:rPr>
          <w:rFonts w:cs="Arial"/>
          <w:lang w:val="es-ES"/>
        </w:rPr>
        <w:t xml:space="preserve"> </w:t>
      </w:r>
      <w:r w:rsidRPr="003D0E9D">
        <w:rPr>
          <w:rFonts w:cs="Arial"/>
          <w:lang w:val="es-ES"/>
        </w:rPr>
        <w:t>de la mezcla únicamente en la forma indicada por</w:t>
      </w:r>
      <w:r w:rsidR="00137692" w:rsidRPr="003D0E9D">
        <w:rPr>
          <w:rFonts w:cs="Arial"/>
          <w:lang w:val="es-ES"/>
        </w:rPr>
        <w:t xml:space="preserve"> </w:t>
      </w:r>
      <w:r w:rsidRPr="003D0E9D">
        <w:rPr>
          <w:rFonts w:cs="Arial"/>
          <w:lang w:val="es-ES"/>
        </w:rPr>
        <w:t>las especificaciones especiales.</w:t>
      </w:r>
    </w:p>
    <w:p w:rsidR="00F93E29" w:rsidRPr="003D0E9D" w:rsidRDefault="00F93E29" w:rsidP="00BC7DB0">
      <w:pPr>
        <w:rPr>
          <w:rFonts w:cs="Arial"/>
          <w:lang w:val="es-ES"/>
        </w:rPr>
      </w:pPr>
      <w:r w:rsidRPr="003D0E9D">
        <w:rPr>
          <w:rFonts w:cs="Arial"/>
          <w:lang w:val="es-ES"/>
        </w:rPr>
        <w:t xml:space="preserve">No obstante se prefieren dos tamaños cuando la medida máxima de los agregados exceda de </w:t>
      </w:r>
      <w:smartTag w:uri="urn:schemas-microsoft-com:office:smarttags" w:element="metricconverter">
        <w:smartTagPr>
          <w:attr w:name="ProductID" w:val="2 cm"/>
        </w:smartTagPr>
        <w:r w:rsidRPr="003D0E9D">
          <w:rPr>
            <w:rFonts w:cs="Arial"/>
            <w:lang w:val="es-ES"/>
          </w:rPr>
          <w:t>2 cm</w:t>
        </w:r>
      </w:smartTag>
      <w:r w:rsidRPr="003D0E9D">
        <w:rPr>
          <w:rFonts w:cs="Arial"/>
          <w:lang w:val="es-ES"/>
        </w:rPr>
        <w:t>.</w:t>
      </w:r>
      <w:r w:rsidR="00137692" w:rsidRPr="003D0E9D">
        <w:rPr>
          <w:rFonts w:cs="Arial"/>
          <w:lang w:val="es-ES"/>
        </w:rPr>
        <w:t xml:space="preserve"> </w:t>
      </w:r>
      <w:r w:rsidRPr="003D0E9D">
        <w:rPr>
          <w:rFonts w:cs="Arial"/>
          <w:lang w:val="es-ES"/>
        </w:rPr>
        <w:t xml:space="preserve">Cuando uno o </w:t>
      </w:r>
      <w:r w:rsidR="00EF31CF" w:rsidRPr="003D0E9D">
        <w:rPr>
          <w:rFonts w:cs="Arial"/>
          <w:lang w:val="es-ES"/>
        </w:rPr>
        <w:t>más</w:t>
      </w:r>
      <w:r w:rsidRPr="003D0E9D">
        <w:rPr>
          <w:rFonts w:cs="Arial"/>
          <w:lang w:val="es-ES"/>
        </w:rPr>
        <w:t xml:space="preserve"> tamaños</w:t>
      </w:r>
      <w:r w:rsidR="00137692" w:rsidRPr="003D0E9D">
        <w:rPr>
          <w:rFonts w:cs="Arial"/>
          <w:lang w:val="es-ES"/>
        </w:rPr>
        <w:t xml:space="preserve"> </w:t>
      </w:r>
      <w:r w:rsidRPr="003D0E9D">
        <w:rPr>
          <w:rFonts w:cs="Arial"/>
          <w:lang w:val="es-ES"/>
        </w:rPr>
        <w:t>de los agregados usados</w:t>
      </w:r>
      <w:r w:rsidR="00137692" w:rsidRPr="003D0E9D">
        <w:rPr>
          <w:rFonts w:cs="Arial"/>
          <w:lang w:val="es-ES"/>
        </w:rPr>
        <w:t xml:space="preserve"> </w:t>
      </w:r>
      <w:r w:rsidRPr="003D0E9D">
        <w:rPr>
          <w:rFonts w:cs="Arial"/>
          <w:lang w:val="es-ES"/>
        </w:rPr>
        <w:t xml:space="preserve">no llenen las exigencias de gradación para su tamaño que estuviera de acuerdo con la graduación especificada, la misma podrá emplearse cuando </w:t>
      </w:r>
      <w:r w:rsidR="008A4403" w:rsidRPr="003D0E9D">
        <w:rPr>
          <w:rFonts w:cs="Arial"/>
          <w:lang w:val="es-ES"/>
        </w:rPr>
        <w:t>la supervisión</w:t>
      </w:r>
      <w:r w:rsidRPr="003D0E9D">
        <w:rPr>
          <w:rFonts w:cs="Arial"/>
          <w:lang w:val="es-ES"/>
        </w:rPr>
        <w:t xml:space="preserve"> lo</w:t>
      </w:r>
      <w:r w:rsidR="00137692" w:rsidRPr="003D0E9D">
        <w:rPr>
          <w:rFonts w:cs="Arial"/>
          <w:lang w:val="es-ES"/>
        </w:rPr>
        <w:t xml:space="preserve"> </w:t>
      </w:r>
      <w:r w:rsidRPr="003D0E9D">
        <w:rPr>
          <w:rFonts w:cs="Arial"/>
          <w:lang w:val="es-ES"/>
        </w:rPr>
        <w:t>permita por escrito.</w:t>
      </w:r>
    </w:p>
    <w:p w:rsidR="000F7D91" w:rsidRPr="003D0E9D" w:rsidRDefault="000F7D91" w:rsidP="00486411">
      <w:pPr>
        <w:rPr>
          <w:rFonts w:cs="Arial"/>
          <w:szCs w:val="24"/>
          <w:lang w:val="es-ES"/>
        </w:rPr>
      </w:pPr>
    </w:p>
    <w:p w:rsidR="00F93E29" w:rsidRPr="003D0E9D" w:rsidRDefault="00E73B93" w:rsidP="003F7E7B">
      <w:pPr>
        <w:pStyle w:val="Ttulo4"/>
        <w:numPr>
          <w:ilvl w:val="3"/>
          <w:numId w:val="4"/>
        </w:numPr>
      </w:pPr>
      <w:r w:rsidRPr="003D0E9D">
        <w:t>Pesos</w:t>
      </w:r>
      <w:r w:rsidR="00137692" w:rsidRPr="003D0E9D">
        <w:t xml:space="preserve"> </w:t>
      </w:r>
      <w:r w:rsidRPr="003D0E9D">
        <w:t xml:space="preserve">y proporciones de las dosificaciones </w:t>
      </w:r>
    </w:p>
    <w:p w:rsidR="00F93E29" w:rsidRPr="003D0E9D" w:rsidRDefault="008A4403" w:rsidP="00BC7DB0">
      <w:pPr>
        <w:rPr>
          <w:rFonts w:cs="Arial"/>
          <w:lang w:val="es-ES"/>
        </w:rPr>
      </w:pPr>
      <w:r w:rsidRPr="003D0E9D">
        <w:rPr>
          <w:rFonts w:cs="Arial"/>
          <w:lang w:val="es-ES"/>
        </w:rPr>
        <w:t>La supervisión</w:t>
      </w:r>
      <w:r w:rsidR="00F93E29" w:rsidRPr="003D0E9D">
        <w:rPr>
          <w:rFonts w:cs="Arial"/>
          <w:lang w:val="es-ES"/>
        </w:rPr>
        <w:t xml:space="preserve"> establecerá el</w:t>
      </w:r>
      <w:r w:rsidR="00137692" w:rsidRPr="003D0E9D">
        <w:rPr>
          <w:rFonts w:cs="Arial"/>
          <w:lang w:val="es-ES"/>
        </w:rPr>
        <w:t xml:space="preserve"> </w:t>
      </w:r>
      <w:r w:rsidR="00F93E29" w:rsidRPr="003D0E9D">
        <w:rPr>
          <w:rFonts w:cs="Arial"/>
          <w:lang w:val="es-ES"/>
        </w:rPr>
        <w:t>peso en kilos de los agregados finos y</w:t>
      </w:r>
      <w:r w:rsidR="00137692" w:rsidRPr="003D0E9D">
        <w:rPr>
          <w:rFonts w:cs="Arial"/>
          <w:lang w:val="es-ES"/>
        </w:rPr>
        <w:t xml:space="preserve"> </w:t>
      </w:r>
      <w:r w:rsidR="00F93E29" w:rsidRPr="003D0E9D">
        <w:rPr>
          <w:rFonts w:cs="Arial"/>
          <w:lang w:val="es-ES"/>
        </w:rPr>
        <w:t>gruesos, bajo</w:t>
      </w:r>
      <w:r w:rsidR="00137692" w:rsidRPr="003D0E9D">
        <w:rPr>
          <w:rFonts w:cs="Arial"/>
          <w:lang w:val="es-ES"/>
        </w:rPr>
        <w:t xml:space="preserve"> </w:t>
      </w:r>
      <w:r w:rsidR="00F93E29" w:rsidRPr="003D0E9D">
        <w:rPr>
          <w:rFonts w:cs="Arial"/>
          <w:lang w:val="es-ES"/>
        </w:rPr>
        <w:t>condición de superficie saturada seca, por bolsa de 50 kilos de cemento, para la clase especificada de</w:t>
      </w:r>
      <w:r w:rsidR="00137692" w:rsidRPr="003D0E9D">
        <w:rPr>
          <w:rFonts w:cs="Arial"/>
          <w:lang w:val="es-ES"/>
        </w:rPr>
        <w:t xml:space="preserve"> </w:t>
      </w:r>
      <w:r w:rsidR="00F93E29" w:rsidRPr="003D0E9D">
        <w:rPr>
          <w:rFonts w:cs="Arial"/>
          <w:lang w:val="es-ES"/>
        </w:rPr>
        <w:t>hormigón y dicha proporción no deberá cambiarse excepto en los casos establecidos en el</w:t>
      </w:r>
      <w:r w:rsidR="00137692" w:rsidRPr="003D0E9D">
        <w:rPr>
          <w:rFonts w:cs="Arial"/>
          <w:lang w:val="es-ES"/>
        </w:rPr>
        <w:t xml:space="preserve"> </w:t>
      </w:r>
      <w:r w:rsidR="00F93E29" w:rsidRPr="003D0E9D">
        <w:rPr>
          <w:rFonts w:cs="Arial"/>
          <w:lang w:val="es-ES"/>
        </w:rPr>
        <w:t xml:space="preserve">punto </w:t>
      </w:r>
      <w:r w:rsidR="00CB4FEA">
        <w:rPr>
          <w:rFonts w:cs="Arial"/>
          <w:lang w:val="es-ES"/>
        </w:rPr>
        <w:t>5</w:t>
      </w:r>
      <w:r w:rsidR="00F93E29" w:rsidRPr="003D0E9D">
        <w:rPr>
          <w:rFonts w:cs="Arial"/>
          <w:lang w:val="es-ES"/>
        </w:rPr>
        <w:t>.2.</w:t>
      </w:r>
      <w:r w:rsidR="00CB4FEA">
        <w:rPr>
          <w:rFonts w:cs="Arial"/>
          <w:lang w:val="es-ES"/>
        </w:rPr>
        <w:t>1.4</w:t>
      </w:r>
      <w:r w:rsidR="00F93E29" w:rsidRPr="003D0E9D">
        <w:rPr>
          <w:rFonts w:cs="Arial"/>
          <w:lang w:val="es-ES"/>
        </w:rPr>
        <w:t xml:space="preserve"> que sigue a continuación.</w:t>
      </w:r>
      <w:r w:rsidR="00137692" w:rsidRPr="003D0E9D">
        <w:rPr>
          <w:rFonts w:cs="Arial"/>
          <w:lang w:val="es-ES"/>
        </w:rPr>
        <w:t xml:space="preserve"> </w:t>
      </w:r>
      <w:r w:rsidRPr="003D0E9D">
        <w:rPr>
          <w:rFonts w:cs="Arial"/>
          <w:lang w:val="es-ES"/>
        </w:rPr>
        <w:t>La supervisión</w:t>
      </w:r>
      <w:r w:rsidR="00F93E29" w:rsidRPr="003D0E9D">
        <w:rPr>
          <w:rFonts w:cs="Arial"/>
          <w:lang w:val="es-ES"/>
        </w:rPr>
        <w:t xml:space="preserve"> fijará también los</w:t>
      </w:r>
      <w:r w:rsidR="00137692" w:rsidRPr="003D0E9D">
        <w:rPr>
          <w:rFonts w:cs="Arial"/>
          <w:lang w:val="es-ES"/>
        </w:rPr>
        <w:t xml:space="preserve"> </w:t>
      </w:r>
      <w:r w:rsidR="00F93E29" w:rsidRPr="003D0E9D">
        <w:rPr>
          <w:rFonts w:cs="Arial"/>
          <w:lang w:val="es-ES"/>
        </w:rPr>
        <w:t>pesos</w:t>
      </w:r>
      <w:r w:rsidR="00137692" w:rsidRPr="003D0E9D">
        <w:rPr>
          <w:rFonts w:cs="Arial"/>
          <w:lang w:val="es-ES"/>
        </w:rPr>
        <w:t xml:space="preserve"> </w:t>
      </w:r>
      <w:r w:rsidR="00F93E29" w:rsidRPr="003D0E9D">
        <w:rPr>
          <w:rFonts w:cs="Arial"/>
          <w:lang w:val="es-ES"/>
        </w:rPr>
        <w:t>de los agregados destinados a la dosificación después que</w:t>
      </w:r>
      <w:r w:rsidR="00137692" w:rsidRPr="003D0E9D">
        <w:rPr>
          <w:rFonts w:cs="Arial"/>
          <w:lang w:val="es-ES"/>
        </w:rPr>
        <w:t xml:space="preserve"> </w:t>
      </w:r>
      <w:r w:rsidR="00F93E29" w:rsidRPr="003D0E9D">
        <w:rPr>
          <w:rFonts w:cs="Arial"/>
          <w:lang w:val="es-ES"/>
        </w:rPr>
        <w:t>haya efectuado determinaciones de humedad y corregido los</w:t>
      </w:r>
      <w:r w:rsidR="00137692" w:rsidRPr="003D0E9D">
        <w:rPr>
          <w:rFonts w:cs="Arial"/>
          <w:lang w:val="es-ES"/>
        </w:rPr>
        <w:t xml:space="preserve"> </w:t>
      </w:r>
      <w:r w:rsidR="00F93E29" w:rsidRPr="003D0E9D">
        <w:rPr>
          <w:rFonts w:cs="Arial"/>
          <w:lang w:val="es-ES"/>
        </w:rPr>
        <w:t>pesos de superficie saturada seca, con respecto a</w:t>
      </w:r>
      <w:r w:rsidR="00137692" w:rsidRPr="003D0E9D">
        <w:rPr>
          <w:rFonts w:cs="Arial"/>
          <w:lang w:val="es-ES"/>
        </w:rPr>
        <w:t xml:space="preserve"> </w:t>
      </w:r>
      <w:r w:rsidR="00F93E29" w:rsidRPr="003D0E9D">
        <w:rPr>
          <w:rFonts w:cs="Arial"/>
          <w:lang w:val="es-ES"/>
        </w:rPr>
        <w:t>la humedad libre.</w:t>
      </w:r>
    </w:p>
    <w:p w:rsidR="00F93E29" w:rsidRPr="003D0E9D" w:rsidRDefault="00F93E29" w:rsidP="00BC7DB0">
      <w:pPr>
        <w:rPr>
          <w:rFonts w:cs="Arial"/>
          <w:lang w:val="es-ES"/>
        </w:rPr>
      </w:pPr>
      <w:r w:rsidRPr="003D0E9D">
        <w:rPr>
          <w:rFonts w:cs="Arial"/>
          <w:lang w:val="es-ES"/>
        </w:rPr>
        <w:t>Al dosificar agregados para obras de arte</w:t>
      </w:r>
      <w:r w:rsidR="00137692" w:rsidRPr="003D0E9D">
        <w:rPr>
          <w:rFonts w:cs="Arial"/>
          <w:lang w:val="es-ES"/>
        </w:rPr>
        <w:t xml:space="preserve"> </w:t>
      </w:r>
      <w:r w:rsidRPr="003D0E9D">
        <w:rPr>
          <w:rFonts w:cs="Arial"/>
          <w:lang w:val="es-ES"/>
        </w:rPr>
        <w:t>que contengan menos de l5 metros</w:t>
      </w:r>
      <w:r w:rsidR="00137692" w:rsidRPr="003D0E9D">
        <w:rPr>
          <w:rFonts w:cs="Arial"/>
          <w:lang w:val="es-ES"/>
        </w:rPr>
        <w:t xml:space="preserve"> </w:t>
      </w:r>
      <w:r w:rsidRPr="003D0E9D">
        <w:rPr>
          <w:rFonts w:cs="Arial"/>
          <w:lang w:val="es-ES"/>
        </w:rPr>
        <w:t>cúbicos de hormigón, el Contratista podrá reemplazar por dispositivos de medición volumétrica los de pesaje que emplee.</w:t>
      </w:r>
      <w:r w:rsidR="00137692" w:rsidRPr="003D0E9D">
        <w:rPr>
          <w:rFonts w:cs="Arial"/>
          <w:lang w:val="es-ES"/>
        </w:rPr>
        <w:t xml:space="preserve"> </w:t>
      </w:r>
      <w:r w:rsidRPr="003D0E9D">
        <w:rPr>
          <w:rFonts w:cs="Arial"/>
          <w:lang w:val="es-ES"/>
        </w:rPr>
        <w:t>En tal caso,</w:t>
      </w:r>
      <w:r w:rsidR="00137692" w:rsidRPr="003D0E9D">
        <w:rPr>
          <w:rFonts w:cs="Arial"/>
          <w:lang w:val="es-ES"/>
        </w:rPr>
        <w:t xml:space="preserve"> </w:t>
      </w:r>
      <w:r w:rsidRPr="003D0E9D">
        <w:rPr>
          <w:rFonts w:cs="Arial"/>
          <w:lang w:val="es-ES"/>
        </w:rPr>
        <w:t>no se efectuaran las mediciones por pesaje, pero</w:t>
      </w:r>
      <w:r w:rsidR="00137692" w:rsidRPr="003D0E9D">
        <w:rPr>
          <w:rFonts w:cs="Arial"/>
          <w:lang w:val="es-ES"/>
        </w:rPr>
        <w:t xml:space="preserve"> </w:t>
      </w:r>
      <w:r w:rsidRPr="003D0E9D">
        <w:rPr>
          <w:rFonts w:cs="Arial"/>
          <w:lang w:val="es-ES"/>
        </w:rPr>
        <w:t>los volúmenes de los agregados finos y</w:t>
      </w:r>
      <w:r w:rsidR="00137692" w:rsidRPr="003D0E9D">
        <w:rPr>
          <w:rFonts w:cs="Arial"/>
          <w:lang w:val="es-ES"/>
        </w:rPr>
        <w:t xml:space="preserve"> </w:t>
      </w:r>
      <w:r w:rsidRPr="003D0E9D">
        <w:rPr>
          <w:rFonts w:cs="Arial"/>
          <w:lang w:val="es-ES"/>
        </w:rPr>
        <w:t>gruesos introducidos a cada pastón,</w:t>
      </w:r>
      <w:r w:rsidR="00137692" w:rsidRPr="003D0E9D">
        <w:rPr>
          <w:rFonts w:cs="Arial"/>
          <w:lang w:val="es-ES"/>
        </w:rPr>
        <w:t xml:space="preserve"> </w:t>
      </w:r>
      <w:r w:rsidRPr="003D0E9D">
        <w:rPr>
          <w:rFonts w:cs="Arial"/>
          <w:lang w:val="es-ES"/>
        </w:rPr>
        <w:t>serán los indicados por</w:t>
      </w:r>
      <w:r w:rsidR="00137692" w:rsidRPr="003D0E9D">
        <w:rPr>
          <w:rFonts w:cs="Arial"/>
          <w:lang w:val="es-ES"/>
        </w:rPr>
        <w:t xml:space="preserve"> </w:t>
      </w:r>
      <w:r w:rsidR="008A4403" w:rsidRPr="003D0E9D">
        <w:rPr>
          <w:rFonts w:cs="Arial"/>
          <w:lang w:val="es-ES"/>
        </w:rPr>
        <w:t>la supervisión</w:t>
      </w:r>
      <w:r w:rsidRPr="003D0E9D">
        <w:rPr>
          <w:rFonts w:cs="Arial"/>
          <w:lang w:val="es-ES"/>
        </w:rPr>
        <w:t>.</w:t>
      </w:r>
    </w:p>
    <w:p w:rsidR="00F93E29" w:rsidRPr="003D0E9D" w:rsidRDefault="00F93E29" w:rsidP="00486411">
      <w:pPr>
        <w:rPr>
          <w:rFonts w:cs="Arial"/>
          <w:szCs w:val="24"/>
          <w:lang w:val="es-ES"/>
        </w:rPr>
      </w:pPr>
    </w:p>
    <w:p w:rsidR="00F93E29" w:rsidRPr="003D0E9D" w:rsidRDefault="00E73B93" w:rsidP="003F7E7B">
      <w:pPr>
        <w:pStyle w:val="Ttulo4"/>
        <w:numPr>
          <w:ilvl w:val="3"/>
          <w:numId w:val="4"/>
        </w:numPr>
      </w:pPr>
      <w:r w:rsidRPr="003D0E9D">
        <w:t>Ajustes</w:t>
      </w:r>
      <w:r w:rsidR="00137692" w:rsidRPr="003D0E9D">
        <w:t xml:space="preserve"> </w:t>
      </w:r>
      <w:r w:rsidRPr="003D0E9D">
        <w:t>en las proporciones</w:t>
      </w:r>
    </w:p>
    <w:p w:rsidR="00F93E29" w:rsidRPr="003D0E9D" w:rsidRDefault="00F93E29" w:rsidP="00486411">
      <w:pPr>
        <w:rPr>
          <w:rFonts w:cs="Arial"/>
          <w:szCs w:val="24"/>
          <w:lang w:val="es-ES"/>
        </w:rPr>
      </w:pPr>
    </w:p>
    <w:p w:rsidR="00F93E29" w:rsidRPr="003D0E9D" w:rsidRDefault="00F93E29" w:rsidP="003F7E7B">
      <w:pPr>
        <w:pStyle w:val="Ttulo5"/>
        <w:numPr>
          <w:ilvl w:val="4"/>
          <w:numId w:val="4"/>
        </w:numPr>
        <w:rPr>
          <w:rFonts w:cs="Arial"/>
        </w:rPr>
      </w:pPr>
      <w:r w:rsidRPr="003D0E9D">
        <w:rPr>
          <w:rFonts w:cs="Arial"/>
        </w:rPr>
        <w:t xml:space="preserve">Ajustes para Variación de la </w:t>
      </w:r>
      <w:proofErr w:type="spellStart"/>
      <w:r w:rsidRPr="003D0E9D">
        <w:rPr>
          <w:rFonts w:cs="Arial"/>
        </w:rPr>
        <w:t>Trabajabilidad</w:t>
      </w:r>
      <w:proofErr w:type="spellEnd"/>
    </w:p>
    <w:p w:rsidR="00F93E29" w:rsidRPr="003D0E9D" w:rsidRDefault="00F93E29" w:rsidP="00BC7DB0">
      <w:pPr>
        <w:rPr>
          <w:rFonts w:cs="Arial"/>
          <w:lang w:val="es-ES"/>
        </w:rPr>
      </w:pPr>
      <w:r w:rsidRPr="003D0E9D">
        <w:rPr>
          <w:rFonts w:cs="Arial"/>
          <w:lang w:val="es-ES"/>
        </w:rPr>
        <w:t>Si resulta imposible obtener</w:t>
      </w:r>
      <w:r w:rsidR="00137692" w:rsidRPr="003D0E9D">
        <w:rPr>
          <w:rFonts w:cs="Arial"/>
          <w:lang w:val="es-ES"/>
        </w:rPr>
        <w:t xml:space="preserve"> </w:t>
      </w:r>
      <w:r w:rsidRPr="003D0E9D">
        <w:rPr>
          <w:rFonts w:cs="Arial"/>
          <w:lang w:val="es-ES"/>
        </w:rPr>
        <w:t xml:space="preserve">un hormigón de la </w:t>
      </w:r>
      <w:proofErr w:type="spellStart"/>
      <w:r w:rsidRPr="003D0E9D">
        <w:rPr>
          <w:rFonts w:cs="Arial"/>
          <w:lang w:val="es-ES"/>
        </w:rPr>
        <w:t>colocabilidad</w:t>
      </w:r>
      <w:proofErr w:type="spellEnd"/>
      <w:r w:rsidRPr="003D0E9D">
        <w:rPr>
          <w:rFonts w:cs="Arial"/>
          <w:lang w:val="es-ES"/>
        </w:rPr>
        <w:t xml:space="preserve"> y</w:t>
      </w:r>
      <w:r w:rsidR="00137692" w:rsidRPr="003D0E9D">
        <w:rPr>
          <w:rFonts w:cs="Arial"/>
          <w:lang w:val="es-ES"/>
        </w:rPr>
        <w:t xml:space="preserve"> </w:t>
      </w:r>
      <w:proofErr w:type="spellStart"/>
      <w:r w:rsidRPr="003D0E9D">
        <w:rPr>
          <w:rFonts w:cs="Arial"/>
          <w:lang w:val="es-ES"/>
        </w:rPr>
        <w:t>trabajabilidad</w:t>
      </w:r>
      <w:proofErr w:type="spellEnd"/>
      <w:r w:rsidRPr="003D0E9D">
        <w:rPr>
          <w:rFonts w:cs="Arial"/>
          <w:lang w:val="es-ES"/>
        </w:rPr>
        <w:t xml:space="preserve"> deseadas, con las</w:t>
      </w:r>
      <w:r w:rsidR="00137692" w:rsidRPr="003D0E9D">
        <w:rPr>
          <w:rFonts w:cs="Arial"/>
          <w:lang w:val="es-ES"/>
        </w:rPr>
        <w:t xml:space="preserve"> </w:t>
      </w:r>
      <w:r w:rsidRPr="003D0E9D">
        <w:rPr>
          <w:rFonts w:cs="Arial"/>
          <w:lang w:val="es-ES"/>
        </w:rPr>
        <w:t>proporciones originalmente fijadas por</w:t>
      </w:r>
      <w:r w:rsidR="00137692" w:rsidRPr="003D0E9D">
        <w:rPr>
          <w:rFonts w:cs="Arial"/>
          <w:lang w:val="es-ES"/>
        </w:rPr>
        <w:t xml:space="preserve"> </w:t>
      </w:r>
      <w:r w:rsidR="008A4403" w:rsidRPr="003D0E9D">
        <w:rPr>
          <w:rFonts w:cs="Arial"/>
          <w:lang w:val="es-ES"/>
        </w:rPr>
        <w:t>la supervisión</w:t>
      </w:r>
      <w:r w:rsidRPr="003D0E9D">
        <w:rPr>
          <w:rFonts w:cs="Arial"/>
          <w:lang w:val="es-ES"/>
        </w:rPr>
        <w:t>, este hará cambios en</w:t>
      </w:r>
      <w:r w:rsidR="00137692" w:rsidRPr="003D0E9D">
        <w:rPr>
          <w:rFonts w:cs="Arial"/>
          <w:lang w:val="es-ES"/>
        </w:rPr>
        <w:t xml:space="preserve"> </w:t>
      </w:r>
      <w:r w:rsidRPr="003D0E9D">
        <w:rPr>
          <w:rFonts w:cs="Arial"/>
          <w:lang w:val="es-ES"/>
        </w:rPr>
        <w:t>el peso</w:t>
      </w:r>
      <w:r w:rsidR="00137692" w:rsidRPr="003D0E9D">
        <w:rPr>
          <w:rFonts w:cs="Arial"/>
          <w:lang w:val="es-ES"/>
        </w:rPr>
        <w:t xml:space="preserve"> </w:t>
      </w:r>
      <w:r w:rsidRPr="003D0E9D">
        <w:rPr>
          <w:rFonts w:cs="Arial"/>
          <w:lang w:val="es-ES"/>
        </w:rPr>
        <w:t>de los agregados que sean necesarios, siempre que no se varíe el contenido del</w:t>
      </w:r>
      <w:r w:rsidR="00137692" w:rsidRPr="003D0E9D">
        <w:rPr>
          <w:rFonts w:cs="Arial"/>
          <w:lang w:val="es-ES"/>
        </w:rPr>
        <w:t xml:space="preserve"> </w:t>
      </w:r>
      <w:r w:rsidRPr="003D0E9D">
        <w:rPr>
          <w:rFonts w:cs="Arial"/>
          <w:lang w:val="es-ES"/>
        </w:rPr>
        <w:lastRenderedPageBreak/>
        <w:t>cemento a menos que esta variación este de acuerdo con las condiciones establecidas en los</w:t>
      </w:r>
      <w:r w:rsidR="00137692" w:rsidRPr="003D0E9D">
        <w:rPr>
          <w:rFonts w:cs="Arial"/>
          <w:lang w:val="es-ES"/>
        </w:rPr>
        <w:t xml:space="preserve"> </w:t>
      </w:r>
      <w:r w:rsidRPr="003D0E9D">
        <w:rPr>
          <w:rFonts w:cs="Arial"/>
          <w:lang w:val="es-ES"/>
        </w:rPr>
        <w:t>puntos 3.2</w:t>
      </w:r>
      <w:r w:rsidR="00137692" w:rsidRPr="003D0E9D">
        <w:rPr>
          <w:rFonts w:cs="Arial"/>
          <w:lang w:val="es-ES"/>
        </w:rPr>
        <w:t xml:space="preserve"> </w:t>
      </w:r>
      <w:r w:rsidRPr="003D0E9D">
        <w:rPr>
          <w:rFonts w:cs="Arial"/>
          <w:lang w:val="es-ES"/>
        </w:rPr>
        <w:t>y 3.3.</w:t>
      </w:r>
    </w:p>
    <w:p w:rsidR="00F93E29" w:rsidRPr="003D0E9D" w:rsidRDefault="00F93E29" w:rsidP="003F7E7B">
      <w:pPr>
        <w:pStyle w:val="Ttulo5"/>
        <w:numPr>
          <w:ilvl w:val="4"/>
          <w:numId w:val="4"/>
        </w:numPr>
        <w:rPr>
          <w:rFonts w:cs="Arial"/>
        </w:rPr>
      </w:pPr>
      <w:r w:rsidRPr="003D0E9D">
        <w:rPr>
          <w:rFonts w:cs="Arial"/>
        </w:rPr>
        <w:t>Ajustes en la Variación de</w:t>
      </w:r>
      <w:r w:rsidR="00137692" w:rsidRPr="003D0E9D">
        <w:rPr>
          <w:rFonts w:cs="Arial"/>
        </w:rPr>
        <w:t xml:space="preserve"> </w:t>
      </w:r>
      <w:r w:rsidRPr="003D0E9D">
        <w:rPr>
          <w:rFonts w:cs="Arial"/>
        </w:rPr>
        <w:t xml:space="preserve">la Fluencia </w:t>
      </w:r>
    </w:p>
    <w:p w:rsidR="00F93E29" w:rsidRPr="003D0E9D" w:rsidRDefault="00F93E29" w:rsidP="00BC7DB0">
      <w:pPr>
        <w:rPr>
          <w:rFonts w:cs="Arial"/>
          <w:lang w:val="es-ES"/>
        </w:rPr>
      </w:pPr>
      <w:r w:rsidRPr="003D0E9D">
        <w:rPr>
          <w:rFonts w:cs="Arial"/>
          <w:lang w:val="es-ES"/>
        </w:rPr>
        <w:t>Cuando el contenido de cemento del hormigón determinado</w:t>
      </w:r>
      <w:r w:rsidR="00137692" w:rsidRPr="003D0E9D">
        <w:rPr>
          <w:rFonts w:cs="Arial"/>
          <w:lang w:val="es-ES"/>
        </w:rPr>
        <w:t xml:space="preserve"> </w:t>
      </w:r>
      <w:r w:rsidRPr="003D0E9D">
        <w:rPr>
          <w:rFonts w:cs="Arial"/>
          <w:lang w:val="es-ES"/>
        </w:rPr>
        <w:t>por</w:t>
      </w:r>
      <w:r w:rsidR="00137692" w:rsidRPr="003D0E9D">
        <w:rPr>
          <w:rFonts w:cs="Arial"/>
          <w:lang w:val="es-ES"/>
        </w:rPr>
        <w:t xml:space="preserve"> </w:t>
      </w:r>
      <w:r w:rsidRPr="003D0E9D">
        <w:rPr>
          <w:rFonts w:cs="Arial"/>
          <w:lang w:val="es-ES"/>
        </w:rPr>
        <w:t xml:space="preserve">el ensayo de fluencia AASHO T-121 difiera en </w:t>
      </w:r>
      <w:r w:rsidR="00E31E00" w:rsidRPr="003D0E9D">
        <w:rPr>
          <w:rFonts w:cs="Arial"/>
          <w:lang w:val="es-ES"/>
        </w:rPr>
        <w:t>más</w:t>
      </w:r>
      <w:r w:rsidRPr="003D0E9D">
        <w:rPr>
          <w:rFonts w:cs="Arial"/>
          <w:lang w:val="es-ES"/>
        </w:rPr>
        <w:t xml:space="preserve"> o menos el 2% del valor fijado, las proporciones deberán ser ajustadas</w:t>
      </w:r>
      <w:r w:rsidR="00137692" w:rsidRPr="003D0E9D">
        <w:rPr>
          <w:rFonts w:cs="Arial"/>
          <w:lang w:val="es-ES"/>
        </w:rPr>
        <w:t xml:space="preserve"> </w:t>
      </w:r>
      <w:r w:rsidRPr="003D0E9D">
        <w:rPr>
          <w:rFonts w:cs="Arial"/>
          <w:lang w:val="es-ES"/>
        </w:rPr>
        <w:t xml:space="preserve">por </w:t>
      </w:r>
      <w:r w:rsidR="008A4403" w:rsidRPr="003D0E9D">
        <w:rPr>
          <w:rFonts w:cs="Arial"/>
          <w:lang w:val="es-ES"/>
        </w:rPr>
        <w:t>la supervisión</w:t>
      </w:r>
      <w:r w:rsidRPr="003D0E9D">
        <w:rPr>
          <w:rFonts w:cs="Arial"/>
          <w:lang w:val="es-ES"/>
        </w:rPr>
        <w:t xml:space="preserve"> para mantener el</w:t>
      </w:r>
      <w:r w:rsidR="00137692" w:rsidRPr="003D0E9D">
        <w:rPr>
          <w:rFonts w:cs="Arial"/>
          <w:lang w:val="es-ES"/>
        </w:rPr>
        <w:t xml:space="preserve"> </w:t>
      </w:r>
      <w:r w:rsidRPr="003D0E9D">
        <w:rPr>
          <w:rFonts w:cs="Arial"/>
          <w:lang w:val="es-ES"/>
        </w:rPr>
        <w:t>contenido de cemento de dichos límites.</w:t>
      </w:r>
      <w:r w:rsidR="00137692" w:rsidRPr="003D0E9D">
        <w:rPr>
          <w:rFonts w:cs="Arial"/>
          <w:lang w:val="es-ES"/>
        </w:rPr>
        <w:t xml:space="preserve"> </w:t>
      </w:r>
      <w:r w:rsidRPr="003D0E9D">
        <w:rPr>
          <w:rFonts w:cs="Arial"/>
          <w:lang w:val="es-ES"/>
        </w:rPr>
        <w:t>El contenido de agua en ningún caso</w:t>
      </w:r>
      <w:r w:rsidR="00137692" w:rsidRPr="003D0E9D">
        <w:rPr>
          <w:rFonts w:cs="Arial"/>
          <w:lang w:val="es-ES"/>
        </w:rPr>
        <w:t xml:space="preserve"> </w:t>
      </w:r>
      <w:r w:rsidRPr="003D0E9D">
        <w:rPr>
          <w:rFonts w:cs="Arial"/>
          <w:lang w:val="es-ES"/>
        </w:rPr>
        <w:t>podrá exceder de la cantidad fijada.</w:t>
      </w:r>
    </w:p>
    <w:p w:rsidR="00F93E29" w:rsidRPr="003D0E9D" w:rsidRDefault="00F93E29" w:rsidP="003F7E7B">
      <w:pPr>
        <w:pStyle w:val="Ttulo5"/>
        <w:numPr>
          <w:ilvl w:val="4"/>
          <w:numId w:val="4"/>
        </w:numPr>
        <w:rPr>
          <w:rFonts w:cs="Arial"/>
        </w:rPr>
      </w:pPr>
      <w:r w:rsidRPr="003D0E9D">
        <w:rPr>
          <w:rFonts w:cs="Arial"/>
        </w:rPr>
        <w:t>Ajustes debido al contenido excesivo de agua</w:t>
      </w:r>
    </w:p>
    <w:p w:rsidR="00F93E29" w:rsidRPr="003D0E9D" w:rsidRDefault="00F93E29" w:rsidP="00BC7DB0">
      <w:pPr>
        <w:rPr>
          <w:rFonts w:cs="Arial"/>
          <w:lang w:val="es-ES"/>
        </w:rPr>
      </w:pPr>
      <w:r w:rsidRPr="003D0E9D">
        <w:rPr>
          <w:rFonts w:cs="Arial"/>
          <w:lang w:val="es-ES"/>
        </w:rPr>
        <w:t>Cuando se use el contenido fijado de cemento, resultado con ello</w:t>
      </w:r>
      <w:r w:rsidR="00137692" w:rsidRPr="003D0E9D">
        <w:rPr>
          <w:rFonts w:cs="Arial"/>
          <w:lang w:val="es-ES"/>
        </w:rPr>
        <w:t xml:space="preserve"> </w:t>
      </w:r>
      <w:r w:rsidRPr="003D0E9D">
        <w:rPr>
          <w:rFonts w:cs="Arial"/>
          <w:lang w:val="es-ES"/>
        </w:rPr>
        <w:t>imposible producir un hormigón</w:t>
      </w:r>
      <w:r w:rsidR="00137692" w:rsidRPr="003D0E9D">
        <w:rPr>
          <w:rFonts w:cs="Arial"/>
          <w:lang w:val="es-ES"/>
        </w:rPr>
        <w:t xml:space="preserve"> </w:t>
      </w:r>
      <w:r w:rsidRPr="003D0E9D">
        <w:rPr>
          <w:rFonts w:cs="Arial"/>
          <w:lang w:val="es-ES"/>
        </w:rPr>
        <w:t xml:space="preserve">con la consistencia requerida. </w:t>
      </w:r>
      <w:proofErr w:type="gramStart"/>
      <w:r w:rsidRPr="003D0E9D">
        <w:rPr>
          <w:rFonts w:cs="Arial"/>
          <w:lang w:val="es-ES"/>
        </w:rPr>
        <w:t>sin</w:t>
      </w:r>
      <w:proofErr w:type="gramEnd"/>
      <w:r w:rsidRPr="003D0E9D">
        <w:rPr>
          <w:rFonts w:cs="Arial"/>
          <w:lang w:val="es-ES"/>
        </w:rPr>
        <w:t xml:space="preserve"> exceder el</w:t>
      </w:r>
      <w:r w:rsidR="00137692" w:rsidRPr="003D0E9D">
        <w:rPr>
          <w:rFonts w:cs="Arial"/>
          <w:lang w:val="es-ES"/>
        </w:rPr>
        <w:t xml:space="preserve"> </w:t>
      </w:r>
      <w:r w:rsidRPr="003D0E9D">
        <w:rPr>
          <w:rFonts w:cs="Arial"/>
          <w:lang w:val="es-ES"/>
        </w:rPr>
        <w:t>contenido máximo</w:t>
      </w:r>
      <w:r w:rsidR="00137692" w:rsidRPr="003D0E9D">
        <w:rPr>
          <w:rFonts w:cs="Arial"/>
          <w:lang w:val="es-ES"/>
        </w:rPr>
        <w:t xml:space="preserve"> </w:t>
      </w:r>
      <w:r w:rsidRPr="003D0E9D">
        <w:rPr>
          <w:rFonts w:cs="Arial"/>
          <w:lang w:val="es-ES"/>
        </w:rPr>
        <w:t>permitido de agua</w:t>
      </w:r>
      <w:r w:rsidR="00137692" w:rsidRPr="003D0E9D">
        <w:rPr>
          <w:rFonts w:cs="Arial"/>
          <w:lang w:val="es-ES"/>
        </w:rPr>
        <w:t xml:space="preserve"> </w:t>
      </w:r>
      <w:r w:rsidRPr="003D0E9D">
        <w:rPr>
          <w:rFonts w:cs="Arial"/>
          <w:lang w:val="es-ES"/>
        </w:rPr>
        <w:t>especificado.</w:t>
      </w:r>
    </w:p>
    <w:p w:rsidR="00F93E29" w:rsidRPr="003D0E9D" w:rsidRDefault="00F93E29" w:rsidP="00BC7DB0">
      <w:pPr>
        <w:rPr>
          <w:rFonts w:cs="Arial"/>
          <w:lang w:val="es-ES"/>
        </w:rPr>
      </w:pPr>
      <w:r w:rsidRPr="003D0E9D">
        <w:rPr>
          <w:rFonts w:cs="Arial"/>
          <w:lang w:val="es-ES"/>
        </w:rPr>
        <w:t>Se aumentara el</w:t>
      </w:r>
      <w:r w:rsidR="00137692" w:rsidRPr="003D0E9D">
        <w:rPr>
          <w:rFonts w:cs="Arial"/>
          <w:lang w:val="es-ES"/>
        </w:rPr>
        <w:t xml:space="preserve"> </w:t>
      </w:r>
      <w:r w:rsidRPr="003D0E9D">
        <w:rPr>
          <w:rFonts w:cs="Arial"/>
          <w:lang w:val="es-ES"/>
        </w:rPr>
        <w:t>contenido de cemento conforme a las</w:t>
      </w:r>
      <w:r w:rsidR="00137692" w:rsidRPr="003D0E9D">
        <w:rPr>
          <w:rFonts w:cs="Arial"/>
          <w:lang w:val="es-ES"/>
        </w:rPr>
        <w:t xml:space="preserve"> </w:t>
      </w:r>
      <w:r w:rsidRPr="003D0E9D">
        <w:rPr>
          <w:rFonts w:cs="Arial"/>
          <w:lang w:val="es-ES"/>
        </w:rPr>
        <w:t>directivas d</w:t>
      </w:r>
      <w:r w:rsidR="008A4403" w:rsidRPr="003D0E9D">
        <w:rPr>
          <w:rFonts w:cs="Arial"/>
          <w:lang w:val="es-ES"/>
        </w:rPr>
        <w:t>e la supervisión</w:t>
      </w:r>
      <w:r w:rsidRPr="003D0E9D">
        <w:rPr>
          <w:rFonts w:cs="Arial"/>
          <w:lang w:val="es-ES"/>
        </w:rPr>
        <w:t>,</w:t>
      </w:r>
      <w:r w:rsidR="00137692" w:rsidRPr="003D0E9D">
        <w:rPr>
          <w:rFonts w:cs="Arial"/>
          <w:lang w:val="es-ES"/>
        </w:rPr>
        <w:t xml:space="preserve"> </w:t>
      </w:r>
      <w:r w:rsidRPr="003D0E9D">
        <w:rPr>
          <w:rFonts w:cs="Arial"/>
          <w:lang w:val="es-ES"/>
        </w:rPr>
        <w:t>de modo que no se exceda el contenido máximo de agua.</w:t>
      </w:r>
    </w:p>
    <w:p w:rsidR="00F93E29" w:rsidRPr="003D0E9D" w:rsidRDefault="00F93E29" w:rsidP="003F7E7B">
      <w:pPr>
        <w:pStyle w:val="Ttulo5"/>
        <w:numPr>
          <w:ilvl w:val="4"/>
          <w:numId w:val="4"/>
        </w:numPr>
        <w:rPr>
          <w:rFonts w:cs="Arial"/>
        </w:rPr>
      </w:pPr>
      <w:r w:rsidRPr="003D0E9D">
        <w:rPr>
          <w:rFonts w:cs="Arial"/>
        </w:rPr>
        <w:t>Ajustes para materiales nuevos</w:t>
      </w:r>
    </w:p>
    <w:p w:rsidR="00F93E29" w:rsidRPr="003D0E9D" w:rsidRDefault="00F93E29" w:rsidP="00BC7DB0">
      <w:pPr>
        <w:rPr>
          <w:rFonts w:cs="Arial"/>
          <w:lang w:val="es-ES"/>
        </w:rPr>
      </w:pPr>
      <w:r w:rsidRPr="003D0E9D">
        <w:rPr>
          <w:rFonts w:cs="Arial"/>
          <w:lang w:val="es-ES"/>
        </w:rPr>
        <w:t>No podrán efectuarse cambios en el origen o las</w:t>
      </w:r>
      <w:r w:rsidR="00137692" w:rsidRPr="003D0E9D">
        <w:rPr>
          <w:rFonts w:cs="Arial"/>
          <w:lang w:val="es-ES"/>
        </w:rPr>
        <w:t xml:space="preserve"> </w:t>
      </w:r>
      <w:r w:rsidRPr="003D0E9D">
        <w:rPr>
          <w:rFonts w:cs="Arial"/>
          <w:lang w:val="es-ES"/>
        </w:rPr>
        <w:t>características de los materiales sin la debida comunicación d</w:t>
      </w:r>
      <w:r w:rsidR="008A4403" w:rsidRPr="003D0E9D">
        <w:rPr>
          <w:rFonts w:cs="Arial"/>
          <w:lang w:val="es-ES"/>
        </w:rPr>
        <w:t>e la supervisión</w:t>
      </w:r>
      <w:r w:rsidRPr="003D0E9D">
        <w:rPr>
          <w:rFonts w:cs="Arial"/>
          <w:lang w:val="es-ES"/>
        </w:rPr>
        <w:t xml:space="preserve"> y no se podrán emplear tales materiales hasta que est</w:t>
      </w:r>
      <w:r w:rsidR="00954C31" w:rsidRPr="003D0E9D">
        <w:rPr>
          <w:rFonts w:cs="Arial"/>
          <w:lang w:val="es-ES"/>
        </w:rPr>
        <w:t>a</w:t>
      </w:r>
      <w:r w:rsidRPr="003D0E9D">
        <w:rPr>
          <w:rFonts w:cs="Arial"/>
          <w:lang w:val="es-ES"/>
        </w:rPr>
        <w:t xml:space="preserve"> los haya aceptado y fijado nuevas proporciones basadas sobre ensayos efectuados con mezclas de prueba tal como se indica en el punto 3.2. </w:t>
      </w:r>
    </w:p>
    <w:p w:rsidR="000F7D91" w:rsidRPr="003D0E9D" w:rsidRDefault="000F7D91" w:rsidP="00486411">
      <w:pPr>
        <w:rPr>
          <w:rFonts w:cs="Arial"/>
          <w:szCs w:val="24"/>
          <w:lang w:val="es-ES"/>
        </w:rPr>
      </w:pPr>
    </w:p>
    <w:p w:rsidR="00F93E29" w:rsidRPr="003D0E9D" w:rsidRDefault="00E65881" w:rsidP="003F7E7B">
      <w:pPr>
        <w:pStyle w:val="Ttulo3"/>
        <w:numPr>
          <w:ilvl w:val="3"/>
          <w:numId w:val="4"/>
        </w:numPr>
      </w:pPr>
      <w:bookmarkStart w:id="229" w:name="_Toc351466307"/>
      <w:r w:rsidRPr="003D0E9D">
        <w:t>Decisiones</w:t>
      </w:r>
      <w:r w:rsidR="00137692" w:rsidRPr="003D0E9D">
        <w:t xml:space="preserve"> </w:t>
      </w:r>
      <w:r w:rsidRPr="003D0E9D">
        <w:t>derivadas de</w:t>
      </w:r>
      <w:r w:rsidR="00137692" w:rsidRPr="003D0E9D">
        <w:t xml:space="preserve"> </w:t>
      </w:r>
      <w:r w:rsidRPr="003D0E9D">
        <w:t>los ensayos</w:t>
      </w:r>
      <w:bookmarkEnd w:id="229"/>
    </w:p>
    <w:p w:rsidR="00F93E29" w:rsidRPr="003D0E9D" w:rsidRDefault="00F93E29" w:rsidP="00BC7DB0">
      <w:pPr>
        <w:rPr>
          <w:rFonts w:cs="Arial"/>
          <w:lang w:val="es-ES"/>
        </w:rPr>
      </w:pPr>
      <w:r w:rsidRPr="003D0E9D">
        <w:rPr>
          <w:rFonts w:cs="Arial"/>
          <w:lang w:val="es-ES"/>
        </w:rPr>
        <w:t>Cuando</w:t>
      </w:r>
      <w:r w:rsidR="00137692" w:rsidRPr="003D0E9D">
        <w:rPr>
          <w:rFonts w:cs="Arial"/>
          <w:lang w:val="es-ES"/>
        </w:rPr>
        <w:t xml:space="preserve"> </w:t>
      </w:r>
      <w:proofErr w:type="spellStart"/>
      <w:r w:rsidRPr="003D0E9D">
        <w:rPr>
          <w:rFonts w:cs="Arial"/>
          <w:lang w:val="es-ES"/>
        </w:rPr>
        <w:t>f´est</w:t>
      </w:r>
      <w:proofErr w:type="spellEnd"/>
      <w:r w:rsidR="00137692" w:rsidRPr="003D0E9D">
        <w:rPr>
          <w:rFonts w:cs="Arial"/>
          <w:lang w:val="es-ES"/>
        </w:rPr>
        <w:t xml:space="preserve"> </w:t>
      </w:r>
      <w:r w:rsidRPr="003D0E9D">
        <w:rPr>
          <w:rFonts w:cs="Arial"/>
          <w:lang w:val="es-ES"/>
        </w:rPr>
        <w:t>&gt;</w:t>
      </w:r>
      <w:proofErr w:type="spellStart"/>
      <w:r w:rsidRPr="003D0E9D">
        <w:rPr>
          <w:rFonts w:cs="Arial"/>
          <w:lang w:val="es-ES"/>
        </w:rPr>
        <w:t>f´c</w:t>
      </w:r>
      <w:proofErr w:type="spellEnd"/>
      <w:r w:rsidRPr="003D0E9D">
        <w:rPr>
          <w:rFonts w:cs="Arial"/>
          <w:lang w:val="es-ES"/>
        </w:rPr>
        <w:t>,</w:t>
      </w:r>
      <w:r w:rsidR="00137692" w:rsidRPr="003D0E9D">
        <w:rPr>
          <w:rFonts w:cs="Arial"/>
          <w:lang w:val="es-ES"/>
        </w:rPr>
        <w:t xml:space="preserve"> </w:t>
      </w:r>
      <w:r w:rsidRPr="003D0E9D">
        <w:rPr>
          <w:rFonts w:cs="Arial"/>
          <w:lang w:val="es-ES"/>
        </w:rPr>
        <w:t>se acepta el hormigón penalizándolo</w:t>
      </w:r>
      <w:r w:rsidR="00137692" w:rsidRPr="003D0E9D">
        <w:rPr>
          <w:rFonts w:cs="Arial"/>
          <w:lang w:val="es-ES"/>
        </w:rPr>
        <w:t xml:space="preserve"> </w:t>
      </w:r>
      <w:r w:rsidRPr="003D0E9D">
        <w:rPr>
          <w:rFonts w:cs="Arial"/>
          <w:lang w:val="es-ES"/>
        </w:rPr>
        <w:t>económicamente en forma proporcional al descenso de la resistencia</w:t>
      </w:r>
      <w:r w:rsidR="00137692" w:rsidRPr="003D0E9D">
        <w:rPr>
          <w:rFonts w:cs="Arial"/>
          <w:lang w:val="es-ES"/>
        </w:rPr>
        <w:t xml:space="preserve"> </w:t>
      </w:r>
      <w:r w:rsidRPr="003D0E9D">
        <w:rPr>
          <w:rFonts w:cs="Arial"/>
          <w:lang w:val="es-ES"/>
        </w:rPr>
        <w:t>en el caso de nivel intenso de control procede a aumentar al doble el tamaño de la muestra.</w:t>
      </w:r>
    </w:p>
    <w:p w:rsidR="00F93E29" w:rsidRPr="003D0E9D" w:rsidRDefault="00F93E29" w:rsidP="00BC7DB0">
      <w:pPr>
        <w:rPr>
          <w:rFonts w:cs="Arial"/>
          <w:lang w:val="es-ES"/>
        </w:rPr>
      </w:pPr>
      <w:r w:rsidRPr="003D0E9D">
        <w:rPr>
          <w:rFonts w:cs="Arial"/>
          <w:lang w:val="es-ES"/>
        </w:rPr>
        <w:t>Si</w:t>
      </w:r>
      <w:r w:rsidR="00137692" w:rsidRPr="003D0E9D">
        <w:rPr>
          <w:rFonts w:cs="Arial"/>
          <w:lang w:val="es-ES"/>
        </w:rPr>
        <w:t xml:space="preserve"> </w:t>
      </w:r>
      <w:proofErr w:type="spellStart"/>
      <w:r w:rsidRPr="003D0E9D">
        <w:rPr>
          <w:rFonts w:cs="Arial"/>
          <w:lang w:val="es-ES"/>
        </w:rPr>
        <w:t>f´est</w:t>
      </w:r>
      <w:proofErr w:type="spellEnd"/>
      <w:r w:rsidRPr="003D0E9D">
        <w:rPr>
          <w:rFonts w:cs="Arial"/>
          <w:lang w:val="es-ES"/>
        </w:rPr>
        <w:t xml:space="preserve">&lt; 0.9 </w:t>
      </w:r>
      <w:proofErr w:type="spellStart"/>
      <w:r w:rsidRPr="003D0E9D">
        <w:rPr>
          <w:rFonts w:cs="Arial"/>
          <w:lang w:val="es-ES"/>
        </w:rPr>
        <w:t>f´c</w:t>
      </w:r>
      <w:proofErr w:type="spellEnd"/>
      <w:r w:rsidRPr="003D0E9D">
        <w:rPr>
          <w:rFonts w:cs="Arial"/>
          <w:lang w:val="es-ES"/>
        </w:rPr>
        <w:t>.</w:t>
      </w:r>
      <w:r w:rsidR="00137692" w:rsidRPr="003D0E9D">
        <w:rPr>
          <w:rFonts w:cs="Arial"/>
          <w:lang w:val="es-ES"/>
        </w:rPr>
        <w:t xml:space="preserve"> </w:t>
      </w:r>
      <w:r w:rsidRPr="003D0E9D">
        <w:rPr>
          <w:rFonts w:cs="Arial"/>
          <w:lang w:val="es-ES"/>
        </w:rPr>
        <w:t>es obligado a efectuar un análisis de la</w:t>
      </w:r>
      <w:r w:rsidR="00137692" w:rsidRPr="003D0E9D">
        <w:rPr>
          <w:rFonts w:cs="Arial"/>
          <w:lang w:val="es-ES"/>
        </w:rPr>
        <w:t xml:space="preserve"> </w:t>
      </w:r>
      <w:r w:rsidRPr="003D0E9D">
        <w:rPr>
          <w:rFonts w:cs="Arial"/>
          <w:lang w:val="es-ES"/>
        </w:rPr>
        <w:t>influencia que tendrán en seguridad de la estructura este descenso, se deberá sacar</w:t>
      </w:r>
      <w:r w:rsidR="00137692" w:rsidRPr="003D0E9D">
        <w:rPr>
          <w:rFonts w:cs="Arial"/>
          <w:lang w:val="es-ES"/>
        </w:rPr>
        <w:t xml:space="preserve"> </w:t>
      </w:r>
      <w:r w:rsidRPr="003D0E9D">
        <w:rPr>
          <w:rFonts w:cs="Arial"/>
          <w:lang w:val="es-ES"/>
        </w:rPr>
        <w:t>probetas testigos en</w:t>
      </w:r>
      <w:r w:rsidR="00137692" w:rsidRPr="003D0E9D">
        <w:rPr>
          <w:rFonts w:cs="Arial"/>
          <w:lang w:val="es-ES"/>
        </w:rPr>
        <w:t xml:space="preserve"> </w:t>
      </w:r>
      <w:r w:rsidRPr="003D0E9D">
        <w:rPr>
          <w:rFonts w:cs="Arial"/>
          <w:lang w:val="es-ES"/>
        </w:rPr>
        <w:t xml:space="preserve">un </w:t>
      </w:r>
      <w:r w:rsidR="00A27B1F" w:rsidRPr="003D0E9D">
        <w:rPr>
          <w:rFonts w:cs="Arial"/>
          <w:lang w:val="es-ES"/>
        </w:rPr>
        <w:t>número</w:t>
      </w:r>
      <w:r w:rsidRPr="003D0E9D">
        <w:rPr>
          <w:rFonts w:cs="Arial"/>
          <w:lang w:val="es-ES"/>
        </w:rPr>
        <w:t xml:space="preserve"> no menor a 6 y en el caso de sección segmentada, se sacara 3 por cada segmento.</w:t>
      </w:r>
    </w:p>
    <w:p w:rsidR="00F93E29" w:rsidRPr="003D0E9D" w:rsidRDefault="00F93E29" w:rsidP="004851AD">
      <w:pPr>
        <w:rPr>
          <w:rFonts w:cs="Arial"/>
          <w:lang w:val="es-ES"/>
        </w:rPr>
      </w:pPr>
      <w:r w:rsidRPr="003D0E9D">
        <w:rPr>
          <w:rFonts w:cs="Arial"/>
          <w:lang w:val="es-ES"/>
        </w:rPr>
        <w:t>Los</w:t>
      </w:r>
      <w:r w:rsidR="00137692" w:rsidRPr="003D0E9D">
        <w:rPr>
          <w:rFonts w:cs="Arial"/>
          <w:lang w:val="es-ES"/>
        </w:rPr>
        <w:t xml:space="preserve"> </w:t>
      </w:r>
      <w:r w:rsidRPr="003D0E9D">
        <w:rPr>
          <w:rFonts w:cs="Arial"/>
          <w:lang w:val="es-ES"/>
        </w:rPr>
        <w:t>gastos que demande la anterior situación quedarán a</w:t>
      </w:r>
      <w:r w:rsidR="00137692" w:rsidRPr="003D0E9D">
        <w:rPr>
          <w:rFonts w:cs="Arial"/>
          <w:lang w:val="es-ES"/>
        </w:rPr>
        <w:t xml:space="preserve"> </w:t>
      </w:r>
      <w:r w:rsidRPr="003D0E9D">
        <w:rPr>
          <w:rFonts w:cs="Arial"/>
          <w:lang w:val="es-ES"/>
        </w:rPr>
        <w:t>cargo</w:t>
      </w:r>
      <w:r w:rsidR="00137692" w:rsidRPr="003D0E9D">
        <w:rPr>
          <w:rFonts w:cs="Arial"/>
          <w:lang w:val="es-ES"/>
        </w:rPr>
        <w:t xml:space="preserve"> </w:t>
      </w:r>
      <w:r w:rsidRPr="003D0E9D">
        <w:rPr>
          <w:rFonts w:cs="Arial"/>
          <w:lang w:val="es-ES"/>
        </w:rPr>
        <w:t>del</w:t>
      </w:r>
      <w:r w:rsidR="00137692" w:rsidRPr="003D0E9D">
        <w:rPr>
          <w:rFonts w:cs="Arial"/>
          <w:lang w:val="es-ES"/>
        </w:rPr>
        <w:t xml:space="preserve"> </w:t>
      </w:r>
      <w:r w:rsidRPr="003D0E9D">
        <w:rPr>
          <w:rFonts w:cs="Arial"/>
          <w:lang w:val="es-ES"/>
        </w:rPr>
        <w:t>Contratista.</w:t>
      </w:r>
    </w:p>
    <w:p w:rsidR="00F93E29" w:rsidRPr="003D0E9D" w:rsidRDefault="00F93E29" w:rsidP="00486411">
      <w:pPr>
        <w:rPr>
          <w:rFonts w:cs="Arial"/>
          <w:szCs w:val="24"/>
          <w:lang w:val="es-ES"/>
        </w:rPr>
      </w:pPr>
    </w:p>
    <w:p w:rsidR="00F93E29" w:rsidRPr="003D0E9D" w:rsidRDefault="00E65881" w:rsidP="005F60B3">
      <w:pPr>
        <w:pStyle w:val="Ttulo3"/>
      </w:pPr>
      <w:bookmarkStart w:id="230" w:name="_Toc351466308"/>
      <w:r w:rsidRPr="003D0E9D">
        <w:lastRenderedPageBreak/>
        <w:t>Materiales</w:t>
      </w:r>
      <w:bookmarkEnd w:id="230"/>
    </w:p>
    <w:p w:rsidR="00F93E29" w:rsidRPr="003D0E9D" w:rsidRDefault="00F93E29" w:rsidP="004851AD">
      <w:pPr>
        <w:rPr>
          <w:rFonts w:cs="Arial"/>
          <w:lang w:val="es-ES"/>
        </w:rPr>
      </w:pPr>
      <w:r w:rsidRPr="003D0E9D">
        <w:rPr>
          <w:rFonts w:cs="Arial"/>
          <w:lang w:val="es-ES"/>
        </w:rPr>
        <w:t>Todos los materiales a proveer y utilizar no comprendidos en esta sección, deberán estar de acuerdo con las exigencias estipuladas</w:t>
      </w:r>
      <w:r w:rsidR="00137692" w:rsidRPr="003D0E9D">
        <w:rPr>
          <w:rFonts w:cs="Arial"/>
          <w:lang w:val="es-ES"/>
        </w:rPr>
        <w:t xml:space="preserve"> </w:t>
      </w:r>
      <w:r w:rsidRPr="003D0E9D">
        <w:rPr>
          <w:rFonts w:cs="Arial"/>
          <w:lang w:val="es-ES"/>
        </w:rPr>
        <w:t>para los mismos en otras secciones que</w:t>
      </w:r>
      <w:r w:rsidR="00137692" w:rsidRPr="003D0E9D">
        <w:rPr>
          <w:rFonts w:cs="Arial"/>
          <w:lang w:val="es-ES"/>
        </w:rPr>
        <w:t xml:space="preserve"> </w:t>
      </w:r>
      <w:r w:rsidRPr="003D0E9D">
        <w:rPr>
          <w:rFonts w:cs="Arial"/>
          <w:lang w:val="es-ES"/>
        </w:rPr>
        <w:t>les sean aplicables.</w:t>
      </w:r>
    </w:p>
    <w:p w:rsidR="00F93E29" w:rsidRPr="003D0E9D" w:rsidRDefault="00F93E29" w:rsidP="00486411">
      <w:pPr>
        <w:rPr>
          <w:rFonts w:cs="Arial"/>
          <w:szCs w:val="24"/>
          <w:lang w:val="es-ES"/>
        </w:rPr>
      </w:pPr>
    </w:p>
    <w:p w:rsidR="00F93E29" w:rsidRPr="003D0E9D" w:rsidRDefault="00E65881" w:rsidP="003F7E7B">
      <w:pPr>
        <w:pStyle w:val="Ttulo4"/>
        <w:numPr>
          <w:ilvl w:val="3"/>
          <w:numId w:val="4"/>
        </w:numPr>
      </w:pPr>
      <w:r w:rsidRPr="003D0E9D">
        <w:t>Cemento</w:t>
      </w:r>
    </w:p>
    <w:p w:rsidR="0025634D" w:rsidRPr="003D0E9D" w:rsidRDefault="00F93E29" w:rsidP="004851AD">
      <w:pPr>
        <w:rPr>
          <w:rFonts w:cs="Arial"/>
          <w:lang w:val="es-ES"/>
        </w:rPr>
      </w:pPr>
      <w:r w:rsidRPr="003D0E9D">
        <w:rPr>
          <w:rFonts w:cs="Arial"/>
          <w:lang w:val="es-ES"/>
        </w:rPr>
        <w:t xml:space="preserve">Se </w:t>
      </w:r>
      <w:r w:rsidR="006C5D26" w:rsidRPr="003D0E9D">
        <w:rPr>
          <w:rFonts w:cs="Arial"/>
          <w:lang w:val="es-ES"/>
        </w:rPr>
        <w:t xml:space="preserve">deberán utilizar los cementos IP-40 para las estructuras de Hormigón Armado </w:t>
      </w:r>
      <w:r w:rsidR="0025634D" w:rsidRPr="003D0E9D">
        <w:rPr>
          <w:rFonts w:cs="Arial"/>
          <w:lang w:val="es-ES"/>
        </w:rPr>
        <w:t>tipo A y B y el tipo IP 30 para los hormigones tipo C y D</w:t>
      </w:r>
    </w:p>
    <w:p w:rsidR="00F93E29" w:rsidRPr="003D0E9D" w:rsidRDefault="00F93E29" w:rsidP="004851AD">
      <w:pPr>
        <w:rPr>
          <w:rFonts w:cs="Arial"/>
          <w:lang w:val="es-ES"/>
        </w:rPr>
      </w:pPr>
      <w:r w:rsidRPr="003D0E9D">
        <w:rPr>
          <w:rFonts w:cs="Arial"/>
          <w:lang w:val="es-ES"/>
        </w:rPr>
        <w:t>El</w:t>
      </w:r>
      <w:r w:rsidR="00137692" w:rsidRPr="003D0E9D">
        <w:rPr>
          <w:rFonts w:cs="Arial"/>
          <w:lang w:val="es-ES"/>
        </w:rPr>
        <w:t xml:space="preserve"> </w:t>
      </w:r>
      <w:r w:rsidRPr="003D0E9D">
        <w:rPr>
          <w:rFonts w:cs="Arial"/>
          <w:lang w:val="es-ES"/>
        </w:rPr>
        <w:t>Contratista proveerá medios adecuados para</w:t>
      </w:r>
      <w:r w:rsidR="00137692" w:rsidRPr="003D0E9D">
        <w:rPr>
          <w:rFonts w:cs="Arial"/>
          <w:lang w:val="es-ES"/>
        </w:rPr>
        <w:t xml:space="preserve"> </w:t>
      </w:r>
      <w:r w:rsidRPr="003D0E9D">
        <w:rPr>
          <w:rFonts w:cs="Arial"/>
          <w:lang w:val="es-ES"/>
        </w:rPr>
        <w:t>almacenar el cemento y protegerlo de la humedad.</w:t>
      </w:r>
    </w:p>
    <w:p w:rsidR="00F93E29" w:rsidRPr="003D0E9D" w:rsidRDefault="00F93E29" w:rsidP="004851AD">
      <w:pPr>
        <w:rPr>
          <w:rFonts w:cs="Arial"/>
          <w:lang w:val="es-ES"/>
        </w:rPr>
      </w:pPr>
      <w:r w:rsidRPr="003D0E9D">
        <w:rPr>
          <w:rFonts w:cs="Arial"/>
          <w:lang w:val="es-ES"/>
        </w:rPr>
        <w:t>En caso de disponerse de distintos tipos de cemento, los mismos deberán almacenarse por separado y no serán mezclados.</w:t>
      </w:r>
    </w:p>
    <w:p w:rsidR="00F93E29" w:rsidRPr="003D0E9D" w:rsidRDefault="00F93E29" w:rsidP="004851AD">
      <w:pPr>
        <w:rPr>
          <w:rFonts w:cs="Arial"/>
          <w:lang w:val="es-ES"/>
        </w:rPr>
      </w:pPr>
      <w:r w:rsidRPr="003D0E9D">
        <w:rPr>
          <w:rFonts w:cs="Arial"/>
          <w:lang w:val="es-ES"/>
        </w:rPr>
        <w:t>Bolsas de cemento que estén</w:t>
      </w:r>
      <w:r w:rsidR="00137692" w:rsidRPr="003D0E9D">
        <w:rPr>
          <w:rFonts w:cs="Arial"/>
          <w:lang w:val="es-ES"/>
        </w:rPr>
        <w:t xml:space="preserve"> </w:t>
      </w:r>
      <w:r w:rsidRPr="003D0E9D">
        <w:rPr>
          <w:rFonts w:cs="Arial"/>
          <w:lang w:val="es-ES"/>
        </w:rPr>
        <w:t xml:space="preserve">siendo almacenadas no deberán ser apiladas en montones de </w:t>
      </w:r>
      <w:r w:rsidR="00A27B1F" w:rsidRPr="003D0E9D">
        <w:rPr>
          <w:rFonts w:cs="Arial"/>
          <w:lang w:val="es-ES"/>
        </w:rPr>
        <w:t>más</w:t>
      </w:r>
      <w:r w:rsidRPr="003D0E9D">
        <w:rPr>
          <w:rFonts w:cs="Arial"/>
          <w:lang w:val="es-ES"/>
        </w:rPr>
        <w:t xml:space="preserve"> de 10 bolsas de alto.</w:t>
      </w:r>
    </w:p>
    <w:p w:rsidR="00F93E29" w:rsidRPr="003D0E9D" w:rsidRDefault="00F93E29" w:rsidP="004851AD">
      <w:pPr>
        <w:rPr>
          <w:rFonts w:cs="Arial"/>
          <w:lang w:val="es-ES"/>
        </w:rPr>
      </w:pPr>
      <w:r w:rsidRPr="003D0E9D">
        <w:rPr>
          <w:rFonts w:cs="Arial"/>
          <w:lang w:val="es-ES"/>
        </w:rPr>
        <w:t>Las bolsas</w:t>
      </w:r>
      <w:r w:rsidR="00137692" w:rsidRPr="003D0E9D">
        <w:rPr>
          <w:rFonts w:cs="Arial"/>
          <w:lang w:val="es-ES"/>
        </w:rPr>
        <w:t xml:space="preserve"> </w:t>
      </w:r>
      <w:r w:rsidRPr="003D0E9D">
        <w:rPr>
          <w:rFonts w:cs="Arial"/>
          <w:lang w:val="es-ES"/>
        </w:rPr>
        <w:t>de cemento que por</w:t>
      </w:r>
      <w:r w:rsidR="00137692" w:rsidRPr="003D0E9D">
        <w:rPr>
          <w:rFonts w:cs="Arial"/>
          <w:lang w:val="es-ES"/>
        </w:rPr>
        <w:t xml:space="preserve"> </w:t>
      </w:r>
      <w:r w:rsidRPr="003D0E9D">
        <w:rPr>
          <w:rFonts w:cs="Arial"/>
          <w:lang w:val="es-ES"/>
        </w:rPr>
        <w:t>cualquier circunstancia hayan</w:t>
      </w:r>
      <w:r w:rsidR="00137692" w:rsidRPr="003D0E9D">
        <w:rPr>
          <w:rFonts w:cs="Arial"/>
          <w:lang w:val="es-ES"/>
        </w:rPr>
        <w:t xml:space="preserve"> </w:t>
      </w:r>
      <w:r w:rsidRPr="003D0E9D">
        <w:rPr>
          <w:rFonts w:cs="Arial"/>
          <w:lang w:val="es-ES"/>
        </w:rPr>
        <w:t>fraguado parcialmente o que contengan terrones de cemento aglutinados, deberán ser rechazadas.</w:t>
      </w:r>
      <w:r w:rsidR="00137692" w:rsidRPr="003D0E9D">
        <w:rPr>
          <w:rFonts w:cs="Arial"/>
          <w:lang w:val="es-ES"/>
        </w:rPr>
        <w:t xml:space="preserve"> </w:t>
      </w:r>
      <w:r w:rsidRPr="003D0E9D">
        <w:rPr>
          <w:rFonts w:cs="Arial"/>
          <w:lang w:val="es-ES"/>
        </w:rPr>
        <w:t>El uso del cemento recuperado de bolsas rechazadas o usadas,</w:t>
      </w:r>
      <w:r w:rsidR="00137692" w:rsidRPr="003D0E9D">
        <w:rPr>
          <w:rFonts w:cs="Arial"/>
          <w:lang w:val="es-ES"/>
        </w:rPr>
        <w:t xml:space="preserve"> </w:t>
      </w:r>
      <w:r w:rsidRPr="003D0E9D">
        <w:rPr>
          <w:rFonts w:cs="Arial"/>
          <w:lang w:val="es-ES"/>
        </w:rPr>
        <w:t>no será permitido.</w:t>
      </w:r>
    </w:p>
    <w:p w:rsidR="000F7D91" w:rsidRPr="003D0E9D" w:rsidRDefault="000F7D91" w:rsidP="004851AD">
      <w:pPr>
        <w:rPr>
          <w:rFonts w:cs="Arial"/>
          <w:lang w:val="es-ES"/>
        </w:rPr>
      </w:pPr>
    </w:p>
    <w:p w:rsidR="00F93E29" w:rsidRPr="003D0E9D" w:rsidRDefault="00E65881" w:rsidP="003F7E7B">
      <w:pPr>
        <w:pStyle w:val="Ttulo4"/>
        <w:numPr>
          <w:ilvl w:val="3"/>
          <w:numId w:val="4"/>
        </w:numPr>
      </w:pPr>
      <w:r w:rsidRPr="003D0E9D">
        <w:t>Aditivos</w:t>
      </w:r>
    </w:p>
    <w:p w:rsidR="0025634D" w:rsidRPr="003D0E9D" w:rsidRDefault="00F93E29" w:rsidP="005F60B3">
      <w:pPr>
        <w:rPr>
          <w:rFonts w:cs="Arial"/>
          <w:lang w:val="es-ES"/>
        </w:rPr>
      </w:pPr>
      <w:r w:rsidRPr="003D0E9D">
        <w:rPr>
          <w:rFonts w:cs="Arial"/>
          <w:lang w:val="es-ES"/>
        </w:rPr>
        <w:t>En caso que el</w:t>
      </w:r>
      <w:r w:rsidR="00137692" w:rsidRPr="003D0E9D">
        <w:rPr>
          <w:rFonts w:cs="Arial"/>
          <w:lang w:val="es-ES"/>
        </w:rPr>
        <w:t xml:space="preserve"> </w:t>
      </w:r>
      <w:r w:rsidR="0025634D" w:rsidRPr="003D0E9D">
        <w:rPr>
          <w:rFonts w:cs="Arial"/>
          <w:lang w:val="es-ES"/>
        </w:rPr>
        <w:t>contratista se decida a usar</w:t>
      </w:r>
      <w:r w:rsidRPr="003D0E9D">
        <w:rPr>
          <w:rFonts w:cs="Arial"/>
          <w:lang w:val="es-ES"/>
        </w:rPr>
        <w:t xml:space="preserve"> aditivo</w:t>
      </w:r>
      <w:r w:rsidR="0025634D" w:rsidRPr="003D0E9D">
        <w:rPr>
          <w:rFonts w:cs="Arial"/>
          <w:lang w:val="es-ES"/>
        </w:rPr>
        <w:t>s</w:t>
      </w:r>
      <w:r w:rsidRPr="003D0E9D">
        <w:rPr>
          <w:rFonts w:cs="Arial"/>
          <w:lang w:val="es-ES"/>
        </w:rPr>
        <w:t xml:space="preserve"> para incluir al hormigón, deberá presentar certificaciones basadas sobre ensayos efectuados en un laboratorio reconocido, </w:t>
      </w:r>
    </w:p>
    <w:p w:rsidR="00F93E29" w:rsidRPr="003D0E9D" w:rsidRDefault="00F93E29" w:rsidP="005F60B3">
      <w:pPr>
        <w:rPr>
          <w:rFonts w:cs="Arial"/>
          <w:lang w:val="es-ES"/>
        </w:rPr>
      </w:pPr>
      <w:r w:rsidRPr="003D0E9D">
        <w:rPr>
          <w:rFonts w:cs="Arial"/>
          <w:lang w:val="es-ES"/>
        </w:rPr>
        <w:t>Un laboratorio</w:t>
      </w:r>
      <w:r w:rsidR="00137692" w:rsidRPr="003D0E9D">
        <w:rPr>
          <w:rFonts w:cs="Arial"/>
          <w:lang w:val="es-ES"/>
        </w:rPr>
        <w:t xml:space="preserve"> </w:t>
      </w:r>
      <w:r w:rsidRPr="003D0E9D">
        <w:rPr>
          <w:rFonts w:cs="Arial"/>
          <w:lang w:val="es-ES"/>
        </w:rPr>
        <w:t>"reconocido" será cualquier laboratorio de hormigón</w:t>
      </w:r>
      <w:r w:rsidR="00137692" w:rsidRPr="003D0E9D">
        <w:rPr>
          <w:rFonts w:cs="Arial"/>
          <w:lang w:val="es-ES"/>
        </w:rPr>
        <w:t xml:space="preserve"> </w:t>
      </w:r>
      <w:r w:rsidRPr="003D0E9D">
        <w:rPr>
          <w:rFonts w:cs="Arial"/>
          <w:lang w:val="es-ES"/>
        </w:rPr>
        <w:t>y cem</w:t>
      </w:r>
      <w:r w:rsidR="0025634D" w:rsidRPr="003D0E9D">
        <w:rPr>
          <w:rFonts w:cs="Arial"/>
          <w:lang w:val="es-ES"/>
        </w:rPr>
        <w:t>ento inspeccionado y avalado por la supervisión.</w:t>
      </w:r>
    </w:p>
    <w:p w:rsidR="00F93E29" w:rsidRPr="003D0E9D" w:rsidRDefault="00F93E29" w:rsidP="005F60B3">
      <w:pPr>
        <w:rPr>
          <w:rFonts w:cs="Arial"/>
          <w:lang w:val="es-ES"/>
        </w:rPr>
      </w:pPr>
      <w:r w:rsidRPr="003D0E9D">
        <w:rPr>
          <w:rFonts w:cs="Arial"/>
          <w:lang w:val="es-ES"/>
        </w:rPr>
        <w:t>Los ensayos</w:t>
      </w:r>
      <w:r w:rsidR="00137692" w:rsidRPr="003D0E9D">
        <w:rPr>
          <w:rFonts w:cs="Arial"/>
          <w:lang w:val="es-ES"/>
        </w:rPr>
        <w:t xml:space="preserve"> </w:t>
      </w:r>
      <w:r w:rsidRPr="003D0E9D">
        <w:rPr>
          <w:rFonts w:cs="Arial"/>
          <w:lang w:val="es-ES"/>
        </w:rPr>
        <w:t>podrán hacerse con muestras tomadas de una cantidad remitida por el Contratista para el uso de</w:t>
      </w:r>
      <w:r w:rsidR="00137692" w:rsidRPr="003D0E9D">
        <w:rPr>
          <w:rFonts w:cs="Arial"/>
          <w:lang w:val="es-ES"/>
        </w:rPr>
        <w:t xml:space="preserve"> </w:t>
      </w:r>
      <w:r w:rsidRPr="003D0E9D">
        <w:rPr>
          <w:rFonts w:cs="Arial"/>
          <w:lang w:val="es-ES"/>
        </w:rPr>
        <w:t>la</w:t>
      </w:r>
      <w:r w:rsidR="00137692" w:rsidRPr="003D0E9D">
        <w:rPr>
          <w:rFonts w:cs="Arial"/>
          <w:lang w:val="es-ES"/>
        </w:rPr>
        <w:t xml:space="preserve"> </w:t>
      </w:r>
      <w:r w:rsidRPr="003D0E9D">
        <w:rPr>
          <w:rFonts w:cs="Arial"/>
          <w:lang w:val="es-ES"/>
        </w:rPr>
        <w:t>obra,</w:t>
      </w:r>
      <w:r w:rsidR="00137692" w:rsidRPr="003D0E9D">
        <w:rPr>
          <w:rFonts w:cs="Arial"/>
          <w:lang w:val="es-ES"/>
        </w:rPr>
        <w:t xml:space="preserve"> </w:t>
      </w:r>
      <w:r w:rsidRPr="003D0E9D">
        <w:rPr>
          <w:rFonts w:cs="Arial"/>
          <w:lang w:val="es-ES"/>
        </w:rPr>
        <w:t>o con</w:t>
      </w:r>
      <w:r w:rsidR="00137692" w:rsidRPr="003D0E9D">
        <w:rPr>
          <w:rFonts w:cs="Arial"/>
          <w:lang w:val="es-ES"/>
        </w:rPr>
        <w:t xml:space="preserve"> </w:t>
      </w:r>
      <w:r w:rsidRPr="003D0E9D">
        <w:rPr>
          <w:rFonts w:cs="Arial"/>
          <w:lang w:val="es-ES"/>
        </w:rPr>
        <w:t>muestras</w:t>
      </w:r>
      <w:r w:rsidR="00137692" w:rsidRPr="003D0E9D">
        <w:rPr>
          <w:rFonts w:cs="Arial"/>
          <w:lang w:val="es-ES"/>
        </w:rPr>
        <w:t xml:space="preserve"> </w:t>
      </w:r>
      <w:r w:rsidRPr="003D0E9D">
        <w:rPr>
          <w:rFonts w:cs="Arial"/>
          <w:lang w:val="es-ES"/>
        </w:rPr>
        <w:t>remitidas y</w:t>
      </w:r>
      <w:r w:rsidR="00137692" w:rsidRPr="003D0E9D">
        <w:rPr>
          <w:rFonts w:cs="Arial"/>
          <w:lang w:val="es-ES"/>
        </w:rPr>
        <w:t xml:space="preserve"> </w:t>
      </w:r>
      <w:r w:rsidRPr="003D0E9D">
        <w:rPr>
          <w:rFonts w:cs="Arial"/>
          <w:lang w:val="es-ES"/>
        </w:rPr>
        <w:t>certificadas por el fabricante como representativa del aditivo</w:t>
      </w:r>
      <w:r w:rsidR="00137692" w:rsidRPr="003D0E9D">
        <w:rPr>
          <w:rFonts w:cs="Arial"/>
          <w:lang w:val="es-ES"/>
        </w:rPr>
        <w:t xml:space="preserve"> </w:t>
      </w:r>
      <w:r w:rsidRPr="003D0E9D">
        <w:rPr>
          <w:rFonts w:cs="Arial"/>
          <w:lang w:val="es-ES"/>
        </w:rPr>
        <w:t>a proveerse.</w:t>
      </w:r>
    </w:p>
    <w:p w:rsidR="00F93E29" w:rsidRPr="003D0E9D" w:rsidRDefault="00F93E29" w:rsidP="005F60B3">
      <w:pPr>
        <w:rPr>
          <w:rFonts w:cs="Arial"/>
          <w:lang w:val="es-ES"/>
        </w:rPr>
      </w:pPr>
      <w:r w:rsidRPr="003D0E9D">
        <w:rPr>
          <w:rFonts w:cs="Arial"/>
          <w:lang w:val="es-ES"/>
        </w:rPr>
        <w:t>Cuando el Contratista proponga el uso de</w:t>
      </w:r>
      <w:r w:rsidR="00137692" w:rsidRPr="003D0E9D">
        <w:rPr>
          <w:rFonts w:cs="Arial"/>
          <w:lang w:val="es-ES"/>
        </w:rPr>
        <w:t xml:space="preserve"> </w:t>
      </w:r>
      <w:r w:rsidRPr="003D0E9D">
        <w:rPr>
          <w:rFonts w:cs="Arial"/>
          <w:lang w:val="es-ES"/>
        </w:rPr>
        <w:t>un aditivo, que haya sido aprobado con anterioridad, deberá</w:t>
      </w:r>
      <w:r w:rsidR="00137692" w:rsidRPr="003D0E9D">
        <w:rPr>
          <w:rFonts w:cs="Arial"/>
          <w:lang w:val="es-ES"/>
        </w:rPr>
        <w:t xml:space="preserve"> </w:t>
      </w:r>
      <w:r w:rsidRPr="003D0E9D">
        <w:rPr>
          <w:rFonts w:cs="Arial"/>
          <w:lang w:val="es-ES"/>
        </w:rPr>
        <w:t>remitir un certificado en que se establezca que el aditivo presentado es el mismo</w:t>
      </w:r>
      <w:r w:rsidR="00137692" w:rsidRPr="003D0E9D">
        <w:rPr>
          <w:rFonts w:cs="Arial"/>
          <w:lang w:val="es-ES"/>
        </w:rPr>
        <w:t xml:space="preserve"> </w:t>
      </w:r>
      <w:r w:rsidRPr="003D0E9D">
        <w:rPr>
          <w:rFonts w:cs="Arial"/>
          <w:lang w:val="es-ES"/>
        </w:rPr>
        <w:t>aprobado con anterioridad.</w:t>
      </w:r>
      <w:r w:rsidR="00137692" w:rsidRPr="003D0E9D">
        <w:rPr>
          <w:rFonts w:cs="Arial"/>
          <w:lang w:val="es-ES"/>
        </w:rPr>
        <w:t xml:space="preserve"> </w:t>
      </w:r>
      <w:r w:rsidRPr="003D0E9D">
        <w:rPr>
          <w:rFonts w:cs="Arial"/>
          <w:lang w:val="es-ES"/>
        </w:rPr>
        <w:t>Cuando un aditivo ofrecido es esencialmente el mismo, con pequeña diferencia de concentración que otro</w:t>
      </w:r>
      <w:r w:rsidR="00137692" w:rsidRPr="003D0E9D">
        <w:rPr>
          <w:rFonts w:cs="Arial"/>
          <w:lang w:val="es-ES"/>
        </w:rPr>
        <w:t xml:space="preserve"> </w:t>
      </w:r>
      <w:r w:rsidRPr="003D0E9D">
        <w:rPr>
          <w:rFonts w:cs="Arial"/>
          <w:lang w:val="es-ES"/>
        </w:rPr>
        <w:t xml:space="preserve">material aprobado con </w:t>
      </w:r>
      <w:r w:rsidRPr="003D0E9D">
        <w:rPr>
          <w:rFonts w:cs="Arial"/>
          <w:lang w:val="es-ES"/>
        </w:rPr>
        <w:lastRenderedPageBreak/>
        <w:t>anterioridad, se exigirá un certificado que establezca que</w:t>
      </w:r>
      <w:r w:rsidR="00137692" w:rsidRPr="003D0E9D">
        <w:rPr>
          <w:rFonts w:cs="Arial"/>
          <w:lang w:val="es-ES"/>
        </w:rPr>
        <w:t xml:space="preserve"> </w:t>
      </w:r>
      <w:r w:rsidRPr="003D0E9D">
        <w:rPr>
          <w:rFonts w:cs="Arial"/>
          <w:lang w:val="es-ES"/>
        </w:rPr>
        <w:t>dicho producto es esencialmente igual a la</w:t>
      </w:r>
      <w:r w:rsidR="00137692" w:rsidRPr="003D0E9D">
        <w:rPr>
          <w:rFonts w:cs="Arial"/>
          <w:lang w:val="es-ES"/>
        </w:rPr>
        <w:t xml:space="preserve"> </w:t>
      </w:r>
      <w:r w:rsidRPr="003D0E9D">
        <w:rPr>
          <w:rFonts w:cs="Arial"/>
          <w:lang w:val="es-ES"/>
        </w:rPr>
        <w:t>mezcla probada y que no contiene otro aditivo ni agente químico.</w:t>
      </w:r>
    </w:p>
    <w:p w:rsidR="000F7D91" w:rsidRPr="003D0E9D" w:rsidRDefault="000F7D91" w:rsidP="004851AD">
      <w:pPr>
        <w:rPr>
          <w:rFonts w:cs="Arial"/>
          <w:lang w:val="es-ES"/>
        </w:rPr>
      </w:pPr>
    </w:p>
    <w:p w:rsidR="00F93E29" w:rsidRPr="003D0E9D" w:rsidRDefault="00E65881" w:rsidP="003F7E7B">
      <w:pPr>
        <w:pStyle w:val="Ttulo4"/>
        <w:numPr>
          <w:ilvl w:val="3"/>
          <w:numId w:val="4"/>
        </w:numPr>
      </w:pPr>
      <w:r w:rsidRPr="003D0E9D">
        <w:t>Agua</w:t>
      </w:r>
    </w:p>
    <w:p w:rsidR="00F93E29" w:rsidRPr="003D0E9D" w:rsidRDefault="00F93E29" w:rsidP="005F60B3">
      <w:pPr>
        <w:rPr>
          <w:rFonts w:cs="Arial"/>
          <w:lang w:val="es-ES"/>
        </w:rPr>
      </w:pPr>
      <w:r w:rsidRPr="003D0E9D">
        <w:rPr>
          <w:rFonts w:cs="Arial"/>
          <w:lang w:val="es-ES"/>
        </w:rPr>
        <w:t>Toda el agua utilizada en el hormigón</w:t>
      </w:r>
      <w:r w:rsidR="00137692" w:rsidRPr="003D0E9D">
        <w:rPr>
          <w:rFonts w:cs="Arial"/>
          <w:lang w:val="es-ES"/>
        </w:rPr>
        <w:t xml:space="preserve"> </w:t>
      </w:r>
      <w:r w:rsidRPr="003D0E9D">
        <w:rPr>
          <w:rFonts w:cs="Arial"/>
          <w:lang w:val="es-ES"/>
        </w:rPr>
        <w:t xml:space="preserve">deberá ser aprobada por </w:t>
      </w:r>
      <w:r w:rsidR="008A4403" w:rsidRPr="003D0E9D">
        <w:rPr>
          <w:rFonts w:cs="Arial"/>
          <w:lang w:val="es-ES"/>
        </w:rPr>
        <w:t>la supervisión</w:t>
      </w:r>
      <w:r w:rsidRPr="003D0E9D">
        <w:rPr>
          <w:rFonts w:cs="Arial"/>
          <w:lang w:val="es-ES"/>
        </w:rPr>
        <w:t xml:space="preserve"> y carecer de aceites, ácidos, </w:t>
      </w:r>
      <w:r w:rsidR="00A27B1F" w:rsidRPr="003D0E9D">
        <w:rPr>
          <w:rFonts w:cs="Arial"/>
          <w:lang w:val="es-ES"/>
        </w:rPr>
        <w:t>álcalis</w:t>
      </w:r>
      <w:r w:rsidRPr="003D0E9D">
        <w:rPr>
          <w:rFonts w:cs="Arial"/>
          <w:lang w:val="es-ES"/>
        </w:rPr>
        <w:t>, sustancias vegetales, azúcar</w:t>
      </w:r>
      <w:r w:rsidR="00137692" w:rsidRPr="003D0E9D">
        <w:rPr>
          <w:rFonts w:cs="Arial"/>
          <w:lang w:val="es-ES"/>
        </w:rPr>
        <w:t xml:space="preserve"> </w:t>
      </w:r>
      <w:r w:rsidRPr="003D0E9D">
        <w:rPr>
          <w:rFonts w:cs="Arial"/>
          <w:lang w:val="es-ES"/>
        </w:rPr>
        <w:t xml:space="preserve">e impurezas y cuando </w:t>
      </w:r>
      <w:r w:rsidR="008A4403" w:rsidRPr="003D0E9D">
        <w:rPr>
          <w:rFonts w:cs="Arial"/>
          <w:lang w:val="es-ES"/>
        </w:rPr>
        <w:t>la supervisión</w:t>
      </w:r>
      <w:r w:rsidRPr="003D0E9D">
        <w:rPr>
          <w:rFonts w:cs="Arial"/>
          <w:lang w:val="es-ES"/>
        </w:rPr>
        <w:t xml:space="preserve"> lo exija</w:t>
      </w:r>
      <w:r w:rsidR="00137692" w:rsidRPr="003D0E9D">
        <w:rPr>
          <w:rFonts w:cs="Arial"/>
          <w:lang w:val="es-ES"/>
        </w:rPr>
        <w:t xml:space="preserve"> </w:t>
      </w:r>
      <w:r w:rsidRPr="003D0E9D">
        <w:rPr>
          <w:rFonts w:cs="Arial"/>
          <w:lang w:val="es-ES"/>
        </w:rPr>
        <w:t>se someterá el agua a un ensayo</w:t>
      </w:r>
      <w:r w:rsidR="00137692" w:rsidRPr="003D0E9D">
        <w:rPr>
          <w:rFonts w:cs="Arial"/>
          <w:lang w:val="es-ES"/>
        </w:rPr>
        <w:t xml:space="preserve"> </w:t>
      </w:r>
      <w:r w:rsidRPr="003D0E9D">
        <w:rPr>
          <w:rFonts w:cs="Arial"/>
          <w:lang w:val="es-ES"/>
        </w:rPr>
        <w:t>de comparación con agua destilada.</w:t>
      </w:r>
      <w:r w:rsidR="00137692" w:rsidRPr="003D0E9D">
        <w:rPr>
          <w:rFonts w:cs="Arial"/>
          <w:lang w:val="es-ES"/>
        </w:rPr>
        <w:t xml:space="preserve"> </w:t>
      </w:r>
    </w:p>
    <w:p w:rsidR="000F7D91" w:rsidRPr="003D0E9D" w:rsidRDefault="000F7D91" w:rsidP="00486411">
      <w:pPr>
        <w:rPr>
          <w:rFonts w:cs="Arial"/>
          <w:szCs w:val="24"/>
          <w:lang w:val="es-ES"/>
        </w:rPr>
      </w:pPr>
    </w:p>
    <w:p w:rsidR="00F93E29" w:rsidRPr="003D0E9D" w:rsidRDefault="00E65881" w:rsidP="003F7E7B">
      <w:pPr>
        <w:pStyle w:val="Ttulo4"/>
        <w:numPr>
          <w:ilvl w:val="3"/>
          <w:numId w:val="4"/>
        </w:numPr>
      </w:pPr>
      <w:r w:rsidRPr="003D0E9D">
        <w:t>Agregados finos</w:t>
      </w:r>
    </w:p>
    <w:p w:rsidR="00F93E29" w:rsidRPr="003D0E9D" w:rsidRDefault="00F93E29" w:rsidP="005F60B3">
      <w:pPr>
        <w:rPr>
          <w:rFonts w:cs="Arial"/>
          <w:lang w:val="es-ES"/>
        </w:rPr>
      </w:pPr>
      <w:r w:rsidRPr="003D0E9D">
        <w:rPr>
          <w:rFonts w:cs="Arial"/>
          <w:lang w:val="es-ES"/>
        </w:rPr>
        <w:t>Los agregados finos para el hormigón se compondrán de arenas naturales o previa aprobación de otros materiales inertes de características similares, que posean partículas durables. Los agregados finos provenientes de distintas fuentes de origen, no deberán depositarse o almacenarse un mismo de caballete de acopio ni usarse en forma alternada en la misma obra de construcción sin permiso especial d</w:t>
      </w:r>
      <w:r w:rsidR="008A4403" w:rsidRPr="003D0E9D">
        <w:rPr>
          <w:rFonts w:cs="Arial"/>
          <w:lang w:val="es-ES"/>
        </w:rPr>
        <w:t>e la supervisión</w:t>
      </w:r>
      <w:r w:rsidRPr="003D0E9D">
        <w:rPr>
          <w:rFonts w:cs="Arial"/>
          <w:lang w:val="es-ES"/>
        </w:rPr>
        <w:t>.</w:t>
      </w:r>
    </w:p>
    <w:p w:rsidR="00F93E29" w:rsidRPr="003D0E9D" w:rsidRDefault="00F00E45" w:rsidP="004851AD">
      <w:pPr>
        <w:rPr>
          <w:rFonts w:cs="Arial"/>
          <w:lang w:val="es-ES"/>
        </w:rPr>
      </w:pPr>
      <w:r w:rsidRPr="003D0E9D">
        <w:rPr>
          <w:rFonts w:cs="Arial"/>
          <w:lang w:val="es-ES"/>
        </w:rPr>
        <w:t xml:space="preserve">Los agregados finos no </w:t>
      </w:r>
      <w:r w:rsidR="00F93E29" w:rsidRPr="003D0E9D">
        <w:rPr>
          <w:rFonts w:cs="Arial"/>
          <w:lang w:val="es-ES"/>
        </w:rPr>
        <w:t>podrán contener sustancias perjudiciales que excedan de los porcentajes siguientes:</w:t>
      </w:r>
    </w:p>
    <w:p w:rsidR="00F93E29" w:rsidRPr="003D0E9D" w:rsidRDefault="00FD0CCB" w:rsidP="00FD0CCB">
      <w:pPr>
        <w:pStyle w:val="Subttulo"/>
        <w:jc w:val="center"/>
        <w:rPr>
          <w:rFonts w:cs="Arial"/>
          <w:lang w:val="es-ES"/>
        </w:rPr>
      </w:pPr>
      <w:r w:rsidRPr="003D0E9D">
        <w:rPr>
          <w:rFonts w:cs="Arial"/>
          <w:lang w:val="es-ES"/>
        </w:rPr>
        <w:t>Porcentaje de sustancias perjudiciales tolerables</w:t>
      </w:r>
    </w:p>
    <w:tbl>
      <w:tblPr>
        <w:tblStyle w:val="Listamedia21"/>
        <w:tblW w:w="0" w:type="auto"/>
        <w:jc w:val="center"/>
        <w:tblLook w:val="01E0"/>
      </w:tblPr>
      <w:tblGrid>
        <w:gridCol w:w="2992"/>
        <w:gridCol w:w="2336"/>
        <w:gridCol w:w="1980"/>
      </w:tblGrid>
      <w:tr w:rsidR="00F00E45" w:rsidRPr="003D0E9D" w:rsidTr="00C93625">
        <w:trPr>
          <w:cnfStyle w:val="100000000000"/>
          <w:jc w:val="center"/>
        </w:trPr>
        <w:tc>
          <w:tcPr>
            <w:cnfStyle w:val="001000000100"/>
            <w:tcW w:w="2992" w:type="dxa"/>
            <w:tcBorders>
              <w:top w:val="single" w:sz="4" w:space="0" w:color="auto"/>
              <w:left w:val="single" w:sz="4" w:space="0" w:color="auto"/>
            </w:tcBorders>
            <w:shd w:val="clear" w:color="auto" w:fill="BFBFBF" w:themeFill="background1" w:themeFillShade="BF"/>
          </w:tcPr>
          <w:p w:rsidR="00F00E45" w:rsidRPr="003D0E9D" w:rsidRDefault="00F00E45" w:rsidP="00C93625">
            <w:pPr>
              <w:spacing w:line="240" w:lineRule="auto"/>
              <w:jc w:val="center"/>
              <w:rPr>
                <w:rFonts w:cs="Arial"/>
                <w:b/>
                <w:sz w:val="18"/>
                <w:szCs w:val="18"/>
                <w:lang w:val="es-ES"/>
              </w:rPr>
            </w:pPr>
            <w:r w:rsidRPr="003D0E9D">
              <w:rPr>
                <w:rFonts w:cs="Arial"/>
                <w:b/>
                <w:sz w:val="18"/>
                <w:szCs w:val="18"/>
                <w:lang w:val="es-ES"/>
              </w:rPr>
              <w:t>MATERIAL</w:t>
            </w:r>
          </w:p>
        </w:tc>
        <w:tc>
          <w:tcPr>
            <w:cnfStyle w:val="000010000000"/>
            <w:tcW w:w="2336" w:type="dxa"/>
            <w:tcBorders>
              <w:top w:val="single" w:sz="4" w:space="0" w:color="auto"/>
            </w:tcBorders>
            <w:shd w:val="clear" w:color="auto" w:fill="BFBFBF" w:themeFill="background1" w:themeFillShade="BF"/>
          </w:tcPr>
          <w:p w:rsidR="00F00E45" w:rsidRPr="003D0E9D" w:rsidRDefault="00F00E45" w:rsidP="00C93625">
            <w:pPr>
              <w:spacing w:line="240" w:lineRule="auto"/>
              <w:ind w:left="55"/>
              <w:jc w:val="center"/>
              <w:rPr>
                <w:rFonts w:cs="Arial"/>
                <w:b/>
                <w:sz w:val="18"/>
                <w:szCs w:val="18"/>
                <w:lang w:val="es-ES"/>
              </w:rPr>
            </w:pPr>
            <w:r w:rsidRPr="003D0E9D">
              <w:rPr>
                <w:rFonts w:cs="Arial"/>
                <w:b/>
                <w:sz w:val="18"/>
                <w:szCs w:val="18"/>
                <w:lang w:val="es-ES"/>
              </w:rPr>
              <w:t>METODO DE ENSAYO AASHO</w:t>
            </w:r>
          </w:p>
        </w:tc>
        <w:tc>
          <w:tcPr>
            <w:cnfStyle w:val="000100000000"/>
            <w:tcW w:w="1980" w:type="dxa"/>
            <w:tcBorders>
              <w:top w:val="single" w:sz="4" w:space="0" w:color="auto"/>
              <w:right w:val="single" w:sz="4" w:space="0" w:color="auto"/>
            </w:tcBorders>
            <w:shd w:val="clear" w:color="auto" w:fill="BFBFBF" w:themeFill="background1" w:themeFillShade="BF"/>
          </w:tcPr>
          <w:p w:rsidR="00F00E45" w:rsidRPr="003D0E9D" w:rsidRDefault="00F00E45" w:rsidP="00C93625">
            <w:pPr>
              <w:spacing w:line="240" w:lineRule="auto"/>
              <w:ind w:left="-13"/>
              <w:jc w:val="center"/>
              <w:rPr>
                <w:rFonts w:cs="Arial"/>
                <w:b/>
                <w:sz w:val="18"/>
                <w:szCs w:val="18"/>
                <w:lang w:val="es-ES"/>
              </w:rPr>
            </w:pPr>
            <w:r w:rsidRPr="003D0E9D">
              <w:rPr>
                <w:rFonts w:cs="Arial"/>
                <w:b/>
                <w:sz w:val="18"/>
                <w:szCs w:val="18"/>
                <w:lang w:val="es-ES"/>
              </w:rPr>
              <w:t>PORCENTAJE EN PESO</w:t>
            </w:r>
          </w:p>
        </w:tc>
      </w:tr>
      <w:tr w:rsidR="00F00E45" w:rsidRPr="003D0E9D" w:rsidTr="00C93625">
        <w:trPr>
          <w:cnfStyle w:val="000000100000"/>
          <w:jc w:val="center"/>
        </w:trPr>
        <w:tc>
          <w:tcPr>
            <w:cnfStyle w:val="001000000000"/>
            <w:tcW w:w="2992" w:type="dxa"/>
            <w:tcBorders>
              <w:left w:val="single" w:sz="4" w:space="0" w:color="auto"/>
            </w:tcBorders>
            <w:shd w:val="clear" w:color="auto" w:fill="auto"/>
          </w:tcPr>
          <w:p w:rsidR="00F00E45" w:rsidRPr="003D0E9D" w:rsidRDefault="00F00E45" w:rsidP="00C93625">
            <w:pPr>
              <w:spacing w:line="240" w:lineRule="auto"/>
              <w:rPr>
                <w:rFonts w:cs="Arial"/>
                <w:sz w:val="18"/>
                <w:szCs w:val="18"/>
                <w:lang w:val="es-ES"/>
              </w:rPr>
            </w:pPr>
            <w:r w:rsidRPr="003D0E9D">
              <w:rPr>
                <w:rFonts w:cs="Arial"/>
                <w:sz w:val="18"/>
                <w:szCs w:val="18"/>
                <w:lang w:val="es-ES"/>
              </w:rPr>
              <w:t>Terrones de Arcilla</w:t>
            </w:r>
          </w:p>
        </w:tc>
        <w:tc>
          <w:tcPr>
            <w:cnfStyle w:val="000010000000"/>
            <w:tcW w:w="2336" w:type="dxa"/>
            <w:shd w:val="clear" w:color="auto" w:fill="auto"/>
          </w:tcPr>
          <w:p w:rsidR="00F00E45" w:rsidRPr="003D0E9D" w:rsidRDefault="00F00E45" w:rsidP="00C93625">
            <w:pPr>
              <w:spacing w:line="240" w:lineRule="auto"/>
              <w:ind w:left="55"/>
              <w:jc w:val="center"/>
              <w:rPr>
                <w:rFonts w:cs="Arial"/>
                <w:sz w:val="18"/>
                <w:szCs w:val="18"/>
                <w:lang w:val="es-ES"/>
              </w:rPr>
            </w:pPr>
            <w:r w:rsidRPr="003D0E9D">
              <w:rPr>
                <w:rFonts w:cs="Arial"/>
                <w:sz w:val="18"/>
                <w:szCs w:val="18"/>
                <w:lang w:val="es-ES"/>
              </w:rPr>
              <w:t>T-112</w:t>
            </w:r>
          </w:p>
        </w:tc>
        <w:tc>
          <w:tcPr>
            <w:cnfStyle w:val="000100000000"/>
            <w:tcW w:w="1980" w:type="dxa"/>
            <w:tcBorders>
              <w:right w:val="single" w:sz="4" w:space="0" w:color="auto"/>
            </w:tcBorders>
            <w:shd w:val="clear" w:color="auto" w:fill="auto"/>
          </w:tcPr>
          <w:p w:rsidR="00F00E45" w:rsidRPr="003D0E9D" w:rsidRDefault="00F00E45" w:rsidP="00C93625">
            <w:pPr>
              <w:spacing w:line="240" w:lineRule="auto"/>
              <w:ind w:left="-13"/>
              <w:jc w:val="center"/>
              <w:rPr>
                <w:rFonts w:cs="Arial"/>
                <w:sz w:val="18"/>
                <w:szCs w:val="18"/>
                <w:lang w:val="es-ES"/>
              </w:rPr>
            </w:pPr>
            <w:r w:rsidRPr="003D0E9D">
              <w:rPr>
                <w:rFonts w:cs="Arial"/>
                <w:sz w:val="18"/>
                <w:szCs w:val="18"/>
                <w:lang w:val="es-ES"/>
              </w:rPr>
              <w:t>1</w:t>
            </w:r>
          </w:p>
        </w:tc>
      </w:tr>
      <w:tr w:rsidR="00F00E45" w:rsidRPr="003D0E9D" w:rsidTr="00C93625">
        <w:trPr>
          <w:jc w:val="center"/>
        </w:trPr>
        <w:tc>
          <w:tcPr>
            <w:cnfStyle w:val="001000000000"/>
            <w:tcW w:w="2992" w:type="dxa"/>
            <w:tcBorders>
              <w:left w:val="single" w:sz="4" w:space="0" w:color="auto"/>
            </w:tcBorders>
            <w:shd w:val="clear" w:color="auto" w:fill="auto"/>
          </w:tcPr>
          <w:p w:rsidR="00F00E45" w:rsidRPr="003D0E9D" w:rsidRDefault="00F00E45" w:rsidP="00C93625">
            <w:pPr>
              <w:spacing w:line="240" w:lineRule="auto"/>
              <w:rPr>
                <w:rFonts w:cs="Arial"/>
                <w:sz w:val="18"/>
                <w:szCs w:val="18"/>
                <w:lang w:val="es-ES"/>
              </w:rPr>
            </w:pPr>
            <w:r w:rsidRPr="003D0E9D">
              <w:rPr>
                <w:rFonts w:cs="Arial"/>
                <w:sz w:val="18"/>
                <w:szCs w:val="18"/>
                <w:lang w:val="es-ES"/>
              </w:rPr>
              <w:t xml:space="preserve">Carbón y </w:t>
            </w:r>
            <w:proofErr w:type="spellStart"/>
            <w:r w:rsidRPr="003D0E9D">
              <w:rPr>
                <w:rFonts w:cs="Arial"/>
                <w:sz w:val="18"/>
                <w:szCs w:val="18"/>
                <w:lang w:val="es-ES"/>
              </w:rPr>
              <w:t>lignita</w:t>
            </w:r>
            <w:proofErr w:type="spellEnd"/>
          </w:p>
        </w:tc>
        <w:tc>
          <w:tcPr>
            <w:cnfStyle w:val="000010000000"/>
            <w:tcW w:w="2336" w:type="dxa"/>
            <w:shd w:val="clear" w:color="auto" w:fill="auto"/>
          </w:tcPr>
          <w:p w:rsidR="00F00E45" w:rsidRPr="003D0E9D" w:rsidRDefault="00F00E45" w:rsidP="00C93625">
            <w:pPr>
              <w:spacing w:line="240" w:lineRule="auto"/>
              <w:ind w:left="55"/>
              <w:jc w:val="center"/>
              <w:rPr>
                <w:rFonts w:cs="Arial"/>
                <w:sz w:val="18"/>
                <w:szCs w:val="18"/>
                <w:lang w:val="es-ES"/>
              </w:rPr>
            </w:pPr>
            <w:r w:rsidRPr="003D0E9D">
              <w:rPr>
                <w:rFonts w:cs="Arial"/>
                <w:sz w:val="18"/>
                <w:szCs w:val="18"/>
                <w:lang w:val="es-ES"/>
              </w:rPr>
              <w:t>T-113</w:t>
            </w:r>
          </w:p>
        </w:tc>
        <w:tc>
          <w:tcPr>
            <w:cnfStyle w:val="000100000000"/>
            <w:tcW w:w="1980" w:type="dxa"/>
            <w:tcBorders>
              <w:right w:val="single" w:sz="4" w:space="0" w:color="auto"/>
            </w:tcBorders>
            <w:shd w:val="clear" w:color="auto" w:fill="auto"/>
          </w:tcPr>
          <w:p w:rsidR="00F00E45" w:rsidRPr="003D0E9D" w:rsidRDefault="00F00E45" w:rsidP="00C93625">
            <w:pPr>
              <w:spacing w:line="240" w:lineRule="auto"/>
              <w:ind w:left="-13"/>
              <w:jc w:val="center"/>
              <w:rPr>
                <w:rFonts w:cs="Arial"/>
                <w:sz w:val="18"/>
                <w:szCs w:val="18"/>
                <w:lang w:val="es-ES"/>
              </w:rPr>
            </w:pPr>
            <w:r w:rsidRPr="003D0E9D">
              <w:rPr>
                <w:rFonts w:cs="Arial"/>
                <w:sz w:val="18"/>
                <w:szCs w:val="18"/>
                <w:lang w:val="es-ES"/>
              </w:rPr>
              <w:t>1</w:t>
            </w:r>
          </w:p>
        </w:tc>
      </w:tr>
      <w:tr w:rsidR="00F00E45" w:rsidRPr="003D0E9D" w:rsidTr="00C93625">
        <w:trPr>
          <w:cnfStyle w:val="010000000000"/>
          <w:jc w:val="center"/>
        </w:trPr>
        <w:tc>
          <w:tcPr>
            <w:cnfStyle w:val="001000000001"/>
            <w:tcW w:w="2992" w:type="dxa"/>
            <w:tcBorders>
              <w:left w:val="single" w:sz="4" w:space="0" w:color="auto"/>
              <w:bottom w:val="single" w:sz="4" w:space="0" w:color="auto"/>
            </w:tcBorders>
            <w:shd w:val="clear" w:color="auto" w:fill="auto"/>
          </w:tcPr>
          <w:p w:rsidR="00F00E45" w:rsidRPr="003D0E9D" w:rsidRDefault="00F00E45" w:rsidP="00C93625">
            <w:pPr>
              <w:spacing w:line="240" w:lineRule="auto"/>
              <w:rPr>
                <w:rFonts w:cs="Arial"/>
                <w:sz w:val="18"/>
                <w:szCs w:val="18"/>
                <w:lang w:val="es-ES"/>
              </w:rPr>
            </w:pPr>
            <w:r w:rsidRPr="003D0E9D">
              <w:rPr>
                <w:rFonts w:cs="Arial"/>
                <w:sz w:val="18"/>
                <w:szCs w:val="18"/>
                <w:lang w:val="es-ES"/>
              </w:rPr>
              <w:t>Material que pase el Tamiz Nº 200</w:t>
            </w:r>
          </w:p>
        </w:tc>
        <w:tc>
          <w:tcPr>
            <w:cnfStyle w:val="000010000000"/>
            <w:tcW w:w="2336" w:type="dxa"/>
            <w:tcBorders>
              <w:bottom w:val="single" w:sz="4" w:space="0" w:color="auto"/>
            </w:tcBorders>
            <w:shd w:val="clear" w:color="auto" w:fill="auto"/>
          </w:tcPr>
          <w:p w:rsidR="00F00E45" w:rsidRPr="003D0E9D" w:rsidRDefault="00F00E45" w:rsidP="00C93625">
            <w:pPr>
              <w:spacing w:line="240" w:lineRule="auto"/>
              <w:ind w:left="55"/>
              <w:jc w:val="center"/>
              <w:rPr>
                <w:rFonts w:cs="Arial"/>
                <w:sz w:val="18"/>
                <w:szCs w:val="18"/>
                <w:lang w:val="es-ES"/>
              </w:rPr>
            </w:pPr>
            <w:r w:rsidRPr="003D0E9D">
              <w:rPr>
                <w:rFonts w:cs="Arial"/>
                <w:sz w:val="18"/>
                <w:szCs w:val="18"/>
                <w:lang w:val="es-ES"/>
              </w:rPr>
              <w:t>T-11</w:t>
            </w:r>
          </w:p>
        </w:tc>
        <w:tc>
          <w:tcPr>
            <w:cnfStyle w:val="000100000000"/>
            <w:tcW w:w="1980" w:type="dxa"/>
            <w:tcBorders>
              <w:bottom w:val="single" w:sz="4" w:space="0" w:color="auto"/>
              <w:right w:val="single" w:sz="4" w:space="0" w:color="auto"/>
            </w:tcBorders>
            <w:shd w:val="clear" w:color="auto" w:fill="auto"/>
          </w:tcPr>
          <w:p w:rsidR="00F00E45" w:rsidRPr="003D0E9D" w:rsidRDefault="00F00E45" w:rsidP="00C93625">
            <w:pPr>
              <w:spacing w:line="240" w:lineRule="auto"/>
              <w:ind w:left="-13"/>
              <w:jc w:val="center"/>
              <w:rPr>
                <w:rFonts w:cs="Arial"/>
                <w:sz w:val="18"/>
                <w:szCs w:val="18"/>
                <w:lang w:val="es-ES"/>
              </w:rPr>
            </w:pPr>
            <w:r w:rsidRPr="003D0E9D">
              <w:rPr>
                <w:rFonts w:cs="Arial"/>
                <w:sz w:val="18"/>
                <w:szCs w:val="18"/>
                <w:lang w:val="es-ES"/>
              </w:rPr>
              <w:t>3</w:t>
            </w:r>
          </w:p>
        </w:tc>
      </w:tr>
    </w:tbl>
    <w:p w:rsidR="00F93E29" w:rsidRPr="003D0E9D" w:rsidRDefault="00F93E29" w:rsidP="00486411">
      <w:pPr>
        <w:rPr>
          <w:rFonts w:cs="Arial"/>
          <w:szCs w:val="24"/>
          <w:lang w:val="es-ES"/>
        </w:rPr>
      </w:pPr>
    </w:p>
    <w:p w:rsidR="00F93E29" w:rsidRPr="003D0E9D" w:rsidRDefault="00F93E29" w:rsidP="00FD0CCB">
      <w:pPr>
        <w:rPr>
          <w:rFonts w:cs="Arial"/>
          <w:lang w:val="es-ES"/>
        </w:rPr>
      </w:pPr>
      <w:r w:rsidRPr="003D0E9D">
        <w:rPr>
          <w:rFonts w:cs="Arial"/>
          <w:lang w:val="es-ES"/>
        </w:rPr>
        <w:t xml:space="preserve">Otras sustancias perjudiciales tales como esquistos, </w:t>
      </w:r>
      <w:r w:rsidR="00A27B1F" w:rsidRPr="003D0E9D">
        <w:rPr>
          <w:rFonts w:cs="Arial"/>
          <w:lang w:val="es-ES"/>
        </w:rPr>
        <w:t>álcalis</w:t>
      </w:r>
      <w:r w:rsidRPr="003D0E9D">
        <w:rPr>
          <w:rFonts w:cs="Arial"/>
          <w:lang w:val="es-ES"/>
        </w:rPr>
        <w:t>, mica</w:t>
      </w:r>
      <w:r w:rsidR="00137692" w:rsidRPr="003D0E9D">
        <w:rPr>
          <w:rFonts w:cs="Arial"/>
          <w:lang w:val="es-ES"/>
        </w:rPr>
        <w:t xml:space="preserve"> </w:t>
      </w:r>
      <w:r w:rsidRPr="003D0E9D">
        <w:rPr>
          <w:rFonts w:cs="Arial"/>
          <w:lang w:val="es-ES"/>
        </w:rPr>
        <w:t>granos recubiertos y partículas blandas y</w:t>
      </w:r>
      <w:r w:rsidR="00137692" w:rsidRPr="003D0E9D">
        <w:rPr>
          <w:rFonts w:cs="Arial"/>
          <w:lang w:val="es-ES"/>
        </w:rPr>
        <w:t xml:space="preserve"> </w:t>
      </w:r>
      <w:r w:rsidRPr="003D0E9D">
        <w:rPr>
          <w:rFonts w:cs="Arial"/>
          <w:lang w:val="es-ES"/>
        </w:rPr>
        <w:t>escamosas, no deberán exceder el</w:t>
      </w:r>
      <w:r w:rsidR="00137692" w:rsidRPr="003D0E9D">
        <w:rPr>
          <w:rFonts w:cs="Arial"/>
          <w:lang w:val="es-ES"/>
        </w:rPr>
        <w:t xml:space="preserve"> </w:t>
      </w:r>
      <w:r w:rsidRPr="003D0E9D">
        <w:rPr>
          <w:rFonts w:cs="Arial"/>
          <w:lang w:val="es-ES"/>
        </w:rPr>
        <w:t>4% del peso del material.</w:t>
      </w:r>
    </w:p>
    <w:p w:rsidR="006031A2" w:rsidRPr="003D0E9D" w:rsidRDefault="00F93E29" w:rsidP="00FD0CCB">
      <w:pPr>
        <w:rPr>
          <w:rFonts w:cs="Arial"/>
          <w:lang w:val="es-ES"/>
        </w:rPr>
      </w:pPr>
      <w:r w:rsidRPr="003D0E9D">
        <w:rPr>
          <w:rFonts w:cs="Arial"/>
          <w:lang w:val="es-ES"/>
        </w:rPr>
        <w:t>Todos los agregados finos deberán carecer de cantidades perjudiciales de</w:t>
      </w:r>
      <w:r w:rsidR="00137692" w:rsidRPr="003D0E9D">
        <w:rPr>
          <w:rFonts w:cs="Arial"/>
          <w:lang w:val="es-ES"/>
        </w:rPr>
        <w:t xml:space="preserve"> </w:t>
      </w:r>
      <w:r w:rsidRPr="003D0E9D">
        <w:rPr>
          <w:rFonts w:cs="Arial"/>
          <w:lang w:val="es-ES"/>
        </w:rPr>
        <w:t>impurezas</w:t>
      </w:r>
      <w:r w:rsidR="00137692" w:rsidRPr="003D0E9D">
        <w:rPr>
          <w:rFonts w:cs="Arial"/>
          <w:lang w:val="es-ES"/>
        </w:rPr>
        <w:t xml:space="preserve"> </w:t>
      </w:r>
      <w:r w:rsidRPr="003D0E9D">
        <w:rPr>
          <w:rFonts w:cs="Arial"/>
          <w:lang w:val="es-ES"/>
        </w:rPr>
        <w:t>orgánicas.</w:t>
      </w:r>
      <w:r w:rsidR="00137692" w:rsidRPr="003D0E9D">
        <w:rPr>
          <w:rFonts w:cs="Arial"/>
          <w:lang w:val="es-ES"/>
        </w:rPr>
        <w:t xml:space="preserve"> </w:t>
      </w:r>
      <w:r w:rsidRPr="003D0E9D">
        <w:rPr>
          <w:rFonts w:cs="Arial"/>
          <w:lang w:val="es-ES"/>
        </w:rPr>
        <w:t>Los agregados finos serán de graduación uniforme,</w:t>
      </w:r>
      <w:r w:rsidR="00137692" w:rsidRPr="003D0E9D">
        <w:rPr>
          <w:rFonts w:cs="Arial"/>
          <w:lang w:val="es-ES"/>
        </w:rPr>
        <w:t xml:space="preserve"> </w:t>
      </w:r>
      <w:r w:rsidRPr="003D0E9D">
        <w:rPr>
          <w:rFonts w:cs="Arial"/>
          <w:lang w:val="es-ES"/>
        </w:rPr>
        <w:t>y deberán llenar las siguientes exigencias en tal</w:t>
      </w:r>
      <w:r w:rsidR="00137692" w:rsidRPr="003D0E9D">
        <w:rPr>
          <w:rFonts w:cs="Arial"/>
          <w:lang w:val="es-ES"/>
        </w:rPr>
        <w:t xml:space="preserve"> </w:t>
      </w:r>
      <w:r w:rsidRPr="003D0E9D">
        <w:rPr>
          <w:rFonts w:cs="Arial"/>
          <w:lang w:val="es-ES"/>
        </w:rPr>
        <w:t>sentido:</w:t>
      </w:r>
    </w:p>
    <w:p w:rsidR="00FD0CCB" w:rsidRPr="003D0E9D" w:rsidRDefault="00FD0CCB" w:rsidP="00FD0CCB">
      <w:pPr>
        <w:rPr>
          <w:rFonts w:cs="Arial"/>
          <w:lang w:val="es-ES"/>
        </w:rPr>
      </w:pPr>
    </w:p>
    <w:p w:rsidR="00FD0CCB" w:rsidRPr="003D0E9D" w:rsidRDefault="00FD0CCB" w:rsidP="00FD0CCB">
      <w:pPr>
        <w:rPr>
          <w:rFonts w:cs="Arial"/>
          <w:lang w:val="es-ES"/>
        </w:rPr>
      </w:pPr>
    </w:p>
    <w:p w:rsidR="00FD0CCB" w:rsidRPr="003D0E9D" w:rsidRDefault="00FD0CCB" w:rsidP="00FD0CCB">
      <w:pPr>
        <w:pStyle w:val="Subttulo"/>
        <w:jc w:val="center"/>
        <w:rPr>
          <w:rFonts w:cs="Arial"/>
          <w:lang w:val="es-ES"/>
        </w:rPr>
      </w:pPr>
      <w:r w:rsidRPr="003D0E9D">
        <w:rPr>
          <w:rFonts w:cs="Arial"/>
          <w:lang w:val="es-ES"/>
        </w:rPr>
        <w:lastRenderedPageBreak/>
        <w:t>Exigencias de % cribas por número de tamiz en los agregados finos</w:t>
      </w:r>
    </w:p>
    <w:tbl>
      <w:tblPr>
        <w:tblStyle w:val="Listamedia21"/>
        <w:tblW w:w="0" w:type="auto"/>
        <w:jc w:val="center"/>
        <w:tblLook w:val="01E0"/>
      </w:tblPr>
      <w:tblGrid>
        <w:gridCol w:w="1978"/>
        <w:gridCol w:w="5435"/>
      </w:tblGrid>
      <w:tr w:rsidR="00E65881" w:rsidRPr="004F78EC" w:rsidTr="00E63635">
        <w:trPr>
          <w:cnfStyle w:val="100000000000"/>
          <w:jc w:val="center"/>
        </w:trPr>
        <w:tc>
          <w:tcPr>
            <w:cnfStyle w:val="001000000100"/>
            <w:tcW w:w="1978" w:type="dxa"/>
            <w:tcBorders>
              <w:top w:val="single" w:sz="4" w:space="0" w:color="auto"/>
              <w:left w:val="single" w:sz="4" w:space="0" w:color="auto"/>
            </w:tcBorders>
            <w:shd w:val="clear" w:color="auto" w:fill="BFBFBF" w:themeFill="background1" w:themeFillShade="BF"/>
          </w:tcPr>
          <w:p w:rsidR="00E65881" w:rsidRPr="003D0E9D" w:rsidRDefault="00E65881" w:rsidP="00E63635">
            <w:pPr>
              <w:spacing w:line="240" w:lineRule="auto"/>
              <w:jc w:val="center"/>
              <w:rPr>
                <w:rFonts w:cs="Arial"/>
                <w:b/>
                <w:sz w:val="18"/>
                <w:szCs w:val="18"/>
                <w:lang w:val="es-ES"/>
              </w:rPr>
            </w:pPr>
            <w:r w:rsidRPr="003D0E9D">
              <w:rPr>
                <w:rFonts w:cs="Arial"/>
                <w:b/>
                <w:sz w:val="18"/>
                <w:szCs w:val="18"/>
                <w:lang w:val="es-ES"/>
              </w:rPr>
              <w:t>NUMERO</w:t>
            </w:r>
            <w:r w:rsidR="00137692" w:rsidRPr="003D0E9D">
              <w:rPr>
                <w:rFonts w:cs="Arial"/>
                <w:b/>
                <w:sz w:val="18"/>
                <w:szCs w:val="18"/>
                <w:lang w:val="es-ES"/>
              </w:rPr>
              <w:t xml:space="preserve"> </w:t>
            </w:r>
            <w:r w:rsidRPr="003D0E9D">
              <w:rPr>
                <w:rFonts w:cs="Arial"/>
                <w:b/>
                <w:sz w:val="18"/>
                <w:szCs w:val="18"/>
                <w:lang w:val="es-ES"/>
              </w:rPr>
              <w:t>DE TAMIZ</w:t>
            </w:r>
          </w:p>
        </w:tc>
        <w:tc>
          <w:tcPr>
            <w:cnfStyle w:val="000100000000"/>
            <w:tcW w:w="5435" w:type="dxa"/>
            <w:tcBorders>
              <w:top w:val="single" w:sz="4" w:space="0" w:color="auto"/>
              <w:right w:val="single" w:sz="4" w:space="0" w:color="auto"/>
            </w:tcBorders>
            <w:shd w:val="clear" w:color="auto" w:fill="BFBFBF" w:themeFill="background1" w:themeFillShade="BF"/>
          </w:tcPr>
          <w:p w:rsidR="00E65881" w:rsidRPr="003D0E9D" w:rsidRDefault="00E65881" w:rsidP="00E63635">
            <w:pPr>
              <w:spacing w:line="240" w:lineRule="auto"/>
              <w:jc w:val="center"/>
              <w:rPr>
                <w:rFonts w:cs="Arial"/>
                <w:b/>
                <w:sz w:val="18"/>
                <w:szCs w:val="18"/>
                <w:lang w:val="es-ES"/>
              </w:rPr>
            </w:pPr>
            <w:r w:rsidRPr="003D0E9D">
              <w:rPr>
                <w:rFonts w:cs="Arial"/>
                <w:b/>
                <w:sz w:val="18"/>
                <w:szCs w:val="18"/>
                <w:lang w:val="es-ES"/>
              </w:rPr>
              <w:t>PORCENTAJE QUE PASA EN PESO POR LAS CRIBAS DE MALLA</w:t>
            </w:r>
            <w:r w:rsidR="0057060C" w:rsidRPr="003D0E9D">
              <w:rPr>
                <w:rFonts w:cs="Arial"/>
                <w:b/>
                <w:sz w:val="18"/>
                <w:szCs w:val="18"/>
                <w:lang w:val="es-ES"/>
              </w:rPr>
              <w:t xml:space="preserve"> CUADRADA</w:t>
            </w:r>
            <w:r w:rsidR="00137692" w:rsidRPr="003D0E9D">
              <w:rPr>
                <w:rFonts w:cs="Arial"/>
                <w:b/>
                <w:sz w:val="18"/>
                <w:szCs w:val="18"/>
                <w:lang w:val="es-ES"/>
              </w:rPr>
              <w:t xml:space="preserve"> </w:t>
            </w:r>
            <w:r w:rsidR="0057060C" w:rsidRPr="003D0E9D">
              <w:rPr>
                <w:rFonts w:cs="Arial"/>
                <w:b/>
                <w:sz w:val="18"/>
                <w:szCs w:val="18"/>
                <w:lang w:val="es-ES"/>
              </w:rPr>
              <w:t>(AASHO T-27)</w:t>
            </w:r>
          </w:p>
        </w:tc>
      </w:tr>
      <w:tr w:rsidR="00E65881" w:rsidRPr="003D0E9D" w:rsidTr="00E63635">
        <w:trPr>
          <w:cnfStyle w:val="000000100000"/>
          <w:jc w:val="center"/>
        </w:trPr>
        <w:tc>
          <w:tcPr>
            <w:cnfStyle w:val="001000000000"/>
            <w:tcW w:w="1978" w:type="dxa"/>
            <w:tcBorders>
              <w:left w:val="single" w:sz="4" w:space="0" w:color="auto"/>
            </w:tcBorders>
          </w:tcPr>
          <w:p w:rsidR="00E65881" w:rsidRPr="003D0E9D" w:rsidRDefault="0057060C" w:rsidP="00E63635">
            <w:pPr>
              <w:spacing w:line="240" w:lineRule="auto"/>
              <w:jc w:val="center"/>
              <w:rPr>
                <w:rFonts w:cs="Arial"/>
                <w:sz w:val="18"/>
                <w:szCs w:val="18"/>
                <w:lang w:val="es-ES"/>
              </w:rPr>
            </w:pPr>
            <w:r w:rsidRPr="003D0E9D">
              <w:rPr>
                <w:rFonts w:cs="Arial"/>
                <w:sz w:val="18"/>
                <w:szCs w:val="18"/>
                <w:lang w:val="es-ES"/>
              </w:rPr>
              <w:t>3/8</w:t>
            </w:r>
            <w:r w:rsidR="00137692" w:rsidRPr="003D0E9D">
              <w:rPr>
                <w:rFonts w:cs="Arial"/>
                <w:sz w:val="18"/>
                <w:szCs w:val="18"/>
                <w:lang w:val="es-ES"/>
              </w:rPr>
              <w:t xml:space="preserve"> </w:t>
            </w:r>
            <w:r w:rsidRPr="003D0E9D">
              <w:rPr>
                <w:rFonts w:cs="Arial"/>
                <w:sz w:val="18"/>
                <w:szCs w:val="18"/>
                <w:lang w:val="es-ES"/>
              </w:rPr>
              <w:t>de pulgada</w:t>
            </w:r>
          </w:p>
        </w:tc>
        <w:tc>
          <w:tcPr>
            <w:cnfStyle w:val="000100000000"/>
            <w:tcW w:w="5435" w:type="dxa"/>
            <w:tcBorders>
              <w:right w:val="single" w:sz="4" w:space="0" w:color="auto"/>
            </w:tcBorders>
          </w:tcPr>
          <w:p w:rsidR="00E65881" w:rsidRPr="003D0E9D" w:rsidRDefault="0057060C" w:rsidP="00E63635">
            <w:pPr>
              <w:spacing w:line="240" w:lineRule="auto"/>
              <w:jc w:val="center"/>
              <w:rPr>
                <w:rFonts w:cs="Arial"/>
                <w:sz w:val="18"/>
                <w:szCs w:val="18"/>
                <w:lang w:val="es-ES"/>
              </w:rPr>
            </w:pPr>
            <w:r w:rsidRPr="003D0E9D">
              <w:rPr>
                <w:rFonts w:cs="Arial"/>
                <w:sz w:val="18"/>
                <w:szCs w:val="18"/>
                <w:lang w:val="es-ES"/>
              </w:rPr>
              <w:t>100</w:t>
            </w:r>
          </w:p>
        </w:tc>
      </w:tr>
      <w:tr w:rsidR="00E65881" w:rsidRPr="003D0E9D" w:rsidTr="00E63635">
        <w:trPr>
          <w:jc w:val="center"/>
        </w:trPr>
        <w:tc>
          <w:tcPr>
            <w:cnfStyle w:val="001000000000"/>
            <w:tcW w:w="1978" w:type="dxa"/>
            <w:tcBorders>
              <w:left w:val="single" w:sz="4" w:space="0" w:color="auto"/>
            </w:tcBorders>
          </w:tcPr>
          <w:p w:rsidR="00E65881" w:rsidRPr="003D0E9D" w:rsidRDefault="0057060C" w:rsidP="00E63635">
            <w:pPr>
              <w:spacing w:line="240" w:lineRule="auto"/>
              <w:jc w:val="center"/>
              <w:rPr>
                <w:rFonts w:cs="Arial"/>
                <w:sz w:val="18"/>
                <w:szCs w:val="18"/>
                <w:lang w:val="es-ES"/>
              </w:rPr>
            </w:pPr>
            <w:r w:rsidRPr="003D0E9D">
              <w:rPr>
                <w:rFonts w:cs="Arial"/>
                <w:sz w:val="18"/>
                <w:szCs w:val="18"/>
                <w:lang w:val="es-ES"/>
              </w:rPr>
              <w:t>Nº</w:t>
            </w:r>
            <w:r w:rsidR="00137692" w:rsidRPr="003D0E9D">
              <w:rPr>
                <w:rFonts w:cs="Arial"/>
                <w:sz w:val="18"/>
                <w:szCs w:val="18"/>
                <w:lang w:val="es-ES"/>
              </w:rPr>
              <w:t xml:space="preserve"> </w:t>
            </w:r>
            <w:r w:rsidRPr="003D0E9D">
              <w:rPr>
                <w:rFonts w:cs="Arial"/>
                <w:sz w:val="18"/>
                <w:szCs w:val="18"/>
                <w:lang w:val="es-ES"/>
              </w:rPr>
              <w:t>4</w:t>
            </w:r>
          </w:p>
        </w:tc>
        <w:tc>
          <w:tcPr>
            <w:cnfStyle w:val="000100000000"/>
            <w:tcW w:w="5435" w:type="dxa"/>
            <w:tcBorders>
              <w:right w:val="single" w:sz="4" w:space="0" w:color="auto"/>
            </w:tcBorders>
          </w:tcPr>
          <w:p w:rsidR="00E65881" w:rsidRPr="003D0E9D" w:rsidRDefault="0057060C" w:rsidP="00E63635">
            <w:pPr>
              <w:spacing w:line="240" w:lineRule="auto"/>
              <w:jc w:val="center"/>
              <w:rPr>
                <w:rFonts w:cs="Arial"/>
                <w:sz w:val="18"/>
                <w:szCs w:val="18"/>
                <w:lang w:val="es-ES"/>
              </w:rPr>
            </w:pPr>
            <w:r w:rsidRPr="003D0E9D">
              <w:rPr>
                <w:rFonts w:cs="Arial"/>
                <w:sz w:val="18"/>
                <w:szCs w:val="18"/>
                <w:lang w:val="es-ES"/>
              </w:rPr>
              <w:t xml:space="preserve">95 </w:t>
            </w:r>
            <w:r w:rsidR="00FD0CCB" w:rsidRPr="003D0E9D">
              <w:rPr>
                <w:rFonts w:cs="Arial"/>
                <w:sz w:val="18"/>
                <w:szCs w:val="18"/>
                <w:lang w:val="es-ES"/>
              </w:rPr>
              <w:t>–</w:t>
            </w:r>
            <w:r w:rsidRPr="003D0E9D">
              <w:rPr>
                <w:rFonts w:cs="Arial"/>
                <w:sz w:val="18"/>
                <w:szCs w:val="18"/>
                <w:lang w:val="es-ES"/>
              </w:rPr>
              <w:t xml:space="preserve"> 100</w:t>
            </w:r>
          </w:p>
        </w:tc>
      </w:tr>
      <w:tr w:rsidR="00E65881" w:rsidRPr="003D0E9D" w:rsidTr="00E63635">
        <w:trPr>
          <w:cnfStyle w:val="000000100000"/>
          <w:jc w:val="center"/>
        </w:trPr>
        <w:tc>
          <w:tcPr>
            <w:cnfStyle w:val="001000000000"/>
            <w:tcW w:w="1978" w:type="dxa"/>
            <w:tcBorders>
              <w:left w:val="single" w:sz="4" w:space="0" w:color="auto"/>
            </w:tcBorders>
          </w:tcPr>
          <w:p w:rsidR="00E65881" w:rsidRPr="003D0E9D" w:rsidRDefault="0057060C" w:rsidP="00E63635">
            <w:pPr>
              <w:spacing w:line="240" w:lineRule="auto"/>
              <w:jc w:val="center"/>
              <w:rPr>
                <w:rFonts w:cs="Arial"/>
                <w:sz w:val="18"/>
                <w:szCs w:val="18"/>
                <w:lang w:val="es-ES"/>
              </w:rPr>
            </w:pPr>
            <w:r w:rsidRPr="003D0E9D">
              <w:rPr>
                <w:rFonts w:cs="Arial"/>
                <w:sz w:val="18"/>
                <w:szCs w:val="18"/>
                <w:lang w:val="es-ES"/>
              </w:rPr>
              <w:t>Nº</w:t>
            </w:r>
            <w:r w:rsidR="00137692" w:rsidRPr="003D0E9D">
              <w:rPr>
                <w:rFonts w:cs="Arial"/>
                <w:sz w:val="18"/>
                <w:szCs w:val="18"/>
                <w:lang w:val="es-ES"/>
              </w:rPr>
              <w:t xml:space="preserve"> </w:t>
            </w:r>
            <w:r w:rsidRPr="003D0E9D">
              <w:rPr>
                <w:rFonts w:cs="Arial"/>
                <w:sz w:val="18"/>
                <w:szCs w:val="18"/>
                <w:lang w:val="es-ES"/>
              </w:rPr>
              <w:t>16</w:t>
            </w:r>
          </w:p>
        </w:tc>
        <w:tc>
          <w:tcPr>
            <w:cnfStyle w:val="000100000000"/>
            <w:tcW w:w="5435" w:type="dxa"/>
            <w:tcBorders>
              <w:right w:val="single" w:sz="4" w:space="0" w:color="auto"/>
            </w:tcBorders>
          </w:tcPr>
          <w:p w:rsidR="00E65881" w:rsidRPr="003D0E9D" w:rsidRDefault="0057060C" w:rsidP="00E63635">
            <w:pPr>
              <w:spacing w:line="240" w:lineRule="auto"/>
              <w:jc w:val="center"/>
              <w:rPr>
                <w:rFonts w:cs="Arial"/>
                <w:sz w:val="18"/>
                <w:szCs w:val="18"/>
                <w:lang w:val="es-ES"/>
              </w:rPr>
            </w:pPr>
            <w:r w:rsidRPr="003D0E9D">
              <w:rPr>
                <w:rFonts w:cs="Arial"/>
                <w:sz w:val="18"/>
                <w:szCs w:val="18"/>
                <w:lang w:val="es-ES"/>
              </w:rPr>
              <w:t xml:space="preserve">45 </w:t>
            </w:r>
            <w:r w:rsidR="00FD0CCB" w:rsidRPr="003D0E9D">
              <w:rPr>
                <w:rFonts w:cs="Arial"/>
                <w:sz w:val="18"/>
                <w:szCs w:val="18"/>
                <w:lang w:val="es-ES"/>
              </w:rPr>
              <w:t>–</w:t>
            </w:r>
            <w:r w:rsidRPr="003D0E9D">
              <w:rPr>
                <w:rFonts w:cs="Arial"/>
                <w:sz w:val="18"/>
                <w:szCs w:val="18"/>
                <w:lang w:val="es-ES"/>
              </w:rPr>
              <w:t xml:space="preserve"> 80</w:t>
            </w:r>
          </w:p>
        </w:tc>
      </w:tr>
      <w:tr w:rsidR="00E65881" w:rsidRPr="003D0E9D" w:rsidTr="00E63635">
        <w:trPr>
          <w:jc w:val="center"/>
        </w:trPr>
        <w:tc>
          <w:tcPr>
            <w:cnfStyle w:val="001000000000"/>
            <w:tcW w:w="1978" w:type="dxa"/>
            <w:tcBorders>
              <w:left w:val="single" w:sz="4" w:space="0" w:color="auto"/>
            </w:tcBorders>
          </w:tcPr>
          <w:p w:rsidR="00E65881" w:rsidRPr="003D0E9D" w:rsidRDefault="0057060C" w:rsidP="00E63635">
            <w:pPr>
              <w:spacing w:line="240" w:lineRule="auto"/>
              <w:jc w:val="center"/>
              <w:rPr>
                <w:rFonts w:cs="Arial"/>
                <w:sz w:val="18"/>
                <w:szCs w:val="18"/>
                <w:lang w:val="es-ES"/>
              </w:rPr>
            </w:pPr>
            <w:r w:rsidRPr="003D0E9D">
              <w:rPr>
                <w:rFonts w:cs="Arial"/>
                <w:sz w:val="18"/>
                <w:szCs w:val="18"/>
                <w:lang w:val="es-ES"/>
              </w:rPr>
              <w:t>Nº</w:t>
            </w:r>
            <w:r w:rsidR="00137692" w:rsidRPr="003D0E9D">
              <w:rPr>
                <w:rFonts w:cs="Arial"/>
                <w:sz w:val="18"/>
                <w:szCs w:val="18"/>
                <w:lang w:val="es-ES"/>
              </w:rPr>
              <w:t xml:space="preserve"> </w:t>
            </w:r>
            <w:r w:rsidRPr="003D0E9D">
              <w:rPr>
                <w:rFonts w:cs="Arial"/>
                <w:sz w:val="18"/>
                <w:szCs w:val="18"/>
                <w:lang w:val="es-ES"/>
              </w:rPr>
              <w:t>50</w:t>
            </w:r>
          </w:p>
        </w:tc>
        <w:tc>
          <w:tcPr>
            <w:cnfStyle w:val="000100000000"/>
            <w:tcW w:w="5435" w:type="dxa"/>
            <w:tcBorders>
              <w:right w:val="single" w:sz="4" w:space="0" w:color="auto"/>
            </w:tcBorders>
          </w:tcPr>
          <w:p w:rsidR="00E65881" w:rsidRPr="003D0E9D" w:rsidRDefault="0057060C" w:rsidP="00E63635">
            <w:pPr>
              <w:spacing w:line="240" w:lineRule="auto"/>
              <w:jc w:val="center"/>
              <w:rPr>
                <w:rFonts w:cs="Arial"/>
                <w:sz w:val="18"/>
                <w:szCs w:val="18"/>
                <w:lang w:val="es-ES"/>
              </w:rPr>
            </w:pPr>
            <w:r w:rsidRPr="003D0E9D">
              <w:rPr>
                <w:rFonts w:cs="Arial"/>
                <w:sz w:val="18"/>
                <w:szCs w:val="18"/>
                <w:lang w:val="es-ES"/>
              </w:rPr>
              <w:t>10 - 30</w:t>
            </w:r>
          </w:p>
        </w:tc>
      </w:tr>
      <w:tr w:rsidR="00E65881" w:rsidRPr="003D0E9D" w:rsidTr="00E63635">
        <w:trPr>
          <w:cnfStyle w:val="000000100000"/>
          <w:jc w:val="center"/>
        </w:trPr>
        <w:tc>
          <w:tcPr>
            <w:cnfStyle w:val="001000000000"/>
            <w:tcW w:w="1978" w:type="dxa"/>
            <w:tcBorders>
              <w:left w:val="single" w:sz="4" w:space="0" w:color="auto"/>
            </w:tcBorders>
          </w:tcPr>
          <w:p w:rsidR="00E65881" w:rsidRPr="003D0E9D" w:rsidRDefault="0057060C" w:rsidP="00E63635">
            <w:pPr>
              <w:spacing w:line="240" w:lineRule="auto"/>
              <w:jc w:val="center"/>
              <w:rPr>
                <w:rFonts w:cs="Arial"/>
                <w:sz w:val="18"/>
                <w:szCs w:val="18"/>
                <w:lang w:val="es-ES"/>
              </w:rPr>
            </w:pPr>
            <w:r w:rsidRPr="003D0E9D">
              <w:rPr>
                <w:rFonts w:cs="Arial"/>
                <w:sz w:val="18"/>
                <w:szCs w:val="18"/>
                <w:lang w:val="es-ES"/>
              </w:rPr>
              <w:t>Nº</w:t>
            </w:r>
            <w:r w:rsidR="00137692" w:rsidRPr="003D0E9D">
              <w:rPr>
                <w:rFonts w:cs="Arial"/>
                <w:sz w:val="18"/>
                <w:szCs w:val="18"/>
                <w:lang w:val="es-ES"/>
              </w:rPr>
              <w:t xml:space="preserve"> </w:t>
            </w:r>
            <w:r w:rsidRPr="003D0E9D">
              <w:rPr>
                <w:rFonts w:cs="Arial"/>
                <w:sz w:val="18"/>
                <w:szCs w:val="18"/>
                <w:lang w:val="es-ES"/>
              </w:rPr>
              <w:t>100</w:t>
            </w:r>
          </w:p>
        </w:tc>
        <w:tc>
          <w:tcPr>
            <w:cnfStyle w:val="000100000000"/>
            <w:tcW w:w="5435" w:type="dxa"/>
            <w:tcBorders>
              <w:right w:val="single" w:sz="4" w:space="0" w:color="auto"/>
            </w:tcBorders>
          </w:tcPr>
          <w:p w:rsidR="00E65881" w:rsidRPr="003D0E9D" w:rsidRDefault="0057060C" w:rsidP="00E63635">
            <w:pPr>
              <w:spacing w:line="240" w:lineRule="auto"/>
              <w:jc w:val="center"/>
              <w:rPr>
                <w:rFonts w:cs="Arial"/>
                <w:sz w:val="18"/>
                <w:szCs w:val="18"/>
                <w:lang w:val="es-ES"/>
              </w:rPr>
            </w:pPr>
            <w:r w:rsidRPr="003D0E9D">
              <w:rPr>
                <w:rFonts w:cs="Arial"/>
                <w:sz w:val="18"/>
                <w:szCs w:val="18"/>
                <w:lang w:val="es-ES"/>
              </w:rPr>
              <w:t>2 -</w:t>
            </w:r>
            <w:r w:rsidR="00137692" w:rsidRPr="003D0E9D">
              <w:rPr>
                <w:rFonts w:cs="Arial"/>
                <w:sz w:val="18"/>
                <w:szCs w:val="18"/>
                <w:lang w:val="es-ES"/>
              </w:rPr>
              <w:t xml:space="preserve"> </w:t>
            </w:r>
            <w:r w:rsidRPr="003D0E9D">
              <w:rPr>
                <w:rFonts w:cs="Arial"/>
                <w:sz w:val="18"/>
                <w:szCs w:val="18"/>
                <w:lang w:val="es-ES"/>
              </w:rPr>
              <w:t>10</w:t>
            </w:r>
          </w:p>
        </w:tc>
      </w:tr>
      <w:tr w:rsidR="00E65881" w:rsidRPr="003D0E9D" w:rsidTr="00E63635">
        <w:trPr>
          <w:cnfStyle w:val="010000000000"/>
          <w:jc w:val="center"/>
        </w:trPr>
        <w:tc>
          <w:tcPr>
            <w:cnfStyle w:val="001000000001"/>
            <w:tcW w:w="1978" w:type="dxa"/>
            <w:tcBorders>
              <w:left w:val="single" w:sz="4" w:space="0" w:color="auto"/>
              <w:bottom w:val="single" w:sz="4" w:space="0" w:color="auto"/>
            </w:tcBorders>
          </w:tcPr>
          <w:p w:rsidR="00E65881" w:rsidRPr="003D0E9D" w:rsidRDefault="0057060C" w:rsidP="00E63635">
            <w:pPr>
              <w:spacing w:line="240" w:lineRule="auto"/>
              <w:jc w:val="center"/>
              <w:rPr>
                <w:rFonts w:cs="Arial"/>
                <w:sz w:val="18"/>
                <w:szCs w:val="18"/>
                <w:lang w:val="es-ES"/>
              </w:rPr>
            </w:pPr>
            <w:r w:rsidRPr="003D0E9D">
              <w:rPr>
                <w:rFonts w:cs="Arial"/>
                <w:sz w:val="18"/>
                <w:szCs w:val="18"/>
                <w:lang w:val="es-ES"/>
              </w:rPr>
              <w:t>Nº</w:t>
            </w:r>
            <w:r w:rsidR="00137692" w:rsidRPr="003D0E9D">
              <w:rPr>
                <w:rFonts w:cs="Arial"/>
                <w:sz w:val="18"/>
                <w:szCs w:val="18"/>
                <w:lang w:val="es-ES"/>
              </w:rPr>
              <w:t xml:space="preserve"> </w:t>
            </w:r>
            <w:r w:rsidRPr="003D0E9D">
              <w:rPr>
                <w:rFonts w:cs="Arial"/>
                <w:sz w:val="18"/>
                <w:szCs w:val="18"/>
                <w:lang w:val="es-ES"/>
              </w:rPr>
              <w:t>200</w:t>
            </w:r>
          </w:p>
        </w:tc>
        <w:tc>
          <w:tcPr>
            <w:cnfStyle w:val="000100000000"/>
            <w:tcW w:w="5435" w:type="dxa"/>
            <w:tcBorders>
              <w:bottom w:val="single" w:sz="4" w:space="0" w:color="auto"/>
              <w:right w:val="single" w:sz="4" w:space="0" w:color="auto"/>
            </w:tcBorders>
          </w:tcPr>
          <w:p w:rsidR="00E65881" w:rsidRPr="003D0E9D" w:rsidRDefault="0057060C" w:rsidP="00E63635">
            <w:pPr>
              <w:spacing w:line="240" w:lineRule="auto"/>
              <w:jc w:val="center"/>
              <w:rPr>
                <w:rFonts w:cs="Arial"/>
                <w:sz w:val="18"/>
                <w:szCs w:val="18"/>
                <w:lang w:val="es-ES"/>
              </w:rPr>
            </w:pPr>
            <w:r w:rsidRPr="003D0E9D">
              <w:rPr>
                <w:rFonts w:cs="Arial"/>
                <w:sz w:val="18"/>
                <w:szCs w:val="18"/>
                <w:lang w:val="es-ES"/>
              </w:rPr>
              <w:t>0 -</w:t>
            </w:r>
            <w:r w:rsidR="00137692" w:rsidRPr="003D0E9D">
              <w:rPr>
                <w:rFonts w:cs="Arial"/>
                <w:sz w:val="18"/>
                <w:szCs w:val="18"/>
                <w:lang w:val="es-ES"/>
              </w:rPr>
              <w:t xml:space="preserve"> </w:t>
            </w:r>
            <w:r w:rsidRPr="003D0E9D">
              <w:rPr>
                <w:rFonts w:cs="Arial"/>
                <w:sz w:val="18"/>
                <w:szCs w:val="18"/>
                <w:lang w:val="es-ES"/>
              </w:rPr>
              <w:t>3</w:t>
            </w:r>
          </w:p>
        </w:tc>
      </w:tr>
    </w:tbl>
    <w:p w:rsidR="00F93E29" w:rsidRPr="003D0E9D" w:rsidRDefault="00F93E29" w:rsidP="004851AD">
      <w:pPr>
        <w:rPr>
          <w:rFonts w:cs="Arial"/>
          <w:lang w:val="es-ES"/>
        </w:rPr>
      </w:pPr>
    </w:p>
    <w:p w:rsidR="00F93E29" w:rsidRPr="003D0E9D" w:rsidRDefault="00F93E29" w:rsidP="00E63635">
      <w:pPr>
        <w:rPr>
          <w:rFonts w:cs="Arial"/>
          <w:lang w:val="es-ES"/>
        </w:rPr>
      </w:pPr>
      <w:r w:rsidRPr="003D0E9D">
        <w:rPr>
          <w:rFonts w:cs="Arial"/>
          <w:lang w:val="es-ES"/>
        </w:rPr>
        <w:t>Los</w:t>
      </w:r>
      <w:r w:rsidR="00137692" w:rsidRPr="003D0E9D">
        <w:rPr>
          <w:rFonts w:cs="Arial"/>
          <w:lang w:val="es-ES"/>
        </w:rPr>
        <w:t xml:space="preserve"> </w:t>
      </w:r>
      <w:r w:rsidRPr="003D0E9D">
        <w:rPr>
          <w:rFonts w:cs="Arial"/>
          <w:lang w:val="es-ES"/>
        </w:rPr>
        <w:t>requisitos de graduación fijados precedentemente, son los</w:t>
      </w:r>
      <w:r w:rsidR="00137692" w:rsidRPr="003D0E9D">
        <w:rPr>
          <w:rFonts w:cs="Arial"/>
          <w:lang w:val="es-ES"/>
        </w:rPr>
        <w:t xml:space="preserve"> </w:t>
      </w:r>
      <w:r w:rsidR="00A27B1F" w:rsidRPr="003D0E9D">
        <w:rPr>
          <w:rFonts w:cs="Arial"/>
          <w:lang w:val="es-ES"/>
        </w:rPr>
        <w:t>límites</w:t>
      </w:r>
      <w:r w:rsidRPr="003D0E9D">
        <w:rPr>
          <w:rFonts w:cs="Arial"/>
          <w:lang w:val="es-ES"/>
        </w:rPr>
        <w:t xml:space="preserve"> extremos a utilizar en la determinación de las condiciones de adaptabilidad de los materiales provenientes de todas las</w:t>
      </w:r>
      <w:r w:rsidR="00137692" w:rsidRPr="003D0E9D">
        <w:rPr>
          <w:rFonts w:cs="Arial"/>
          <w:lang w:val="es-ES"/>
        </w:rPr>
        <w:t xml:space="preserve"> </w:t>
      </w:r>
      <w:r w:rsidRPr="003D0E9D">
        <w:rPr>
          <w:rFonts w:cs="Arial"/>
          <w:lang w:val="es-ES"/>
        </w:rPr>
        <w:t>fuentes de</w:t>
      </w:r>
      <w:r w:rsidR="00137692" w:rsidRPr="003D0E9D">
        <w:rPr>
          <w:rFonts w:cs="Arial"/>
          <w:lang w:val="es-ES"/>
        </w:rPr>
        <w:t xml:space="preserve"> </w:t>
      </w:r>
      <w:r w:rsidRPr="003D0E9D">
        <w:rPr>
          <w:rFonts w:cs="Arial"/>
          <w:lang w:val="es-ES"/>
        </w:rPr>
        <w:t>origen posibles.</w:t>
      </w:r>
      <w:r w:rsidR="00137692" w:rsidRPr="003D0E9D">
        <w:rPr>
          <w:rFonts w:cs="Arial"/>
          <w:lang w:val="es-ES"/>
        </w:rPr>
        <w:t xml:space="preserve"> </w:t>
      </w:r>
      <w:r w:rsidRPr="003D0E9D">
        <w:rPr>
          <w:rFonts w:cs="Arial"/>
          <w:lang w:val="es-ES"/>
        </w:rPr>
        <w:t xml:space="preserve">La graduación de materiales de ninguna de tales fuentes podrá tener una variación en su composición, que este </w:t>
      </w:r>
      <w:r w:rsidR="00A27B1F" w:rsidRPr="003D0E9D">
        <w:rPr>
          <w:rFonts w:cs="Arial"/>
          <w:lang w:val="es-ES"/>
        </w:rPr>
        <w:t>más</w:t>
      </w:r>
      <w:r w:rsidRPr="003D0E9D">
        <w:rPr>
          <w:rFonts w:cs="Arial"/>
          <w:lang w:val="es-ES"/>
        </w:rPr>
        <w:t xml:space="preserve"> allá del régimen de valores fijados para elegir una fuente de aprovisionamiento. </w:t>
      </w:r>
      <w:proofErr w:type="gramStart"/>
      <w:r w:rsidRPr="003D0E9D">
        <w:rPr>
          <w:rFonts w:cs="Arial"/>
          <w:lang w:val="es-ES"/>
        </w:rPr>
        <w:t>a</w:t>
      </w:r>
      <w:proofErr w:type="gramEnd"/>
      <w:r w:rsidRPr="003D0E9D">
        <w:rPr>
          <w:rFonts w:cs="Arial"/>
          <w:lang w:val="es-ES"/>
        </w:rPr>
        <w:t xml:space="preserve"> los fines de terminar el grado</w:t>
      </w:r>
      <w:r w:rsidR="00137692" w:rsidRPr="003D0E9D">
        <w:rPr>
          <w:rFonts w:cs="Arial"/>
          <w:lang w:val="es-ES"/>
        </w:rPr>
        <w:t xml:space="preserve"> </w:t>
      </w:r>
      <w:r w:rsidRPr="003D0E9D">
        <w:rPr>
          <w:rFonts w:cs="Arial"/>
          <w:lang w:val="es-ES"/>
        </w:rPr>
        <w:t>de uniformidad,</w:t>
      </w:r>
      <w:r w:rsidR="00137692" w:rsidRPr="003D0E9D">
        <w:rPr>
          <w:rFonts w:cs="Arial"/>
          <w:lang w:val="es-ES"/>
        </w:rPr>
        <w:t xml:space="preserve"> </w:t>
      </w:r>
      <w:r w:rsidRPr="003D0E9D">
        <w:rPr>
          <w:rFonts w:cs="Arial"/>
          <w:lang w:val="es-ES"/>
        </w:rPr>
        <w:t>se hará</w:t>
      </w:r>
      <w:r w:rsidR="00137692" w:rsidRPr="003D0E9D">
        <w:rPr>
          <w:rFonts w:cs="Arial"/>
          <w:lang w:val="es-ES"/>
        </w:rPr>
        <w:t xml:space="preserve"> </w:t>
      </w:r>
      <w:r w:rsidRPr="003D0E9D">
        <w:rPr>
          <w:rFonts w:cs="Arial"/>
          <w:lang w:val="es-ES"/>
        </w:rPr>
        <w:t>una comprobación</w:t>
      </w:r>
      <w:r w:rsidR="00137692" w:rsidRPr="003D0E9D">
        <w:rPr>
          <w:rFonts w:cs="Arial"/>
          <w:lang w:val="es-ES"/>
        </w:rPr>
        <w:t xml:space="preserve"> </w:t>
      </w:r>
      <w:r w:rsidRPr="003D0E9D">
        <w:rPr>
          <w:rFonts w:cs="Arial"/>
          <w:lang w:val="es-ES"/>
        </w:rPr>
        <w:t>del</w:t>
      </w:r>
      <w:r w:rsidR="00137692" w:rsidRPr="003D0E9D">
        <w:rPr>
          <w:rFonts w:cs="Arial"/>
          <w:lang w:val="es-ES"/>
        </w:rPr>
        <w:t xml:space="preserve"> </w:t>
      </w:r>
      <w:r w:rsidRPr="003D0E9D">
        <w:rPr>
          <w:rFonts w:cs="Arial"/>
          <w:lang w:val="es-ES"/>
        </w:rPr>
        <w:t>módulo de fineza con muestras representativas enviadas por el Contratista de todas las fuentes de aprovisionamiento que el mismo se proponga usar.</w:t>
      </w:r>
    </w:p>
    <w:p w:rsidR="00F93E29" w:rsidRPr="003D0E9D" w:rsidRDefault="00F93E29" w:rsidP="00E63635">
      <w:pPr>
        <w:rPr>
          <w:rFonts w:cs="Arial"/>
          <w:lang w:val="es-ES"/>
        </w:rPr>
      </w:pPr>
      <w:r w:rsidRPr="003D0E9D">
        <w:rPr>
          <w:rFonts w:cs="Arial"/>
          <w:lang w:val="es-ES"/>
        </w:rPr>
        <w:t xml:space="preserve">Los agregados finos cualquier origen que acusen una variación de módulo de fineza mayor de 0.20 en </w:t>
      </w:r>
      <w:r w:rsidR="006D0A84" w:rsidRPr="003D0E9D">
        <w:rPr>
          <w:rFonts w:cs="Arial"/>
          <w:lang w:val="es-ES"/>
        </w:rPr>
        <w:t>más</w:t>
      </w:r>
      <w:r w:rsidRPr="003D0E9D">
        <w:rPr>
          <w:rFonts w:cs="Arial"/>
          <w:lang w:val="es-ES"/>
        </w:rPr>
        <w:t xml:space="preserve"> o menos, con respecto al módulo medio de fineza de las</w:t>
      </w:r>
      <w:r w:rsidR="00137692" w:rsidRPr="003D0E9D">
        <w:rPr>
          <w:rFonts w:cs="Arial"/>
          <w:lang w:val="es-ES"/>
        </w:rPr>
        <w:t xml:space="preserve"> </w:t>
      </w:r>
      <w:r w:rsidRPr="003D0E9D">
        <w:rPr>
          <w:rFonts w:cs="Arial"/>
          <w:lang w:val="es-ES"/>
        </w:rPr>
        <w:t>muestras representativas enviados por el Contratista serán rechazados o</w:t>
      </w:r>
      <w:r w:rsidR="00137692" w:rsidRPr="003D0E9D">
        <w:rPr>
          <w:rFonts w:cs="Arial"/>
          <w:lang w:val="es-ES"/>
        </w:rPr>
        <w:t xml:space="preserve"> </w:t>
      </w:r>
      <w:r w:rsidRPr="003D0E9D">
        <w:rPr>
          <w:rFonts w:cs="Arial"/>
          <w:lang w:val="es-ES"/>
        </w:rPr>
        <w:t>podrán ser aceptados sujetos a</w:t>
      </w:r>
      <w:r w:rsidR="00137692" w:rsidRPr="003D0E9D">
        <w:rPr>
          <w:rFonts w:cs="Arial"/>
          <w:lang w:val="es-ES"/>
        </w:rPr>
        <w:t xml:space="preserve"> </w:t>
      </w:r>
      <w:r w:rsidRPr="003D0E9D">
        <w:rPr>
          <w:rFonts w:cs="Arial"/>
          <w:lang w:val="es-ES"/>
        </w:rPr>
        <w:t>los cambios en las proporciones del hormigón o</w:t>
      </w:r>
      <w:r w:rsidR="00137692" w:rsidRPr="003D0E9D">
        <w:rPr>
          <w:rFonts w:cs="Arial"/>
          <w:lang w:val="es-ES"/>
        </w:rPr>
        <w:t xml:space="preserve"> </w:t>
      </w:r>
      <w:r w:rsidRPr="003D0E9D">
        <w:rPr>
          <w:rFonts w:cs="Arial"/>
          <w:lang w:val="es-ES"/>
        </w:rPr>
        <w:t xml:space="preserve">en el método de depositar y cargar las arenas que </w:t>
      </w:r>
      <w:r w:rsidR="008A4403" w:rsidRPr="003D0E9D">
        <w:rPr>
          <w:rFonts w:cs="Arial"/>
          <w:lang w:val="es-ES"/>
        </w:rPr>
        <w:t>la supervisión</w:t>
      </w:r>
      <w:r w:rsidR="00137692" w:rsidRPr="003D0E9D">
        <w:rPr>
          <w:rFonts w:cs="Arial"/>
          <w:lang w:val="es-ES"/>
        </w:rPr>
        <w:t xml:space="preserve"> </w:t>
      </w:r>
      <w:r w:rsidRPr="003D0E9D">
        <w:rPr>
          <w:rFonts w:cs="Arial"/>
          <w:lang w:val="es-ES"/>
        </w:rPr>
        <w:t>pudiera disponer.</w:t>
      </w:r>
    </w:p>
    <w:p w:rsidR="00F93E29" w:rsidRPr="003D0E9D" w:rsidRDefault="00F93E29" w:rsidP="00E63635">
      <w:pPr>
        <w:rPr>
          <w:rFonts w:cs="Arial"/>
          <w:lang w:val="es-ES"/>
        </w:rPr>
      </w:pPr>
      <w:r w:rsidRPr="003D0E9D">
        <w:rPr>
          <w:rFonts w:cs="Arial"/>
          <w:lang w:val="es-ES"/>
        </w:rPr>
        <w:t>El</w:t>
      </w:r>
      <w:r w:rsidR="00137692" w:rsidRPr="003D0E9D">
        <w:rPr>
          <w:rFonts w:cs="Arial"/>
          <w:lang w:val="es-ES"/>
        </w:rPr>
        <w:t xml:space="preserve"> </w:t>
      </w:r>
      <w:r w:rsidRPr="003D0E9D">
        <w:rPr>
          <w:rFonts w:cs="Arial"/>
          <w:lang w:val="es-ES"/>
        </w:rPr>
        <w:t>módulo de fineza de los agregados finos será determinado sumando los porcentajes acumulativos en peso de</w:t>
      </w:r>
      <w:r w:rsidR="00137692" w:rsidRPr="003D0E9D">
        <w:rPr>
          <w:rFonts w:cs="Arial"/>
          <w:lang w:val="es-ES"/>
        </w:rPr>
        <w:t xml:space="preserve"> </w:t>
      </w:r>
      <w:r w:rsidRPr="003D0E9D">
        <w:rPr>
          <w:rFonts w:cs="Arial"/>
          <w:lang w:val="es-ES"/>
        </w:rPr>
        <w:t>los</w:t>
      </w:r>
      <w:r w:rsidR="00137692" w:rsidRPr="003D0E9D">
        <w:rPr>
          <w:rFonts w:cs="Arial"/>
          <w:lang w:val="es-ES"/>
        </w:rPr>
        <w:t xml:space="preserve"> </w:t>
      </w:r>
      <w:r w:rsidRPr="003D0E9D">
        <w:rPr>
          <w:rFonts w:cs="Arial"/>
          <w:lang w:val="es-ES"/>
        </w:rPr>
        <w:t>materiales retenidos en cada uno de</w:t>
      </w:r>
      <w:r w:rsidR="00137692" w:rsidRPr="003D0E9D">
        <w:rPr>
          <w:rFonts w:cs="Arial"/>
          <w:lang w:val="es-ES"/>
        </w:rPr>
        <w:t xml:space="preserve"> </w:t>
      </w:r>
      <w:r w:rsidRPr="003D0E9D">
        <w:rPr>
          <w:rFonts w:cs="Arial"/>
          <w:lang w:val="es-ES"/>
        </w:rPr>
        <w:t>los</w:t>
      </w:r>
      <w:r w:rsidR="00137692" w:rsidRPr="003D0E9D">
        <w:rPr>
          <w:rFonts w:cs="Arial"/>
          <w:lang w:val="es-ES"/>
        </w:rPr>
        <w:t xml:space="preserve"> </w:t>
      </w:r>
      <w:r w:rsidRPr="003D0E9D">
        <w:rPr>
          <w:rFonts w:cs="Arial"/>
          <w:lang w:val="es-ES"/>
        </w:rPr>
        <w:t>tamices U.S. Standard No. 4, 8,16, 30,50, y 100, dividiendo por 100.</w:t>
      </w:r>
    </w:p>
    <w:p w:rsidR="000F7D91" w:rsidRPr="003D0E9D" w:rsidRDefault="000F7D91" w:rsidP="00486411">
      <w:pPr>
        <w:rPr>
          <w:rFonts w:cs="Arial"/>
          <w:szCs w:val="24"/>
          <w:lang w:val="es-ES"/>
        </w:rPr>
      </w:pPr>
    </w:p>
    <w:p w:rsidR="00F93E29" w:rsidRPr="003D0E9D" w:rsidRDefault="0057060C" w:rsidP="003F7E7B">
      <w:pPr>
        <w:pStyle w:val="Ttulo4"/>
        <w:numPr>
          <w:ilvl w:val="3"/>
          <w:numId w:val="4"/>
        </w:numPr>
      </w:pPr>
      <w:r w:rsidRPr="003D0E9D">
        <w:t>Agregados gruesos</w:t>
      </w:r>
    </w:p>
    <w:p w:rsidR="00F93E29" w:rsidRPr="003D0E9D" w:rsidRDefault="00F93E29" w:rsidP="00E63635">
      <w:pPr>
        <w:rPr>
          <w:rFonts w:cs="Arial"/>
          <w:lang w:val="es-ES"/>
        </w:rPr>
      </w:pPr>
      <w:r w:rsidRPr="003D0E9D">
        <w:rPr>
          <w:rFonts w:cs="Arial"/>
          <w:lang w:val="es-ES"/>
        </w:rPr>
        <w:t>Los</w:t>
      </w:r>
      <w:r w:rsidR="00137692" w:rsidRPr="003D0E9D">
        <w:rPr>
          <w:rFonts w:cs="Arial"/>
          <w:lang w:val="es-ES"/>
        </w:rPr>
        <w:t xml:space="preserve"> </w:t>
      </w:r>
      <w:r w:rsidRPr="003D0E9D">
        <w:rPr>
          <w:rFonts w:cs="Arial"/>
          <w:lang w:val="es-ES"/>
        </w:rPr>
        <w:t>agregados gruesos para hormigón se compondrán de piedras trituradas, gravas u otro material inerte aprobado de características similares que</w:t>
      </w:r>
      <w:r w:rsidR="00137692" w:rsidRPr="003D0E9D">
        <w:rPr>
          <w:rFonts w:cs="Arial"/>
          <w:lang w:val="es-ES"/>
        </w:rPr>
        <w:t xml:space="preserve"> </w:t>
      </w:r>
      <w:r w:rsidRPr="003D0E9D">
        <w:rPr>
          <w:rFonts w:cs="Arial"/>
          <w:lang w:val="es-ES"/>
        </w:rPr>
        <w:t>se compongan de piezas</w:t>
      </w:r>
      <w:r w:rsidR="00137692" w:rsidRPr="003D0E9D">
        <w:rPr>
          <w:rFonts w:cs="Arial"/>
          <w:lang w:val="es-ES"/>
        </w:rPr>
        <w:t xml:space="preserve"> </w:t>
      </w:r>
      <w:r w:rsidRPr="003D0E9D">
        <w:rPr>
          <w:rFonts w:cs="Arial"/>
          <w:lang w:val="es-ES"/>
        </w:rPr>
        <w:t>durables y carentes de recubrimiento adheridos indeseables.</w:t>
      </w:r>
    </w:p>
    <w:p w:rsidR="006031A2" w:rsidRPr="003D0E9D" w:rsidRDefault="00F93E29" w:rsidP="00E63635">
      <w:pPr>
        <w:rPr>
          <w:rFonts w:cs="Arial"/>
          <w:lang w:val="es-ES"/>
        </w:rPr>
      </w:pPr>
      <w:r w:rsidRPr="003D0E9D">
        <w:rPr>
          <w:rFonts w:cs="Arial"/>
          <w:lang w:val="es-ES"/>
        </w:rPr>
        <w:lastRenderedPageBreak/>
        <w:t>Los</w:t>
      </w:r>
      <w:r w:rsidR="00137692" w:rsidRPr="003D0E9D">
        <w:rPr>
          <w:rFonts w:cs="Arial"/>
          <w:lang w:val="es-ES"/>
        </w:rPr>
        <w:t xml:space="preserve"> </w:t>
      </w:r>
      <w:r w:rsidRPr="003D0E9D">
        <w:rPr>
          <w:rFonts w:cs="Arial"/>
          <w:lang w:val="es-ES"/>
        </w:rPr>
        <w:t>agregados gruesos no podrán tener substancias perjudiciales que excedan</w:t>
      </w:r>
      <w:r w:rsidR="00137692" w:rsidRPr="003D0E9D">
        <w:rPr>
          <w:rFonts w:cs="Arial"/>
          <w:lang w:val="es-ES"/>
        </w:rPr>
        <w:t xml:space="preserve"> </w:t>
      </w:r>
      <w:r w:rsidRPr="003D0E9D">
        <w:rPr>
          <w:rFonts w:cs="Arial"/>
          <w:lang w:val="es-ES"/>
        </w:rPr>
        <w:t>de los</w:t>
      </w:r>
      <w:r w:rsidR="00137692" w:rsidRPr="003D0E9D">
        <w:rPr>
          <w:rFonts w:cs="Arial"/>
          <w:lang w:val="es-ES"/>
        </w:rPr>
        <w:t xml:space="preserve"> </w:t>
      </w:r>
      <w:r w:rsidRPr="003D0E9D">
        <w:rPr>
          <w:rFonts w:cs="Arial"/>
          <w:lang w:val="es-ES"/>
        </w:rPr>
        <w:t>siguientes porcentajes:</w:t>
      </w:r>
    </w:p>
    <w:p w:rsidR="000F7D91" w:rsidRPr="003D0E9D" w:rsidRDefault="00E63635" w:rsidP="00E63635">
      <w:pPr>
        <w:pStyle w:val="Subttulo"/>
        <w:rPr>
          <w:rFonts w:cs="Arial"/>
          <w:b/>
          <w:lang w:val="es-ES"/>
        </w:rPr>
      </w:pPr>
      <w:r w:rsidRPr="003D0E9D">
        <w:rPr>
          <w:rFonts w:cs="Arial"/>
          <w:b/>
          <w:lang w:val="es-ES"/>
        </w:rPr>
        <w:t>% de sustancias perjudiciales tolerables en los agregados gruesos</w:t>
      </w:r>
    </w:p>
    <w:tbl>
      <w:tblPr>
        <w:tblStyle w:val="Listamedia21"/>
        <w:tblW w:w="0" w:type="auto"/>
        <w:jc w:val="center"/>
        <w:tblLook w:val="01E0"/>
      </w:tblPr>
      <w:tblGrid>
        <w:gridCol w:w="2808"/>
        <w:gridCol w:w="2520"/>
        <w:gridCol w:w="2097"/>
      </w:tblGrid>
      <w:tr w:rsidR="0057060C" w:rsidRPr="003D0E9D" w:rsidTr="0076019D">
        <w:trPr>
          <w:cnfStyle w:val="100000000000"/>
          <w:jc w:val="center"/>
        </w:trPr>
        <w:tc>
          <w:tcPr>
            <w:cnfStyle w:val="001000000100"/>
            <w:tcW w:w="2808" w:type="dxa"/>
            <w:tcBorders>
              <w:top w:val="single" w:sz="4" w:space="0" w:color="auto"/>
              <w:left w:val="single" w:sz="4" w:space="0" w:color="auto"/>
            </w:tcBorders>
            <w:shd w:val="clear" w:color="auto" w:fill="BFBFBF" w:themeFill="background1" w:themeFillShade="BF"/>
          </w:tcPr>
          <w:p w:rsidR="0057060C" w:rsidRPr="003D0E9D" w:rsidRDefault="0057060C" w:rsidP="00E63635">
            <w:pPr>
              <w:spacing w:line="240" w:lineRule="auto"/>
              <w:jc w:val="center"/>
              <w:rPr>
                <w:rFonts w:cs="Arial"/>
                <w:b/>
                <w:lang w:val="es-ES"/>
              </w:rPr>
            </w:pPr>
            <w:r w:rsidRPr="003D0E9D">
              <w:rPr>
                <w:rFonts w:cs="Arial"/>
                <w:b/>
                <w:lang w:val="es-ES"/>
              </w:rPr>
              <w:t>MATERIAL</w:t>
            </w:r>
          </w:p>
        </w:tc>
        <w:tc>
          <w:tcPr>
            <w:cnfStyle w:val="000010000000"/>
            <w:tcW w:w="2520" w:type="dxa"/>
            <w:tcBorders>
              <w:top w:val="single" w:sz="4" w:space="0" w:color="auto"/>
            </w:tcBorders>
            <w:shd w:val="clear" w:color="auto" w:fill="BFBFBF" w:themeFill="background1" w:themeFillShade="BF"/>
          </w:tcPr>
          <w:p w:rsidR="0057060C" w:rsidRPr="003D0E9D" w:rsidRDefault="0057060C" w:rsidP="00E63635">
            <w:pPr>
              <w:spacing w:line="240" w:lineRule="auto"/>
              <w:jc w:val="center"/>
              <w:rPr>
                <w:rFonts w:cs="Arial"/>
                <w:b/>
                <w:lang w:val="es-ES"/>
              </w:rPr>
            </w:pPr>
            <w:r w:rsidRPr="003D0E9D">
              <w:rPr>
                <w:rFonts w:cs="Arial"/>
                <w:b/>
                <w:lang w:val="es-ES"/>
              </w:rPr>
              <w:t>METODO DE</w:t>
            </w:r>
            <w:r w:rsidR="00137692" w:rsidRPr="003D0E9D">
              <w:rPr>
                <w:rFonts w:cs="Arial"/>
                <w:b/>
                <w:lang w:val="es-ES"/>
              </w:rPr>
              <w:t xml:space="preserve"> </w:t>
            </w:r>
            <w:r w:rsidRPr="003D0E9D">
              <w:rPr>
                <w:rFonts w:cs="Arial"/>
                <w:b/>
                <w:lang w:val="es-ES"/>
              </w:rPr>
              <w:t>ENSAYO AASHO</w:t>
            </w:r>
          </w:p>
        </w:tc>
        <w:tc>
          <w:tcPr>
            <w:cnfStyle w:val="000100000000"/>
            <w:tcW w:w="2097" w:type="dxa"/>
            <w:tcBorders>
              <w:top w:val="single" w:sz="4" w:space="0" w:color="auto"/>
              <w:right w:val="single" w:sz="4" w:space="0" w:color="auto"/>
            </w:tcBorders>
            <w:shd w:val="clear" w:color="auto" w:fill="BFBFBF" w:themeFill="background1" w:themeFillShade="BF"/>
          </w:tcPr>
          <w:p w:rsidR="0057060C" w:rsidRPr="003D0E9D" w:rsidRDefault="0057060C" w:rsidP="00E63635">
            <w:pPr>
              <w:spacing w:line="240" w:lineRule="auto"/>
              <w:jc w:val="center"/>
              <w:rPr>
                <w:rFonts w:cs="Arial"/>
                <w:b/>
                <w:lang w:val="es-ES"/>
              </w:rPr>
            </w:pPr>
            <w:r w:rsidRPr="003D0E9D">
              <w:rPr>
                <w:rFonts w:cs="Arial"/>
                <w:b/>
                <w:lang w:val="es-ES"/>
              </w:rPr>
              <w:t>PORCENTAJE EN PESO</w:t>
            </w:r>
          </w:p>
        </w:tc>
      </w:tr>
      <w:tr w:rsidR="0057060C" w:rsidRPr="003D0E9D" w:rsidTr="0076019D">
        <w:trPr>
          <w:cnfStyle w:val="000000100000"/>
          <w:jc w:val="center"/>
        </w:trPr>
        <w:tc>
          <w:tcPr>
            <w:cnfStyle w:val="001000000000"/>
            <w:tcW w:w="2808" w:type="dxa"/>
            <w:tcBorders>
              <w:left w:val="single" w:sz="4" w:space="0" w:color="auto"/>
            </w:tcBorders>
          </w:tcPr>
          <w:p w:rsidR="0057060C" w:rsidRPr="003D0E9D" w:rsidRDefault="0057060C" w:rsidP="00E63635">
            <w:pPr>
              <w:spacing w:line="240" w:lineRule="auto"/>
              <w:rPr>
                <w:rFonts w:cs="Arial"/>
                <w:szCs w:val="24"/>
                <w:lang w:val="es-ES"/>
              </w:rPr>
            </w:pPr>
            <w:r w:rsidRPr="003D0E9D">
              <w:rPr>
                <w:rFonts w:cs="Arial"/>
                <w:lang w:val="es-ES"/>
              </w:rPr>
              <w:t>Terrones de Arcilla</w:t>
            </w:r>
          </w:p>
        </w:tc>
        <w:tc>
          <w:tcPr>
            <w:cnfStyle w:val="000010000000"/>
            <w:tcW w:w="2520" w:type="dxa"/>
            <w:shd w:val="clear" w:color="auto" w:fill="auto"/>
          </w:tcPr>
          <w:p w:rsidR="0057060C" w:rsidRPr="003D0E9D" w:rsidRDefault="0057060C" w:rsidP="00E63635">
            <w:pPr>
              <w:spacing w:line="240" w:lineRule="auto"/>
              <w:jc w:val="center"/>
              <w:rPr>
                <w:rFonts w:cs="Arial"/>
                <w:szCs w:val="24"/>
                <w:lang w:val="es-ES"/>
              </w:rPr>
            </w:pPr>
            <w:r w:rsidRPr="003D0E9D">
              <w:rPr>
                <w:rFonts w:cs="Arial"/>
                <w:lang w:val="es-ES"/>
              </w:rPr>
              <w:t>T - 112</w:t>
            </w:r>
          </w:p>
        </w:tc>
        <w:tc>
          <w:tcPr>
            <w:cnfStyle w:val="000100000000"/>
            <w:tcW w:w="2097" w:type="dxa"/>
            <w:tcBorders>
              <w:right w:val="single" w:sz="4" w:space="0" w:color="auto"/>
            </w:tcBorders>
          </w:tcPr>
          <w:p w:rsidR="0057060C" w:rsidRPr="003D0E9D" w:rsidRDefault="0057060C" w:rsidP="00E63635">
            <w:pPr>
              <w:spacing w:line="240" w:lineRule="auto"/>
              <w:jc w:val="center"/>
              <w:rPr>
                <w:rFonts w:cs="Arial"/>
                <w:szCs w:val="24"/>
                <w:lang w:val="es-ES"/>
              </w:rPr>
            </w:pPr>
            <w:r w:rsidRPr="003D0E9D">
              <w:rPr>
                <w:rFonts w:cs="Arial"/>
                <w:lang w:val="es-ES"/>
              </w:rPr>
              <w:t>0,25</w:t>
            </w:r>
          </w:p>
        </w:tc>
      </w:tr>
      <w:tr w:rsidR="0057060C" w:rsidRPr="003D0E9D" w:rsidTr="0076019D">
        <w:trPr>
          <w:jc w:val="center"/>
        </w:trPr>
        <w:tc>
          <w:tcPr>
            <w:cnfStyle w:val="001000000000"/>
            <w:tcW w:w="2808" w:type="dxa"/>
            <w:tcBorders>
              <w:left w:val="single" w:sz="4" w:space="0" w:color="auto"/>
            </w:tcBorders>
          </w:tcPr>
          <w:p w:rsidR="0057060C" w:rsidRPr="003D0E9D" w:rsidRDefault="0057060C" w:rsidP="00E63635">
            <w:pPr>
              <w:spacing w:line="240" w:lineRule="auto"/>
              <w:rPr>
                <w:rFonts w:cs="Arial"/>
                <w:lang w:val="es-ES"/>
              </w:rPr>
            </w:pPr>
            <w:r w:rsidRPr="003D0E9D">
              <w:rPr>
                <w:rFonts w:cs="Arial"/>
                <w:lang w:val="es-ES"/>
              </w:rPr>
              <w:t xml:space="preserve">Material que pase el </w:t>
            </w:r>
          </w:p>
          <w:p w:rsidR="0057060C" w:rsidRPr="003D0E9D" w:rsidRDefault="0057060C" w:rsidP="00E63635">
            <w:pPr>
              <w:spacing w:line="240" w:lineRule="auto"/>
              <w:rPr>
                <w:rFonts w:cs="Arial"/>
                <w:szCs w:val="24"/>
                <w:lang w:val="es-ES"/>
              </w:rPr>
            </w:pPr>
            <w:r w:rsidRPr="003D0E9D">
              <w:rPr>
                <w:rFonts w:cs="Arial"/>
                <w:lang w:val="es-ES"/>
              </w:rPr>
              <w:t>tamiz</w:t>
            </w:r>
            <w:r w:rsidR="00137692" w:rsidRPr="003D0E9D">
              <w:rPr>
                <w:rFonts w:cs="Arial"/>
                <w:lang w:val="es-ES"/>
              </w:rPr>
              <w:t xml:space="preserve"> </w:t>
            </w:r>
            <w:r w:rsidRPr="003D0E9D">
              <w:rPr>
                <w:rFonts w:cs="Arial"/>
                <w:lang w:val="es-ES"/>
              </w:rPr>
              <w:t>No.</w:t>
            </w:r>
            <w:r w:rsidR="00137692" w:rsidRPr="003D0E9D">
              <w:rPr>
                <w:rFonts w:cs="Arial"/>
                <w:lang w:val="es-ES"/>
              </w:rPr>
              <w:t xml:space="preserve"> </w:t>
            </w:r>
            <w:r w:rsidRPr="003D0E9D">
              <w:rPr>
                <w:rFonts w:cs="Arial"/>
                <w:lang w:val="es-ES"/>
              </w:rPr>
              <w:t>200</w:t>
            </w:r>
            <w:r w:rsidRPr="003D0E9D">
              <w:rPr>
                <w:rFonts w:cs="Arial"/>
                <w:lang w:val="es-ES"/>
              </w:rPr>
              <w:tab/>
            </w:r>
          </w:p>
        </w:tc>
        <w:tc>
          <w:tcPr>
            <w:cnfStyle w:val="000010000000"/>
            <w:tcW w:w="2520" w:type="dxa"/>
            <w:shd w:val="clear" w:color="auto" w:fill="auto"/>
          </w:tcPr>
          <w:p w:rsidR="0057060C" w:rsidRPr="003D0E9D" w:rsidRDefault="0057060C" w:rsidP="00E63635">
            <w:pPr>
              <w:spacing w:line="240" w:lineRule="auto"/>
              <w:jc w:val="center"/>
              <w:rPr>
                <w:rFonts w:cs="Arial"/>
                <w:szCs w:val="24"/>
                <w:lang w:val="es-ES"/>
              </w:rPr>
            </w:pPr>
            <w:r w:rsidRPr="003D0E9D">
              <w:rPr>
                <w:rFonts w:cs="Arial"/>
                <w:lang w:val="es-ES"/>
              </w:rPr>
              <w:t>T -</w:t>
            </w:r>
            <w:r w:rsidR="00137692" w:rsidRPr="003D0E9D">
              <w:rPr>
                <w:rFonts w:cs="Arial"/>
                <w:lang w:val="es-ES"/>
              </w:rPr>
              <w:t xml:space="preserve"> </w:t>
            </w:r>
            <w:r w:rsidRPr="003D0E9D">
              <w:rPr>
                <w:rFonts w:cs="Arial"/>
                <w:lang w:val="es-ES"/>
              </w:rPr>
              <w:t>11</w:t>
            </w:r>
          </w:p>
        </w:tc>
        <w:tc>
          <w:tcPr>
            <w:cnfStyle w:val="000100000000"/>
            <w:tcW w:w="2097" w:type="dxa"/>
            <w:tcBorders>
              <w:right w:val="single" w:sz="4" w:space="0" w:color="auto"/>
            </w:tcBorders>
          </w:tcPr>
          <w:p w:rsidR="0057060C" w:rsidRPr="003D0E9D" w:rsidRDefault="0057060C" w:rsidP="00E63635">
            <w:pPr>
              <w:spacing w:line="240" w:lineRule="auto"/>
              <w:jc w:val="center"/>
              <w:rPr>
                <w:rFonts w:cs="Arial"/>
                <w:szCs w:val="24"/>
                <w:lang w:val="es-ES"/>
              </w:rPr>
            </w:pPr>
            <w:r w:rsidRPr="003D0E9D">
              <w:rPr>
                <w:rFonts w:cs="Arial"/>
                <w:lang w:val="es-ES"/>
              </w:rPr>
              <w:t>1</w:t>
            </w:r>
          </w:p>
        </w:tc>
      </w:tr>
      <w:tr w:rsidR="0057060C" w:rsidRPr="003D0E9D" w:rsidTr="0076019D">
        <w:trPr>
          <w:cnfStyle w:val="000000100000"/>
          <w:jc w:val="center"/>
        </w:trPr>
        <w:tc>
          <w:tcPr>
            <w:cnfStyle w:val="001000000000"/>
            <w:tcW w:w="2808" w:type="dxa"/>
            <w:tcBorders>
              <w:left w:val="single" w:sz="4" w:space="0" w:color="auto"/>
            </w:tcBorders>
          </w:tcPr>
          <w:p w:rsidR="0057060C" w:rsidRPr="003D0E9D" w:rsidRDefault="0057060C" w:rsidP="00E63635">
            <w:pPr>
              <w:spacing w:line="240" w:lineRule="auto"/>
              <w:rPr>
                <w:rFonts w:cs="Arial"/>
                <w:lang w:val="es-ES"/>
              </w:rPr>
            </w:pPr>
            <w:r w:rsidRPr="003D0E9D">
              <w:rPr>
                <w:rFonts w:cs="Arial"/>
                <w:lang w:val="es-ES"/>
              </w:rPr>
              <w:t>Piezas</w:t>
            </w:r>
            <w:r w:rsidR="00137692" w:rsidRPr="003D0E9D">
              <w:rPr>
                <w:rFonts w:cs="Arial"/>
                <w:lang w:val="es-ES"/>
              </w:rPr>
              <w:t xml:space="preserve"> </w:t>
            </w:r>
            <w:r w:rsidRPr="003D0E9D">
              <w:rPr>
                <w:rFonts w:cs="Arial"/>
                <w:lang w:val="es-ES"/>
              </w:rPr>
              <w:t>planas o alargadas</w:t>
            </w:r>
          </w:p>
          <w:p w:rsidR="0057060C" w:rsidRPr="003D0E9D" w:rsidRDefault="0057060C" w:rsidP="00E63635">
            <w:pPr>
              <w:spacing w:line="240" w:lineRule="auto"/>
              <w:rPr>
                <w:rFonts w:cs="Arial"/>
                <w:lang w:val="es-ES"/>
              </w:rPr>
            </w:pPr>
            <w:r w:rsidRPr="003D0E9D">
              <w:rPr>
                <w:rFonts w:cs="Arial"/>
                <w:lang w:val="es-ES"/>
              </w:rPr>
              <w:t>(longitud mayor que 5 veces</w:t>
            </w:r>
          </w:p>
          <w:p w:rsidR="0057060C" w:rsidRPr="003D0E9D" w:rsidRDefault="0057060C" w:rsidP="00E63635">
            <w:pPr>
              <w:spacing w:line="240" w:lineRule="auto"/>
              <w:rPr>
                <w:rFonts w:cs="Arial"/>
                <w:szCs w:val="24"/>
                <w:lang w:val="es-ES"/>
              </w:rPr>
            </w:pPr>
            <w:r w:rsidRPr="003D0E9D">
              <w:rPr>
                <w:rFonts w:cs="Arial"/>
                <w:lang w:val="es-ES"/>
              </w:rPr>
              <w:t>su espesor</w:t>
            </w:r>
            <w:r w:rsidR="00137692" w:rsidRPr="003D0E9D">
              <w:rPr>
                <w:rFonts w:cs="Arial"/>
                <w:lang w:val="es-ES"/>
              </w:rPr>
              <w:t xml:space="preserve"> </w:t>
            </w:r>
            <w:r w:rsidRPr="003D0E9D">
              <w:rPr>
                <w:rFonts w:cs="Arial"/>
                <w:lang w:val="es-ES"/>
              </w:rPr>
              <w:t>máximo)</w:t>
            </w:r>
          </w:p>
        </w:tc>
        <w:tc>
          <w:tcPr>
            <w:cnfStyle w:val="000010000000"/>
            <w:tcW w:w="2520" w:type="dxa"/>
            <w:shd w:val="clear" w:color="auto" w:fill="auto"/>
          </w:tcPr>
          <w:p w:rsidR="0057060C" w:rsidRPr="003D0E9D" w:rsidRDefault="0057060C" w:rsidP="00E63635">
            <w:pPr>
              <w:spacing w:line="240" w:lineRule="auto"/>
              <w:jc w:val="center"/>
              <w:rPr>
                <w:rFonts w:cs="Arial"/>
                <w:szCs w:val="24"/>
                <w:lang w:val="es-ES"/>
              </w:rPr>
            </w:pPr>
          </w:p>
        </w:tc>
        <w:tc>
          <w:tcPr>
            <w:cnfStyle w:val="000100000000"/>
            <w:tcW w:w="2097" w:type="dxa"/>
            <w:tcBorders>
              <w:right w:val="single" w:sz="4" w:space="0" w:color="auto"/>
            </w:tcBorders>
          </w:tcPr>
          <w:p w:rsidR="0057060C" w:rsidRPr="003D0E9D" w:rsidRDefault="0057060C" w:rsidP="00E63635">
            <w:pPr>
              <w:spacing w:line="240" w:lineRule="auto"/>
              <w:jc w:val="center"/>
              <w:rPr>
                <w:rFonts w:cs="Arial"/>
                <w:szCs w:val="24"/>
                <w:lang w:val="es-ES"/>
              </w:rPr>
            </w:pPr>
            <w:r w:rsidRPr="003D0E9D">
              <w:rPr>
                <w:rFonts w:cs="Arial"/>
                <w:lang w:val="es-ES"/>
              </w:rPr>
              <w:t>10</w:t>
            </w:r>
          </w:p>
        </w:tc>
      </w:tr>
      <w:tr w:rsidR="0057060C" w:rsidRPr="003D0E9D" w:rsidTr="0076019D">
        <w:trPr>
          <w:cnfStyle w:val="010000000000"/>
          <w:jc w:val="center"/>
        </w:trPr>
        <w:tc>
          <w:tcPr>
            <w:cnfStyle w:val="001000000001"/>
            <w:tcW w:w="2808" w:type="dxa"/>
            <w:tcBorders>
              <w:left w:val="single" w:sz="4" w:space="0" w:color="auto"/>
              <w:bottom w:val="single" w:sz="4" w:space="0" w:color="auto"/>
            </w:tcBorders>
          </w:tcPr>
          <w:p w:rsidR="0057060C" w:rsidRPr="003D0E9D" w:rsidRDefault="0057060C" w:rsidP="00E63635">
            <w:pPr>
              <w:spacing w:line="240" w:lineRule="auto"/>
              <w:rPr>
                <w:rFonts w:cs="Arial"/>
                <w:szCs w:val="24"/>
                <w:lang w:val="es-ES"/>
              </w:rPr>
            </w:pPr>
            <w:r w:rsidRPr="003D0E9D">
              <w:rPr>
                <w:rFonts w:cs="Arial"/>
                <w:lang w:val="es-ES"/>
              </w:rPr>
              <w:t>Carbón Lignito</w:t>
            </w:r>
          </w:p>
        </w:tc>
        <w:tc>
          <w:tcPr>
            <w:cnfStyle w:val="000010000000"/>
            <w:tcW w:w="2520" w:type="dxa"/>
            <w:tcBorders>
              <w:bottom w:val="single" w:sz="4" w:space="0" w:color="auto"/>
            </w:tcBorders>
          </w:tcPr>
          <w:p w:rsidR="0057060C" w:rsidRPr="003D0E9D" w:rsidRDefault="0057060C" w:rsidP="00E63635">
            <w:pPr>
              <w:spacing w:line="240" w:lineRule="auto"/>
              <w:jc w:val="center"/>
              <w:rPr>
                <w:rFonts w:cs="Arial"/>
                <w:szCs w:val="24"/>
                <w:lang w:val="es-ES"/>
              </w:rPr>
            </w:pPr>
            <w:r w:rsidRPr="003D0E9D">
              <w:rPr>
                <w:rFonts w:cs="Arial"/>
                <w:lang w:val="es-ES"/>
              </w:rPr>
              <w:t>T -</w:t>
            </w:r>
            <w:r w:rsidR="00137692" w:rsidRPr="003D0E9D">
              <w:rPr>
                <w:rFonts w:cs="Arial"/>
                <w:lang w:val="es-ES"/>
              </w:rPr>
              <w:t xml:space="preserve"> </w:t>
            </w:r>
            <w:r w:rsidRPr="003D0E9D">
              <w:rPr>
                <w:rFonts w:cs="Arial"/>
                <w:lang w:val="es-ES"/>
              </w:rPr>
              <w:t>113</w:t>
            </w:r>
          </w:p>
        </w:tc>
        <w:tc>
          <w:tcPr>
            <w:cnfStyle w:val="000100000000"/>
            <w:tcW w:w="2097" w:type="dxa"/>
            <w:tcBorders>
              <w:bottom w:val="single" w:sz="4" w:space="0" w:color="auto"/>
              <w:right w:val="single" w:sz="4" w:space="0" w:color="auto"/>
            </w:tcBorders>
          </w:tcPr>
          <w:p w:rsidR="0057060C" w:rsidRPr="003D0E9D" w:rsidRDefault="0057060C" w:rsidP="00E63635">
            <w:pPr>
              <w:spacing w:line="240" w:lineRule="auto"/>
              <w:jc w:val="center"/>
              <w:rPr>
                <w:rFonts w:cs="Arial"/>
                <w:szCs w:val="24"/>
                <w:lang w:val="es-ES"/>
              </w:rPr>
            </w:pPr>
            <w:r w:rsidRPr="003D0E9D">
              <w:rPr>
                <w:rFonts w:cs="Arial"/>
                <w:lang w:val="es-ES"/>
              </w:rPr>
              <w:t>1</w:t>
            </w:r>
          </w:p>
        </w:tc>
      </w:tr>
    </w:tbl>
    <w:p w:rsidR="00F93E29" w:rsidRPr="003D0E9D" w:rsidRDefault="00F93E29" w:rsidP="002B6C57">
      <w:pPr>
        <w:rPr>
          <w:rFonts w:cs="Arial"/>
          <w:lang w:val="es-ES"/>
        </w:rPr>
      </w:pPr>
    </w:p>
    <w:p w:rsidR="00F93E29" w:rsidRPr="003D0E9D" w:rsidRDefault="00F93E29" w:rsidP="0076019D">
      <w:pPr>
        <w:rPr>
          <w:rFonts w:cs="Arial"/>
          <w:lang w:val="es-ES"/>
        </w:rPr>
      </w:pPr>
      <w:r w:rsidRPr="003D0E9D">
        <w:rPr>
          <w:rFonts w:cs="Arial"/>
          <w:lang w:val="es-ES"/>
        </w:rPr>
        <w:t>Otras substancias inconvenientes de origen local no podrán exceder el 5% del peso del material.</w:t>
      </w:r>
    </w:p>
    <w:p w:rsidR="00F93E29" w:rsidRPr="003D0E9D" w:rsidRDefault="00F93E29" w:rsidP="0076019D">
      <w:pPr>
        <w:rPr>
          <w:rFonts w:cs="Arial"/>
          <w:lang w:val="es-ES"/>
        </w:rPr>
      </w:pPr>
      <w:r w:rsidRPr="003D0E9D">
        <w:rPr>
          <w:rFonts w:cs="Arial"/>
          <w:lang w:val="es-ES"/>
        </w:rPr>
        <w:t>Los agregados gruesos deberán tener un porcentaje de desgaste no mayor de 40% a 500 revoluciones al ser sometidos a ensayo por el método</w:t>
      </w:r>
      <w:r w:rsidR="00137692" w:rsidRPr="003D0E9D">
        <w:rPr>
          <w:rFonts w:cs="Arial"/>
          <w:lang w:val="es-ES"/>
        </w:rPr>
        <w:t xml:space="preserve"> </w:t>
      </w:r>
      <w:r w:rsidRPr="003D0E9D">
        <w:rPr>
          <w:rFonts w:cs="Arial"/>
          <w:lang w:val="es-ES"/>
        </w:rPr>
        <w:t>AASHO T-96.</w:t>
      </w:r>
      <w:r w:rsidR="00137692" w:rsidRPr="003D0E9D">
        <w:rPr>
          <w:rFonts w:cs="Arial"/>
          <w:lang w:val="es-ES"/>
        </w:rPr>
        <w:t xml:space="preserve"> </w:t>
      </w:r>
      <w:r w:rsidRPr="003D0E9D">
        <w:rPr>
          <w:rFonts w:cs="Arial"/>
          <w:lang w:val="es-ES"/>
        </w:rPr>
        <w:t>Los agregados gruesos que no cumplan las exigencias</w:t>
      </w:r>
      <w:r w:rsidR="00137692" w:rsidRPr="003D0E9D">
        <w:rPr>
          <w:rFonts w:cs="Arial"/>
          <w:lang w:val="es-ES"/>
        </w:rPr>
        <w:t xml:space="preserve"> </w:t>
      </w:r>
      <w:r w:rsidRPr="003D0E9D">
        <w:rPr>
          <w:rFonts w:cs="Arial"/>
          <w:lang w:val="es-ES"/>
        </w:rPr>
        <w:t>del ensayo</w:t>
      </w:r>
      <w:r w:rsidR="00137692" w:rsidRPr="003D0E9D">
        <w:rPr>
          <w:rFonts w:cs="Arial"/>
          <w:lang w:val="es-ES"/>
        </w:rPr>
        <w:t xml:space="preserve"> </w:t>
      </w:r>
      <w:r w:rsidRPr="003D0E9D">
        <w:rPr>
          <w:rFonts w:cs="Arial"/>
          <w:lang w:val="es-ES"/>
        </w:rPr>
        <w:t>de durabilidad</w:t>
      </w:r>
      <w:r w:rsidR="00137692" w:rsidRPr="003D0E9D">
        <w:rPr>
          <w:rFonts w:cs="Arial"/>
          <w:lang w:val="es-ES"/>
        </w:rPr>
        <w:t xml:space="preserve"> </w:t>
      </w:r>
      <w:r w:rsidRPr="003D0E9D">
        <w:rPr>
          <w:rFonts w:cs="Arial"/>
          <w:lang w:val="es-ES"/>
        </w:rPr>
        <w:t>podrán ser</w:t>
      </w:r>
      <w:r w:rsidR="00137692" w:rsidRPr="003D0E9D">
        <w:rPr>
          <w:rFonts w:cs="Arial"/>
          <w:lang w:val="es-ES"/>
        </w:rPr>
        <w:t xml:space="preserve"> </w:t>
      </w:r>
      <w:r w:rsidRPr="003D0E9D">
        <w:rPr>
          <w:rFonts w:cs="Arial"/>
          <w:lang w:val="es-ES"/>
        </w:rPr>
        <w:t xml:space="preserve">aceptados siempre que se puedan demostrar mediante evidencias satisfactorias para </w:t>
      </w:r>
      <w:r w:rsidR="008A4403" w:rsidRPr="003D0E9D">
        <w:rPr>
          <w:rFonts w:cs="Arial"/>
          <w:lang w:val="es-ES"/>
        </w:rPr>
        <w:t>la supervisión</w:t>
      </w:r>
      <w:r w:rsidRPr="003D0E9D">
        <w:rPr>
          <w:rFonts w:cs="Arial"/>
          <w:lang w:val="es-ES"/>
        </w:rPr>
        <w:t>, que un hormigón de proporciones comparables,</w:t>
      </w:r>
      <w:r w:rsidR="00137692" w:rsidRPr="003D0E9D">
        <w:rPr>
          <w:rFonts w:cs="Arial"/>
          <w:lang w:val="es-ES"/>
        </w:rPr>
        <w:t xml:space="preserve"> </w:t>
      </w:r>
      <w:r w:rsidRPr="003D0E9D">
        <w:rPr>
          <w:rFonts w:cs="Arial"/>
          <w:lang w:val="es-ES"/>
        </w:rPr>
        <w:t>hecho de agregados similares, provenientes de las mismas fuentes de origen, haya sido expuesto</w:t>
      </w:r>
      <w:r w:rsidR="00137692" w:rsidRPr="003D0E9D">
        <w:rPr>
          <w:rFonts w:cs="Arial"/>
          <w:lang w:val="es-ES"/>
        </w:rPr>
        <w:t xml:space="preserve"> </w:t>
      </w:r>
      <w:r w:rsidRPr="003D0E9D">
        <w:rPr>
          <w:rFonts w:cs="Arial"/>
          <w:lang w:val="es-ES"/>
        </w:rPr>
        <w:t>a</w:t>
      </w:r>
      <w:r w:rsidR="00137692" w:rsidRPr="003D0E9D">
        <w:rPr>
          <w:rFonts w:cs="Arial"/>
          <w:lang w:val="es-ES"/>
        </w:rPr>
        <w:t xml:space="preserve"> </w:t>
      </w:r>
      <w:r w:rsidRPr="003D0E9D">
        <w:rPr>
          <w:rFonts w:cs="Arial"/>
          <w:lang w:val="es-ES"/>
        </w:rPr>
        <w:t>la intemperie bajo</w:t>
      </w:r>
      <w:r w:rsidR="00137692" w:rsidRPr="003D0E9D">
        <w:rPr>
          <w:rFonts w:cs="Arial"/>
          <w:lang w:val="es-ES"/>
        </w:rPr>
        <w:t xml:space="preserve"> </w:t>
      </w:r>
      <w:r w:rsidRPr="003D0E9D">
        <w:rPr>
          <w:rFonts w:cs="Arial"/>
          <w:lang w:val="es-ES"/>
        </w:rPr>
        <w:t>condiciones similares a</w:t>
      </w:r>
      <w:r w:rsidR="00137692" w:rsidRPr="003D0E9D">
        <w:rPr>
          <w:rFonts w:cs="Arial"/>
          <w:lang w:val="es-ES"/>
        </w:rPr>
        <w:t xml:space="preserve"> </w:t>
      </w:r>
      <w:r w:rsidRPr="003D0E9D">
        <w:rPr>
          <w:rFonts w:cs="Arial"/>
          <w:lang w:val="es-ES"/>
        </w:rPr>
        <w:t>la obra de arte durante un período</w:t>
      </w:r>
      <w:r w:rsidR="00137692" w:rsidRPr="003D0E9D">
        <w:rPr>
          <w:rFonts w:cs="Arial"/>
          <w:lang w:val="es-ES"/>
        </w:rPr>
        <w:t xml:space="preserve"> </w:t>
      </w:r>
      <w:r w:rsidRPr="003D0E9D">
        <w:rPr>
          <w:rFonts w:cs="Arial"/>
          <w:lang w:val="es-ES"/>
        </w:rPr>
        <w:t>de por</w:t>
      </w:r>
      <w:r w:rsidR="00137692" w:rsidRPr="003D0E9D">
        <w:rPr>
          <w:rFonts w:cs="Arial"/>
          <w:lang w:val="es-ES"/>
        </w:rPr>
        <w:t xml:space="preserve"> </w:t>
      </w:r>
      <w:r w:rsidRPr="003D0E9D">
        <w:rPr>
          <w:rFonts w:cs="Arial"/>
          <w:lang w:val="es-ES"/>
        </w:rPr>
        <w:t>lo menos 5 años sin haber</w:t>
      </w:r>
      <w:r w:rsidR="00137692" w:rsidRPr="003D0E9D">
        <w:rPr>
          <w:rFonts w:cs="Arial"/>
          <w:lang w:val="es-ES"/>
        </w:rPr>
        <w:t xml:space="preserve"> </w:t>
      </w:r>
      <w:r w:rsidRPr="003D0E9D">
        <w:rPr>
          <w:rFonts w:cs="Arial"/>
          <w:lang w:val="es-ES"/>
        </w:rPr>
        <w:t>demostrado una desintegración apreciable.</w:t>
      </w:r>
    </w:p>
    <w:p w:rsidR="00F93E29" w:rsidRPr="003D0E9D" w:rsidRDefault="00F93E29" w:rsidP="0076019D">
      <w:pPr>
        <w:rPr>
          <w:rFonts w:cs="Arial"/>
          <w:lang w:val="es-ES"/>
        </w:rPr>
      </w:pPr>
      <w:r w:rsidRPr="003D0E9D">
        <w:rPr>
          <w:rFonts w:cs="Arial"/>
          <w:lang w:val="es-ES"/>
        </w:rPr>
        <w:t>Los agregados gruesos deberán llenar</w:t>
      </w:r>
      <w:r w:rsidR="00137692" w:rsidRPr="003D0E9D">
        <w:rPr>
          <w:rFonts w:cs="Arial"/>
          <w:lang w:val="es-ES"/>
        </w:rPr>
        <w:t xml:space="preserve"> </w:t>
      </w:r>
      <w:r w:rsidRPr="003D0E9D">
        <w:rPr>
          <w:rFonts w:cs="Arial"/>
          <w:lang w:val="es-ES"/>
        </w:rPr>
        <w:t xml:space="preserve">las exigencias </w:t>
      </w:r>
      <w:r w:rsidR="00A1114E" w:rsidRPr="003D0E9D">
        <w:rPr>
          <w:rFonts w:cs="Arial"/>
          <w:lang w:val="es-ES"/>
        </w:rPr>
        <w:t xml:space="preserve">que figuran en la siguiente tabla </w:t>
      </w:r>
      <w:r w:rsidRPr="003D0E9D">
        <w:rPr>
          <w:rFonts w:cs="Arial"/>
          <w:lang w:val="es-ES"/>
        </w:rPr>
        <w:t>para el o los tamaños fijados y tendrán una gradación uniforme ante</w:t>
      </w:r>
      <w:r w:rsidR="00137692" w:rsidRPr="003D0E9D">
        <w:rPr>
          <w:rFonts w:cs="Arial"/>
          <w:lang w:val="es-ES"/>
        </w:rPr>
        <w:t xml:space="preserve"> </w:t>
      </w:r>
      <w:r w:rsidRPr="003D0E9D">
        <w:rPr>
          <w:rFonts w:cs="Arial"/>
          <w:lang w:val="es-ES"/>
        </w:rPr>
        <w:t>los límites especificados.</w:t>
      </w:r>
    </w:p>
    <w:p w:rsidR="005C7422" w:rsidRPr="003D0E9D" w:rsidRDefault="006031A2" w:rsidP="0076019D">
      <w:pPr>
        <w:rPr>
          <w:rFonts w:cs="Arial"/>
          <w:lang w:val="es-ES"/>
        </w:rPr>
      </w:pPr>
      <w:r w:rsidRPr="003D0E9D">
        <w:rPr>
          <w:rFonts w:cs="Arial"/>
          <w:lang w:val="es-ES"/>
        </w:rPr>
        <w:t>Los agregados finos que no llenen las exigencias mínimas para el material que pase los tamices 50y 100, podrán usarse siempre que se</w:t>
      </w:r>
      <w:r w:rsidR="00137692" w:rsidRPr="003D0E9D">
        <w:rPr>
          <w:rFonts w:cs="Arial"/>
          <w:lang w:val="es-ES"/>
        </w:rPr>
        <w:t xml:space="preserve"> </w:t>
      </w:r>
      <w:r w:rsidRPr="003D0E9D">
        <w:rPr>
          <w:rFonts w:cs="Arial"/>
          <w:lang w:val="es-ES"/>
        </w:rPr>
        <w:t>les agregue un material fino inorgánico</w:t>
      </w:r>
      <w:r w:rsidR="00137692" w:rsidRPr="003D0E9D">
        <w:rPr>
          <w:rFonts w:cs="Arial"/>
          <w:lang w:val="es-ES"/>
        </w:rPr>
        <w:t xml:space="preserve"> </w:t>
      </w:r>
      <w:r w:rsidRPr="003D0E9D">
        <w:rPr>
          <w:rFonts w:cs="Arial"/>
          <w:lang w:val="es-ES"/>
        </w:rPr>
        <w:t>inerte aprobado, para corregir dicha deficiencia de graduación.</w:t>
      </w:r>
    </w:p>
    <w:p w:rsidR="000F7D91" w:rsidRPr="003D0E9D" w:rsidRDefault="000F7D91" w:rsidP="00BD2C70">
      <w:pPr>
        <w:ind w:left="1080"/>
        <w:rPr>
          <w:rFonts w:cs="Arial"/>
          <w:szCs w:val="24"/>
          <w:lang w:val="es-ES"/>
        </w:rPr>
      </w:pPr>
    </w:p>
    <w:p w:rsidR="00F93E29" w:rsidRPr="003D0E9D" w:rsidRDefault="0076019D" w:rsidP="0076019D">
      <w:pPr>
        <w:pStyle w:val="Subttulo"/>
        <w:rPr>
          <w:rFonts w:cs="Arial"/>
          <w:lang w:val="es-ES"/>
        </w:rPr>
      </w:pPr>
      <w:r w:rsidRPr="003D0E9D">
        <w:rPr>
          <w:rFonts w:cs="Arial"/>
          <w:lang w:val="es-ES"/>
        </w:rPr>
        <w:lastRenderedPageBreak/>
        <w:t xml:space="preserve">Exigencias de gradación para agregados gruesos </w:t>
      </w:r>
    </w:p>
    <w:tbl>
      <w:tblPr>
        <w:tblStyle w:val="Tablaclsica1"/>
        <w:tblW w:w="0" w:type="auto"/>
        <w:tblLayout w:type="fixed"/>
        <w:tblLook w:val="0000"/>
      </w:tblPr>
      <w:tblGrid>
        <w:gridCol w:w="1510"/>
        <w:gridCol w:w="474"/>
        <w:gridCol w:w="841"/>
        <w:gridCol w:w="789"/>
        <w:gridCol w:w="900"/>
        <w:gridCol w:w="901"/>
        <w:gridCol w:w="900"/>
        <w:gridCol w:w="790"/>
        <w:gridCol w:w="800"/>
        <w:gridCol w:w="60"/>
        <w:gridCol w:w="652"/>
      </w:tblGrid>
      <w:tr w:rsidR="009E4738" w:rsidRPr="003D0E9D" w:rsidTr="00A8432D">
        <w:tc>
          <w:tcPr>
            <w:tcW w:w="1510" w:type="dxa"/>
            <w:tcBorders>
              <w:top w:val="single" w:sz="2" w:space="0" w:color="auto"/>
              <w:left w:val="single" w:sz="2" w:space="0" w:color="auto"/>
              <w:bottom w:val="single" w:sz="2" w:space="0" w:color="auto"/>
            </w:tcBorders>
            <w:shd w:val="clear" w:color="auto" w:fill="BFBFBF" w:themeFill="background1" w:themeFillShade="BF"/>
          </w:tcPr>
          <w:p w:rsidR="009E4738" w:rsidRPr="003D0E9D" w:rsidRDefault="009E4738" w:rsidP="00A8432D">
            <w:pPr>
              <w:spacing w:line="240" w:lineRule="auto"/>
              <w:jc w:val="center"/>
              <w:rPr>
                <w:rFonts w:cs="Arial"/>
                <w:b/>
                <w:sz w:val="18"/>
                <w:szCs w:val="18"/>
                <w:lang w:val="es-ES"/>
              </w:rPr>
            </w:pPr>
            <w:r w:rsidRPr="003D0E9D">
              <w:rPr>
                <w:rFonts w:cs="Arial"/>
                <w:b/>
                <w:sz w:val="18"/>
                <w:szCs w:val="18"/>
                <w:lang w:val="es-ES"/>
              </w:rPr>
              <w:t>Gradación para agregados gruesos</w:t>
            </w:r>
          </w:p>
        </w:tc>
        <w:tc>
          <w:tcPr>
            <w:tcW w:w="7107" w:type="dxa"/>
            <w:gridSpan w:val="10"/>
            <w:tcBorders>
              <w:top w:val="single" w:sz="2" w:space="0" w:color="auto"/>
              <w:bottom w:val="single" w:sz="2" w:space="0" w:color="auto"/>
              <w:right w:val="single" w:sz="2" w:space="0" w:color="auto"/>
            </w:tcBorders>
            <w:shd w:val="clear" w:color="auto" w:fill="BFBFBF" w:themeFill="background1" w:themeFillShade="BF"/>
          </w:tcPr>
          <w:p w:rsidR="009E4738" w:rsidRPr="003D0E9D" w:rsidRDefault="009E4738" w:rsidP="00A8432D">
            <w:pPr>
              <w:spacing w:line="240" w:lineRule="auto"/>
              <w:ind w:left="50"/>
              <w:jc w:val="center"/>
              <w:rPr>
                <w:rFonts w:cs="Arial"/>
                <w:b/>
                <w:sz w:val="18"/>
                <w:szCs w:val="18"/>
                <w:lang w:val="es-ES"/>
              </w:rPr>
            </w:pPr>
            <w:r w:rsidRPr="003D0E9D">
              <w:rPr>
                <w:rFonts w:cs="Arial"/>
                <w:b/>
                <w:sz w:val="18"/>
                <w:szCs w:val="18"/>
                <w:lang w:val="es-ES"/>
              </w:rPr>
              <w:t>TAMAÑO DE</w:t>
            </w:r>
            <w:r w:rsidR="00137692" w:rsidRPr="003D0E9D">
              <w:rPr>
                <w:rFonts w:cs="Arial"/>
                <w:b/>
                <w:sz w:val="18"/>
                <w:szCs w:val="18"/>
                <w:lang w:val="es-ES"/>
              </w:rPr>
              <w:t xml:space="preserve"> </w:t>
            </w:r>
            <w:r w:rsidRPr="003D0E9D">
              <w:rPr>
                <w:rFonts w:cs="Arial"/>
                <w:b/>
                <w:sz w:val="18"/>
                <w:szCs w:val="18"/>
                <w:lang w:val="es-ES"/>
              </w:rPr>
              <w:t>TAMICES</w:t>
            </w:r>
          </w:p>
        </w:tc>
      </w:tr>
      <w:tr w:rsidR="009E4738" w:rsidRPr="003D0E9D" w:rsidTr="00A8432D">
        <w:trPr>
          <w:trHeight w:val="307"/>
        </w:trPr>
        <w:tc>
          <w:tcPr>
            <w:tcW w:w="1510" w:type="dxa"/>
            <w:tcBorders>
              <w:top w:val="single" w:sz="2" w:space="0" w:color="auto"/>
              <w:left w:val="single" w:sz="2" w:space="0" w:color="auto"/>
              <w:bottom w:val="nil"/>
            </w:tcBorders>
            <w:shd w:val="clear" w:color="auto" w:fill="BFBFBF" w:themeFill="background1" w:themeFillShade="BF"/>
          </w:tcPr>
          <w:p w:rsidR="009E4738" w:rsidRPr="003D0E9D" w:rsidRDefault="009E4738" w:rsidP="00A8432D">
            <w:pPr>
              <w:spacing w:line="240" w:lineRule="auto"/>
              <w:jc w:val="center"/>
              <w:rPr>
                <w:rFonts w:cs="Arial"/>
                <w:b/>
                <w:sz w:val="18"/>
                <w:szCs w:val="18"/>
                <w:lang w:val="es-ES"/>
              </w:rPr>
            </w:pPr>
          </w:p>
        </w:tc>
        <w:tc>
          <w:tcPr>
            <w:tcW w:w="474" w:type="dxa"/>
            <w:tcBorders>
              <w:top w:val="single" w:sz="2" w:space="0" w:color="auto"/>
              <w:bottom w:val="nil"/>
              <w:right w:val="single" w:sz="2" w:space="0" w:color="auto"/>
            </w:tcBorders>
            <w:shd w:val="clear" w:color="auto" w:fill="BFBFBF" w:themeFill="background1" w:themeFillShade="BF"/>
          </w:tcPr>
          <w:p w:rsidR="009E4738" w:rsidRPr="003D0E9D" w:rsidRDefault="009E4738" w:rsidP="00A8432D">
            <w:pPr>
              <w:spacing w:line="240" w:lineRule="auto"/>
              <w:jc w:val="center"/>
              <w:rPr>
                <w:rFonts w:cs="Arial"/>
                <w:b/>
                <w:sz w:val="18"/>
                <w:szCs w:val="18"/>
                <w:lang w:val="es-ES"/>
              </w:rPr>
            </w:pPr>
            <w:r w:rsidRPr="003D0E9D">
              <w:rPr>
                <w:rFonts w:cs="Arial"/>
                <w:b/>
                <w:sz w:val="18"/>
                <w:szCs w:val="18"/>
                <w:lang w:val="es-ES"/>
              </w:rPr>
              <w:t>3</w:t>
            </w:r>
          </w:p>
        </w:tc>
        <w:tc>
          <w:tcPr>
            <w:tcW w:w="841" w:type="dxa"/>
            <w:tcBorders>
              <w:top w:val="single" w:sz="2" w:space="0" w:color="auto"/>
              <w:left w:val="single" w:sz="2" w:space="0" w:color="auto"/>
              <w:bottom w:val="nil"/>
              <w:right w:val="single" w:sz="2" w:space="0" w:color="auto"/>
            </w:tcBorders>
            <w:shd w:val="clear" w:color="auto" w:fill="BFBFBF" w:themeFill="background1" w:themeFillShade="BF"/>
          </w:tcPr>
          <w:p w:rsidR="009E4738" w:rsidRPr="003D0E9D" w:rsidRDefault="009E4738" w:rsidP="00A8432D">
            <w:pPr>
              <w:spacing w:line="240" w:lineRule="auto"/>
              <w:jc w:val="center"/>
              <w:rPr>
                <w:rFonts w:cs="Arial"/>
                <w:b/>
                <w:sz w:val="18"/>
                <w:szCs w:val="18"/>
                <w:lang w:val="es-ES"/>
              </w:rPr>
            </w:pPr>
            <w:r w:rsidRPr="003D0E9D">
              <w:rPr>
                <w:rFonts w:cs="Arial"/>
                <w:b/>
                <w:sz w:val="18"/>
                <w:szCs w:val="18"/>
                <w:lang w:val="es-ES"/>
              </w:rPr>
              <w:t>2 1/2</w:t>
            </w:r>
          </w:p>
        </w:tc>
        <w:tc>
          <w:tcPr>
            <w:tcW w:w="789" w:type="dxa"/>
            <w:tcBorders>
              <w:top w:val="single" w:sz="2" w:space="0" w:color="auto"/>
              <w:left w:val="single" w:sz="2" w:space="0" w:color="auto"/>
              <w:bottom w:val="nil"/>
              <w:right w:val="single" w:sz="2" w:space="0" w:color="auto"/>
            </w:tcBorders>
            <w:shd w:val="clear" w:color="auto" w:fill="BFBFBF" w:themeFill="background1" w:themeFillShade="BF"/>
          </w:tcPr>
          <w:p w:rsidR="009E4738" w:rsidRPr="003D0E9D" w:rsidRDefault="009E4738" w:rsidP="00A8432D">
            <w:pPr>
              <w:spacing w:line="240" w:lineRule="auto"/>
              <w:jc w:val="center"/>
              <w:rPr>
                <w:rFonts w:cs="Arial"/>
                <w:b/>
                <w:sz w:val="18"/>
                <w:szCs w:val="18"/>
                <w:lang w:val="es-ES"/>
              </w:rPr>
            </w:pPr>
            <w:r w:rsidRPr="003D0E9D">
              <w:rPr>
                <w:rFonts w:cs="Arial"/>
                <w:b/>
                <w:sz w:val="18"/>
                <w:szCs w:val="18"/>
                <w:lang w:val="es-ES"/>
              </w:rPr>
              <w:t>2</w:t>
            </w:r>
          </w:p>
        </w:tc>
        <w:tc>
          <w:tcPr>
            <w:tcW w:w="900" w:type="dxa"/>
            <w:tcBorders>
              <w:top w:val="single" w:sz="2" w:space="0" w:color="auto"/>
              <w:left w:val="single" w:sz="2" w:space="0" w:color="auto"/>
              <w:bottom w:val="nil"/>
              <w:right w:val="single" w:sz="2" w:space="0" w:color="auto"/>
            </w:tcBorders>
            <w:shd w:val="clear" w:color="auto" w:fill="BFBFBF" w:themeFill="background1" w:themeFillShade="BF"/>
          </w:tcPr>
          <w:p w:rsidR="009E4738" w:rsidRPr="003D0E9D" w:rsidRDefault="009E4738" w:rsidP="00A8432D">
            <w:pPr>
              <w:spacing w:line="240" w:lineRule="auto"/>
              <w:jc w:val="center"/>
              <w:rPr>
                <w:rFonts w:cs="Arial"/>
                <w:b/>
                <w:sz w:val="18"/>
                <w:szCs w:val="18"/>
                <w:lang w:val="es-ES"/>
              </w:rPr>
            </w:pPr>
            <w:r w:rsidRPr="003D0E9D">
              <w:rPr>
                <w:rFonts w:cs="Arial"/>
                <w:b/>
                <w:sz w:val="18"/>
                <w:szCs w:val="18"/>
                <w:lang w:val="es-ES"/>
              </w:rPr>
              <w:t>1 1/2</w:t>
            </w:r>
          </w:p>
        </w:tc>
        <w:tc>
          <w:tcPr>
            <w:tcW w:w="901" w:type="dxa"/>
            <w:tcBorders>
              <w:top w:val="single" w:sz="2" w:space="0" w:color="auto"/>
              <w:left w:val="single" w:sz="2" w:space="0" w:color="auto"/>
              <w:bottom w:val="nil"/>
              <w:right w:val="single" w:sz="2" w:space="0" w:color="auto"/>
            </w:tcBorders>
            <w:shd w:val="clear" w:color="auto" w:fill="BFBFBF" w:themeFill="background1" w:themeFillShade="BF"/>
          </w:tcPr>
          <w:p w:rsidR="009E4738" w:rsidRPr="003D0E9D" w:rsidRDefault="009E4738" w:rsidP="00A8432D">
            <w:pPr>
              <w:spacing w:line="240" w:lineRule="auto"/>
              <w:jc w:val="center"/>
              <w:rPr>
                <w:rFonts w:cs="Arial"/>
                <w:b/>
                <w:sz w:val="18"/>
                <w:szCs w:val="18"/>
                <w:lang w:val="es-ES"/>
              </w:rPr>
            </w:pPr>
            <w:r w:rsidRPr="003D0E9D">
              <w:rPr>
                <w:rFonts w:cs="Arial"/>
                <w:b/>
                <w:sz w:val="18"/>
                <w:szCs w:val="18"/>
                <w:lang w:val="es-ES"/>
              </w:rPr>
              <w:t>1</w:t>
            </w:r>
          </w:p>
        </w:tc>
        <w:tc>
          <w:tcPr>
            <w:tcW w:w="900" w:type="dxa"/>
            <w:tcBorders>
              <w:top w:val="single" w:sz="2" w:space="0" w:color="auto"/>
              <w:left w:val="single" w:sz="2" w:space="0" w:color="auto"/>
              <w:bottom w:val="nil"/>
              <w:right w:val="single" w:sz="2" w:space="0" w:color="auto"/>
            </w:tcBorders>
            <w:shd w:val="clear" w:color="auto" w:fill="BFBFBF" w:themeFill="background1" w:themeFillShade="BF"/>
          </w:tcPr>
          <w:p w:rsidR="009E4738" w:rsidRPr="003D0E9D" w:rsidRDefault="009E4738" w:rsidP="00A8432D">
            <w:pPr>
              <w:spacing w:line="240" w:lineRule="auto"/>
              <w:jc w:val="center"/>
              <w:rPr>
                <w:rFonts w:cs="Arial"/>
                <w:b/>
                <w:sz w:val="18"/>
                <w:szCs w:val="18"/>
                <w:lang w:val="es-ES"/>
              </w:rPr>
            </w:pPr>
            <w:r w:rsidRPr="003D0E9D">
              <w:rPr>
                <w:rFonts w:cs="Arial"/>
                <w:b/>
                <w:sz w:val="18"/>
                <w:szCs w:val="18"/>
                <w:lang w:val="es-ES"/>
              </w:rPr>
              <w:t>3/4</w:t>
            </w:r>
          </w:p>
        </w:tc>
        <w:tc>
          <w:tcPr>
            <w:tcW w:w="790" w:type="dxa"/>
            <w:tcBorders>
              <w:top w:val="single" w:sz="2" w:space="0" w:color="auto"/>
              <w:left w:val="single" w:sz="2" w:space="0" w:color="auto"/>
              <w:bottom w:val="nil"/>
              <w:right w:val="single" w:sz="2" w:space="0" w:color="auto"/>
            </w:tcBorders>
            <w:shd w:val="clear" w:color="auto" w:fill="BFBFBF" w:themeFill="background1" w:themeFillShade="BF"/>
          </w:tcPr>
          <w:p w:rsidR="009E4738" w:rsidRPr="003D0E9D" w:rsidRDefault="009E4738" w:rsidP="00A8432D">
            <w:pPr>
              <w:spacing w:line="240" w:lineRule="auto"/>
              <w:jc w:val="center"/>
              <w:rPr>
                <w:rFonts w:cs="Arial"/>
                <w:b/>
                <w:sz w:val="18"/>
                <w:szCs w:val="18"/>
                <w:lang w:val="es-ES"/>
              </w:rPr>
            </w:pPr>
            <w:r w:rsidRPr="003D0E9D">
              <w:rPr>
                <w:rFonts w:cs="Arial"/>
                <w:b/>
                <w:sz w:val="18"/>
                <w:szCs w:val="18"/>
                <w:lang w:val="es-ES"/>
              </w:rPr>
              <w:t>1/2</w:t>
            </w:r>
          </w:p>
        </w:tc>
        <w:tc>
          <w:tcPr>
            <w:tcW w:w="800" w:type="dxa"/>
            <w:tcBorders>
              <w:top w:val="single" w:sz="2" w:space="0" w:color="auto"/>
              <w:left w:val="single" w:sz="2" w:space="0" w:color="auto"/>
              <w:bottom w:val="nil"/>
              <w:right w:val="single" w:sz="2" w:space="0" w:color="auto"/>
            </w:tcBorders>
            <w:shd w:val="clear" w:color="auto" w:fill="BFBFBF" w:themeFill="background1" w:themeFillShade="BF"/>
          </w:tcPr>
          <w:p w:rsidR="009E4738" w:rsidRPr="003D0E9D" w:rsidRDefault="009E4738" w:rsidP="00A8432D">
            <w:pPr>
              <w:spacing w:line="240" w:lineRule="auto"/>
              <w:jc w:val="center"/>
              <w:rPr>
                <w:rFonts w:cs="Arial"/>
                <w:b/>
                <w:sz w:val="18"/>
                <w:szCs w:val="18"/>
                <w:lang w:val="es-ES"/>
              </w:rPr>
            </w:pPr>
            <w:r w:rsidRPr="003D0E9D">
              <w:rPr>
                <w:rFonts w:cs="Arial"/>
                <w:b/>
                <w:sz w:val="18"/>
                <w:szCs w:val="18"/>
                <w:lang w:val="es-ES"/>
              </w:rPr>
              <w:t>3/8</w:t>
            </w:r>
          </w:p>
        </w:tc>
        <w:tc>
          <w:tcPr>
            <w:tcW w:w="712" w:type="dxa"/>
            <w:gridSpan w:val="2"/>
            <w:tcBorders>
              <w:top w:val="single" w:sz="2" w:space="0" w:color="auto"/>
              <w:left w:val="single" w:sz="2" w:space="0" w:color="auto"/>
              <w:bottom w:val="nil"/>
              <w:right w:val="single" w:sz="2" w:space="0" w:color="auto"/>
            </w:tcBorders>
            <w:shd w:val="clear" w:color="auto" w:fill="BFBFBF" w:themeFill="background1" w:themeFillShade="BF"/>
          </w:tcPr>
          <w:p w:rsidR="009E4738" w:rsidRPr="003D0E9D" w:rsidRDefault="009E4738" w:rsidP="00A8432D">
            <w:pPr>
              <w:spacing w:line="240" w:lineRule="auto"/>
              <w:jc w:val="center"/>
              <w:rPr>
                <w:rFonts w:cs="Arial"/>
                <w:b/>
                <w:sz w:val="18"/>
                <w:szCs w:val="18"/>
                <w:lang w:val="es-ES"/>
              </w:rPr>
            </w:pPr>
            <w:r w:rsidRPr="003D0E9D">
              <w:rPr>
                <w:rFonts w:cs="Arial"/>
                <w:b/>
                <w:sz w:val="18"/>
                <w:szCs w:val="18"/>
                <w:lang w:val="es-ES"/>
              </w:rPr>
              <w:t>No. 4</w:t>
            </w:r>
          </w:p>
        </w:tc>
      </w:tr>
      <w:tr w:rsidR="009E4738" w:rsidRPr="004F78EC" w:rsidTr="00A8432D">
        <w:trPr>
          <w:trHeight w:val="275"/>
        </w:trPr>
        <w:tc>
          <w:tcPr>
            <w:tcW w:w="8617" w:type="dxa"/>
            <w:gridSpan w:val="11"/>
            <w:tcBorders>
              <w:top w:val="nil"/>
              <w:left w:val="single" w:sz="2" w:space="0" w:color="auto"/>
              <w:bottom w:val="single" w:sz="18" w:space="0" w:color="auto"/>
              <w:right w:val="single" w:sz="2" w:space="0" w:color="auto"/>
            </w:tcBorders>
            <w:shd w:val="clear" w:color="auto" w:fill="BFBFBF" w:themeFill="background1" w:themeFillShade="BF"/>
          </w:tcPr>
          <w:p w:rsidR="009E4738" w:rsidRPr="003D0E9D" w:rsidRDefault="009E4738" w:rsidP="00A8432D">
            <w:pPr>
              <w:spacing w:line="240" w:lineRule="auto"/>
              <w:jc w:val="center"/>
              <w:rPr>
                <w:rFonts w:cs="Arial"/>
                <w:b/>
                <w:sz w:val="18"/>
                <w:szCs w:val="18"/>
                <w:lang w:val="es-ES"/>
              </w:rPr>
            </w:pPr>
            <w:r w:rsidRPr="003D0E9D">
              <w:rPr>
                <w:rFonts w:cs="Arial"/>
                <w:b/>
                <w:sz w:val="18"/>
                <w:szCs w:val="18"/>
                <w:lang w:val="es-ES"/>
              </w:rPr>
              <w:t>PORCENTAJE EN PESO QUE PASE LOS TAMICES DE MALLA CUADRADA AASHTO</w:t>
            </w:r>
            <w:r w:rsidR="00137692" w:rsidRPr="003D0E9D">
              <w:rPr>
                <w:rFonts w:cs="Arial"/>
                <w:b/>
                <w:sz w:val="18"/>
                <w:szCs w:val="18"/>
                <w:lang w:val="es-ES"/>
              </w:rPr>
              <w:t xml:space="preserve"> </w:t>
            </w:r>
            <w:r w:rsidRPr="003D0E9D">
              <w:rPr>
                <w:rFonts w:cs="Arial"/>
                <w:b/>
                <w:sz w:val="18"/>
                <w:szCs w:val="18"/>
                <w:lang w:val="es-ES"/>
              </w:rPr>
              <w:t>T-27)</w:t>
            </w:r>
          </w:p>
        </w:tc>
      </w:tr>
      <w:tr w:rsidR="009E4738" w:rsidRPr="003D0E9D" w:rsidTr="00A8432D">
        <w:tc>
          <w:tcPr>
            <w:tcW w:w="1510" w:type="dxa"/>
            <w:tcBorders>
              <w:top w:val="single" w:sz="18" w:space="0" w:color="auto"/>
              <w:lef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½” - Nº 4</w:t>
            </w:r>
          </w:p>
        </w:tc>
        <w:tc>
          <w:tcPr>
            <w:tcW w:w="474" w:type="dxa"/>
            <w:tcBorders>
              <w:top w:val="single" w:sz="18"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841" w:type="dxa"/>
            <w:tcBorders>
              <w:top w:val="single" w:sz="18" w:space="0" w:color="auto"/>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789" w:type="dxa"/>
            <w:tcBorders>
              <w:top w:val="single" w:sz="18" w:space="0" w:color="auto"/>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900" w:type="dxa"/>
            <w:tcBorders>
              <w:top w:val="single" w:sz="18" w:space="0" w:color="auto"/>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901" w:type="dxa"/>
            <w:tcBorders>
              <w:top w:val="single" w:sz="18" w:space="0" w:color="auto"/>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900" w:type="dxa"/>
            <w:tcBorders>
              <w:top w:val="single" w:sz="18" w:space="0" w:color="auto"/>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100</w:t>
            </w:r>
          </w:p>
        </w:tc>
        <w:tc>
          <w:tcPr>
            <w:tcW w:w="790" w:type="dxa"/>
            <w:tcBorders>
              <w:top w:val="single" w:sz="18" w:space="0" w:color="auto"/>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90-100</w:t>
            </w:r>
          </w:p>
        </w:tc>
        <w:tc>
          <w:tcPr>
            <w:tcW w:w="860" w:type="dxa"/>
            <w:gridSpan w:val="2"/>
            <w:tcBorders>
              <w:top w:val="single" w:sz="18" w:space="0" w:color="auto"/>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40-70</w:t>
            </w:r>
          </w:p>
        </w:tc>
        <w:tc>
          <w:tcPr>
            <w:tcW w:w="652" w:type="dxa"/>
            <w:tcBorders>
              <w:top w:val="single" w:sz="18" w:space="0" w:color="auto"/>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0-15</w:t>
            </w:r>
          </w:p>
        </w:tc>
      </w:tr>
      <w:tr w:rsidR="009E4738" w:rsidRPr="003D0E9D" w:rsidTr="00A8432D">
        <w:tc>
          <w:tcPr>
            <w:tcW w:w="1510" w:type="dxa"/>
            <w:tcBorders>
              <w:lef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¾” - Nº 4</w:t>
            </w:r>
          </w:p>
        </w:tc>
        <w:tc>
          <w:tcPr>
            <w:tcW w:w="474" w:type="dxa"/>
            <w:tcBorders>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841"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789"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900"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901"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100</w:t>
            </w:r>
          </w:p>
        </w:tc>
        <w:tc>
          <w:tcPr>
            <w:tcW w:w="900"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95-100</w:t>
            </w:r>
          </w:p>
        </w:tc>
        <w:tc>
          <w:tcPr>
            <w:tcW w:w="790"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860" w:type="dxa"/>
            <w:gridSpan w:val="2"/>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20-55</w:t>
            </w:r>
          </w:p>
        </w:tc>
        <w:tc>
          <w:tcPr>
            <w:tcW w:w="652"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0-10</w:t>
            </w:r>
          </w:p>
        </w:tc>
      </w:tr>
      <w:tr w:rsidR="009E4738" w:rsidRPr="003D0E9D" w:rsidTr="00A8432D">
        <w:tc>
          <w:tcPr>
            <w:tcW w:w="1510" w:type="dxa"/>
            <w:tcBorders>
              <w:left w:val="single" w:sz="2" w:space="0" w:color="auto"/>
            </w:tcBorders>
          </w:tcPr>
          <w:p w:rsidR="009E4738" w:rsidRPr="003D0E9D" w:rsidRDefault="009E4738" w:rsidP="00A8432D">
            <w:pPr>
              <w:spacing w:line="240" w:lineRule="auto"/>
              <w:jc w:val="center"/>
              <w:rPr>
                <w:rFonts w:cs="Arial"/>
                <w:sz w:val="18"/>
                <w:szCs w:val="18"/>
                <w:lang w:val="es-ES"/>
              </w:rPr>
            </w:pPr>
            <w:smartTag w:uri="urn:schemas-microsoft-com:office:smarttags" w:element="metricconverter">
              <w:smartTagPr>
                <w:attr w:name="ProductID" w:val="1”"/>
              </w:smartTagPr>
              <w:r w:rsidRPr="003D0E9D">
                <w:rPr>
                  <w:rFonts w:cs="Arial"/>
                  <w:sz w:val="18"/>
                  <w:szCs w:val="18"/>
                  <w:lang w:val="es-ES"/>
                </w:rPr>
                <w:t>1”</w:t>
              </w:r>
            </w:smartTag>
            <w:r w:rsidRPr="003D0E9D">
              <w:rPr>
                <w:rFonts w:cs="Arial"/>
                <w:sz w:val="18"/>
                <w:szCs w:val="18"/>
                <w:lang w:val="es-ES"/>
              </w:rPr>
              <w:t xml:space="preserve"> - Nº 4</w:t>
            </w:r>
          </w:p>
        </w:tc>
        <w:tc>
          <w:tcPr>
            <w:tcW w:w="474" w:type="dxa"/>
            <w:tcBorders>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841"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789"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900"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100</w:t>
            </w:r>
          </w:p>
        </w:tc>
        <w:tc>
          <w:tcPr>
            <w:tcW w:w="901"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95-100</w:t>
            </w:r>
          </w:p>
        </w:tc>
        <w:tc>
          <w:tcPr>
            <w:tcW w:w="900"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790"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25-60</w:t>
            </w:r>
          </w:p>
        </w:tc>
        <w:tc>
          <w:tcPr>
            <w:tcW w:w="860" w:type="dxa"/>
            <w:gridSpan w:val="2"/>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652"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0-10</w:t>
            </w:r>
          </w:p>
        </w:tc>
      </w:tr>
      <w:tr w:rsidR="009E4738" w:rsidRPr="003D0E9D" w:rsidTr="00A8432D">
        <w:tc>
          <w:tcPr>
            <w:tcW w:w="1510" w:type="dxa"/>
            <w:tcBorders>
              <w:lef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1 ½” - Nº 4</w:t>
            </w:r>
          </w:p>
        </w:tc>
        <w:tc>
          <w:tcPr>
            <w:tcW w:w="474" w:type="dxa"/>
            <w:tcBorders>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841"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789"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100</w:t>
            </w:r>
          </w:p>
        </w:tc>
        <w:tc>
          <w:tcPr>
            <w:tcW w:w="900"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95-100</w:t>
            </w:r>
          </w:p>
        </w:tc>
        <w:tc>
          <w:tcPr>
            <w:tcW w:w="901"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900"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35-70</w:t>
            </w:r>
          </w:p>
        </w:tc>
        <w:tc>
          <w:tcPr>
            <w:tcW w:w="790"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860" w:type="dxa"/>
            <w:gridSpan w:val="2"/>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10-30</w:t>
            </w:r>
          </w:p>
        </w:tc>
        <w:tc>
          <w:tcPr>
            <w:tcW w:w="652"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0-5</w:t>
            </w:r>
          </w:p>
        </w:tc>
      </w:tr>
      <w:tr w:rsidR="009E4738" w:rsidRPr="003D0E9D" w:rsidTr="00A8432D">
        <w:tc>
          <w:tcPr>
            <w:tcW w:w="1510" w:type="dxa"/>
            <w:tcBorders>
              <w:left w:val="single" w:sz="2" w:space="0" w:color="auto"/>
            </w:tcBorders>
          </w:tcPr>
          <w:p w:rsidR="009E4738" w:rsidRPr="003D0E9D" w:rsidRDefault="009E4738" w:rsidP="00A8432D">
            <w:pPr>
              <w:spacing w:line="240" w:lineRule="auto"/>
              <w:jc w:val="center"/>
              <w:rPr>
                <w:rFonts w:cs="Arial"/>
                <w:sz w:val="18"/>
                <w:szCs w:val="18"/>
                <w:lang w:val="es-ES"/>
              </w:rPr>
            </w:pPr>
            <w:smartTag w:uri="urn:schemas-microsoft-com:office:smarttags" w:element="metricconverter">
              <w:smartTagPr>
                <w:attr w:name="ProductID" w:val="2”"/>
              </w:smartTagPr>
              <w:r w:rsidRPr="003D0E9D">
                <w:rPr>
                  <w:rFonts w:cs="Arial"/>
                  <w:sz w:val="18"/>
                  <w:szCs w:val="18"/>
                  <w:lang w:val="es-ES"/>
                </w:rPr>
                <w:t>2”</w:t>
              </w:r>
            </w:smartTag>
            <w:r w:rsidRPr="003D0E9D">
              <w:rPr>
                <w:rFonts w:cs="Arial"/>
                <w:sz w:val="18"/>
                <w:szCs w:val="18"/>
                <w:lang w:val="es-ES"/>
              </w:rPr>
              <w:t xml:space="preserve"> - Nº 4</w:t>
            </w:r>
          </w:p>
        </w:tc>
        <w:tc>
          <w:tcPr>
            <w:tcW w:w="474" w:type="dxa"/>
            <w:tcBorders>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841"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100</w:t>
            </w:r>
          </w:p>
        </w:tc>
        <w:tc>
          <w:tcPr>
            <w:tcW w:w="789"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95-100</w:t>
            </w:r>
          </w:p>
        </w:tc>
        <w:tc>
          <w:tcPr>
            <w:tcW w:w="900"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901"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35-70</w:t>
            </w:r>
          </w:p>
        </w:tc>
        <w:tc>
          <w:tcPr>
            <w:tcW w:w="900"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790"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10-30</w:t>
            </w:r>
          </w:p>
        </w:tc>
        <w:tc>
          <w:tcPr>
            <w:tcW w:w="860" w:type="dxa"/>
            <w:gridSpan w:val="2"/>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652"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0-5</w:t>
            </w:r>
          </w:p>
        </w:tc>
      </w:tr>
      <w:tr w:rsidR="009E4738" w:rsidRPr="003D0E9D" w:rsidTr="00A8432D">
        <w:tc>
          <w:tcPr>
            <w:tcW w:w="1510" w:type="dxa"/>
            <w:tcBorders>
              <w:lef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2 ½” - Nº 4</w:t>
            </w:r>
          </w:p>
        </w:tc>
        <w:tc>
          <w:tcPr>
            <w:tcW w:w="474" w:type="dxa"/>
            <w:tcBorders>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100</w:t>
            </w:r>
          </w:p>
        </w:tc>
        <w:tc>
          <w:tcPr>
            <w:tcW w:w="841"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95-100</w:t>
            </w:r>
          </w:p>
        </w:tc>
        <w:tc>
          <w:tcPr>
            <w:tcW w:w="789"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900"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35-70</w:t>
            </w:r>
          </w:p>
        </w:tc>
        <w:tc>
          <w:tcPr>
            <w:tcW w:w="901"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900"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10-30</w:t>
            </w:r>
          </w:p>
        </w:tc>
        <w:tc>
          <w:tcPr>
            <w:tcW w:w="790"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860" w:type="dxa"/>
            <w:gridSpan w:val="2"/>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652"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0-5</w:t>
            </w:r>
          </w:p>
        </w:tc>
      </w:tr>
      <w:tr w:rsidR="009E4738" w:rsidRPr="003D0E9D" w:rsidTr="00A8432D">
        <w:tc>
          <w:tcPr>
            <w:tcW w:w="1510" w:type="dxa"/>
            <w:tcBorders>
              <w:lef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1 ½” - ¾”</w:t>
            </w:r>
          </w:p>
        </w:tc>
        <w:tc>
          <w:tcPr>
            <w:tcW w:w="474" w:type="dxa"/>
            <w:tcBorders>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841"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789"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100</w:t>
            </w:r>
          </w:p>
        </w:tc>
        <w:tc>
          <w:tcPr>
            <w:tcW w:w="900"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90-100</w:t>
            </w:r>
          </w:p>
        </w:tc>
        <w:tc>
          <w:tcPr>
            <w:tcW w:w="901"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20-55</w:t>
            </w:r>
          </w:p>
        </w:tc>
        <w:tc>
          <w:tcPr>
            <w:tcW w:w="900"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0-15</w:t>
            </w:r>
          </w:p>
        </w:tc>
        <w:tc>
          <w:tcPr>
            <w:tcW w:w="790"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860" w:type="dxa"/>
            <w:gridSpan w:val="2"/>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0-5</w:t>
            </w:r>
          </w:p>
        </w:tc>
        <w:tc>
          <w:tcPr>
            <w:tcW w:w="652"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r>
      <w:tr w:rsidR="009E4738" w:rsidRPr="003D0E9D" w:rsidTr="00A8432D">
        <w:tc>
          <w:tcPr>
            <w:tcW w:w="1510" w:type="dxa"/>
            <w:tcBorders>
              <w:left w:val="single" w:sz="2" w:space="0" w:color="auto"/>
            </w:tcBorders>
          </w:tcPr>
          <w:p w:rsidR="009E4738" w:rsidRPr="003D0E9D" w:rsidRDefault="009E4738" w:rsidP="00A8432D">
            <w:pPr>
              <w:spacing w:line="240" w:lineRule="auto"/>
              <w:jc w:val="center"/>
              <w:rPr>
                <w:rFonts w:cs="Arial"/>
                <w:sz w:val="18"/>
                <w:szCs w:val="18"/>
                <w:lang w:val="es-ES"/>
              </w:rPr>
            </w:pPr>
            <w:smartTag w:uri="urn:schemas-microsoft-com:office:smarttags" w:element="metricconverter">
              <w:smartTagPr>
                <w:attr w:name="ProductID" w:val="2”"/>
              </w:smartTagPr>
              <w:r w:rsidRPr="003D0E9D">
                <w:rPr>
                  <w:rFonts w:cs="Arial"/>
                  <w:sz w:val="18"/>
                  <w:szCs w:val="18"/>
                  <w:lang w:val="es-ES"/>
                </w:rPr>
                <w:t>2”</w:t>
              </w:r>
            </w:smartTag>
            <w:r w:rsidRPr="003D0E9D">
              <w:rPr>
                <w:rFonts w:cs="Arial"/>
                <w:sz w:val="18"/>
                <w:szCs w:val="18"/>
                <w:lang w:val="es-ES"/>
              </w:rPr>
              <w:t xml:space="preserve"> - </w:t>
            </w:r>
            <w:smartTag w:uri="urn:schemas-microsoft-com:office:smarttags" w:element="metricconverter">
              <w:smartTagPr>
                <w:attr w:name="ProductID" w:val="1”"/>
              </w:smartTagPr>
              <w:r w:rsidRPr="003D0E9D">
                <w:rPr>
                  <w:rFonts w:cs="Arial"/>
                  <w:sz w:val="18"/>
                  <w:szCs w:val="18"/>
                  <w:lang w:val="es-ES"/>
                </w:rPr>
                <w:t>1”</w:t>
              </w:r>
            </w:smartTag>
          </w:p>
        </w:tc>
        <w:tc>
          <w:tcPr>
            <w:tcW w:w="474" w:type="dxa"/>
            <w:tcBorders>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841"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100</w:t>
            </w:r>
          </w:p>
        </w:tc>
        <w:tc>
          <w:tcPr>
            <w:tcW w:w="789"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95-100</w:t>
            </w:r>
          </w:p>
        </w:tc>
        <w:tc>
          <w:tcPr>
            <w:tcW w:w="900"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35-70</w:t>
            </w:r>
          </w:p>
        </w:tc>
        <w:tc>
          <w:tcPr>
            <w:tcW w:w="901"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0-15</w:t>
            </w:r>
          </w:p>
        </w:tc>
        <w:tc>
          <w:tcPr>
            <w:tcW w:w="900"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790"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0-5</w:t>
            </w:r>
          </w:p>
        </w:tc>
        <w:tc>
          <w:tcPr>
            <w:tcW w:w="860" w:type="dxa"/>
            <w:gridSpan w:val="2"/>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652" w:type="dxa"/>
            <w:tcBorders>
              <w:left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r>
      <w:tr w:rsidR="009E4738" w:rsidRPr="003D0E9D" w:rsidTr="00A8432D">
        <w:tc>
          <w:tcPr>
            <w:tcW w:w="1510" w:type="dxa"/>
            <w:tcBorders>
              <w:left w:val="single" w:sz="2" w:space="0" w:color="auto"/>
              <w:bottom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2 ½” - 1 ½”</w:t>
            </w:r>
          </w:p>
        </w:tc>
        <w:tc>
          <w:tcPr>
            <w:tcW w:w="474" w:type="dxa"/>
            <w:tcBorders>
              <w:bottom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100</w:t>
            </w:r>
          </w:p>
        </w:tc>
        <w:tc>
          <w:tcPr>
            <w:tcW w:w="841" w:type="dxa"/>
            <w:tcBorders>
              <w:left w:val="single" w:sz="2" w:space="0" w:color="auto"/>
              <w:bottom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90-100</w:t>
            </w:r>
          </w:p>
        </w:tc>
        <w:tc>
          <w:tcPr>
            <w:tcW w:w="789" w:type="dxa"/>
            <w:tcBorders>
              <w:left w:val="single" w:sz="2" w:space="0" w:color="auto"/>
              <w:bottom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35-70</w:t>
            </w:r>
          </w:p>
        </w:tc>
        <w:tc>
          <w:tcPr>
            <w:tcW w:w="900" w:type="dxa"/>
            <w:tcBorders>
              <w:left w:val="single" w:sz="2" w:space="0" w:color="auto"/>
              <w:bottom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0-15</w:t>
            </w:r>
          </w:p>
        </w:tc>
        <w:tc>
          <w:tcPr>
            <w:tcW w:w="901" w:type="dxa"/>
            <w:tcBorders>
              <w:left w:val="single" w:sz="2" w:space="0" w:color="auto"/>
              <w:bottom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900" w:type="dxa"/>
            <w:tcBorders>
              <w:left w:val="single" w:sz="2" w:space="0" w:color="auto"/>
              <w:bottom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0-5</w:t>
            </w:r>
          </w:p>
        </w:tc>
        <w:tc>
          <w:tcPr>
            <w:tcW w:w="790" w:type="dxa"/>
            <w:tcBorders>
              <w:left w:val="single" w:sz="2" w:space="0" w:color="auto"/>
              <w:bottom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860" w:type="dxa"/>
            <w:gridSpan w:val="2"/>
            <w:tcBorders>
              <w:left w:val="single" w:sz="2" w:space="0" w:color="auto"/>
              <w:bottom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c>
          <w:tcPr>
            <w:tcW w:w="652" w:type="dxa"/>
            <w:tcBorders>
              <w:left w:val="single" w:sz="2" w:space="0" w:color="auto"/>
              <w:bottom w:val="single" w:sz="2" w:space="0" w:color="auto"/>
              <w:right w:val="single" w:sz="2" w:space="0" w:color="auto"/>
            </w:tcBorders>
          </w:tcPr>
          <w:p w:rsidR="009E4738" w:rsidRPr="003D0E9D" w:rsidRDefault="009E4738" w:rsidP="00A8432D">
            <w:pPr>
              <w:spacing w:line="240" w:lineRule="auto"/>
              <w:jc w:val="center"/>
              <w:rPr>
                <w:rFonts w:cs="Arial"/>
                <w:sz w:val="18"/>
                <w:szCs w:val="18"/>
                <w:lang w:val="es-ES"/>
              </w:rPr>
            </w:pPr>
            <w:r w:rsidRPr="003D0E9D">
              <w:rPr>
                <w:rFonts w:cs="Arial"/>
                <w:sz w:val="18"/>
                <w:szCs w:val="18"/>
                <w:lang w:val="es-ES"/>
              </w:rPr>
              <w:t>---</w:t>
            </w:r>
          </w:p>
        </w:tc>
      </w:tr>
    </w:tbl>
    <w:p w:rsidR="00F93E29" w:rsidRPr="003D0E9D" w:rsidRDefault="00F93E29" w:rsidP="00486411">
      <w:pPr>
        <w:rPr>
          <w:rFonts w:cs="Arial"/>
          <w:szCs w:val="24"/>
          <w:lang w:val="es-ES"/>
        </w:rPr>
      </w:pPr>
    </w:p>
    <w:p w:rsidR="00F93E29" w:rsidRPr="003D0E9D" w:rsidRDefault="00F93E29" w:rsidP="00A8432D">
      <w:pPr>
        <w:rPr>
          <w:rFonts w:cs="Arial"/>
        </w:rPr>
      </w:pPr>
    </w:p>
    <w:p w:rsidR="00F93E29" w:rsidRPr="003D0E9D" w:rsidRDefault="003943B8" w:rsidP="003F7E7B">
      <w:pPr>
        <w:pStyle w:val="Ttulo4"/>
        <w:numPr>
          <w:ilvl w:val="3"/>
          <w:numId w:val="4"/>
        </w:numPr>
      </w:pPr>
      <w:r w:rsidRPr="003D0E9D">
        <w:t>Juntas de dilatación y</w:t>
      </w:r>
      <w:r w:rsidR="00137692" w:rsidRPr="003D0E9D">
        <w:t xml:space="preserve"> </w:t>
      </w:r>
      <w:r w:rsidR="00CD4510" w:rsidRPr="003D0E9D">
        <w:t>construcción</w:t>
      </w:r>
      <w:bookmarkStart w:id="231" w:name="_GoBack"/>
      <w:bookmarkEnd w:id="231"/>
    </w:p>
    <w:p w:rsidR="00F93E29" w:rsidRPr="003D0E9D" w:rsidRDefault="00F93E29" w:rsidP="00486411">
      <w:pPr>
        <w:rPr>
          <w:rFonts w:cs="Arial"/>
          <w:szCs w:val="24"/>
          <w:lang w:val="es-ES"/>
        </w:rPr>
      </w:pPr>
    </w:p>
    <w:p w:rsidR="00F93E29" w:rsidRPr="003D0E9D" w:rsidRDefault="00F93E29" w:rsidP="00546181">
      <w:pPr>
        <w:rPr>
          <w:rFonts w:cs="Arial"/>
          <w:b/>
        </w:rPr>
      </w:pPr>
      <w:r w:rsidRPr="003D0E9D">
        <w:rPr>
          <w:rFonts w:cs="Arial"/>
          <w:b/>
        </w:rPr>
        <w:t xml:space="preserve">Material </w:t>
      </w:r>
      <w:proofErr w:type="spellStart"/>
      <w:r w:rsidRPr="003D0E9D">
        <w:rPr>
          <w:rFonts w:cs="Arial"/>
          <w:b/>
        </w:rPr>
        <w:t>prefabricado</w:t>
      </w:r>
      <w:proofErr w:type="spellEnd"/>
    </w:p>
    <w:p w:rsidR="00F93E29" w:rsidRPr="003D0E9D" w:rsidRDefault="00F93E29" w:rsidP="00A8432D">
      <w:pPr>
        <w:rPr>
          <w:rFonts w:cs="Arial"/>
          <w:lang w:val="es-ES"/>
        </w:rPr>
      </w:pPr>
      <w:r w:rsidRPr="003D0E9D">
        <w:rPr>
          <w:rFonts w:cs="Arial"/>
          <w:lang w:val="es-ES"/>
        </w:rPr>
        <w:t>El material</w:t>
      </w:r>
      <w:r w:rsidR="00137692" w:rsidRPr="003D0E9D">
        <w:rPr>
          <w:rFonts w:cs="Arial"/>
          <w:lang w:val="es-ES"/>
        </w:rPr>
        <w:t xml:space="preserve"> </w:t>
      </w:r>
      <w:r w:rsidRPr="003D0E9D">
        <w:rPr>
          <w:rFonts w:cs="Arial"/>
          <w:lang w:val="es-ES"/>
        </w:rPr>
        <w:t>prefabricado para juntas de dilatación y</w:t>
      </w:r>
      <w:r w:rsidR="00137692" w:rsidRPr="003D0E9D">
        <w:rPr>
          <w:rFonts w:cs="Arial"/>
          <w:lang w:val="es-ES"/>
        </w:rPr>
        <w:t xml:space="preserve"> </w:t>
      </w:r>
      <w:r w:rsidRPr="003D0E9D">
        <w:rPr>
          <w:rFonts w:cs="Arial"/>
          <w:lang w:val="es-ES"/>
        </w:rPr>
        <w:t>construcción deberá ser de las dimensiones especificadas en</w:t>
      </w:r>
      <w:r w:rsidR="00137692" w:rsidRPr="003D0E9D">
        <w:rPr>
          <w:rFonts w:cs="Arial"/>
          <w:lang w:val="es-ES"/>
        </w:rPr>
        <w:t xml:space="preserve"> </w:t>
      </w:r>
      <w:r w:rsidRPr="003D0E9D">
        <w:rPr>
          <w:rFonts w:cs="Arial"/>
          <w:lang w:val="es-ES"/>
        </w:rPr>
        <w:t>los</w:t>
      </w:r>
      <w:r w:rsidR="00137692" w:rsidRPr="003D0E9D">
        <w:rPr>
          <w:rFonts w:cs="Arial"/>
          <w:lang w:val="es-ES"/>
        </w:rPr>
        <w:t xml:space="preserve"> </w:t>
      </w:r>
      <w:r w:rsidRPr="003D0E9D">
        <w:rPr>
          <w:rFonts w:cs="Arial"/>
          <w:lang w:val="es-ES"/>
        </w:rPr>
        <w:t>planos.</w:t>
      </w:r>
    </w:p>
    <w:p w:rsidR="00F93E29" w:rsidRPr="003D0E9D" w:rsidRDefault="00F93E29" w:rsidP="00A8432D">
      <w:pPr>
        <w:rPr>
          <w:rFonts w:cs="Arial"/>
          <w:lang w:val="es-ES"/>
        </w:rPr>
      </w:pPr>
      <w:r w:rsidRPr="003D0E9D">
        <w:rPr>
          <w:rFonts w:cs="Arial"/>
          <w:lang w:val="es-ES"/>
        </w:rPr>
        <w:t>Este material</w:t>
      </w:r>
      <w:r w:rsidR="00137692" w:rsidRPr="003D0E9D">
        <w:rPr>
          <w:rFonts w:cs="Arial"/>
          <w:lang w:val="es-ES"/>
        </w:rPr>
        <w:t xml:space="preserve"> </w:t>
      </w:r>
      <w:r w:rsidRPr="003D0E9D">
        <w:rPr>
          <w:rFonts w:cs="Arial"/>
          <w:lang w:val="es-ES"/>
        </w:rPr>
        <w:t>tendrá tal conformación que</w:t>
      </w:r>
      <w:r w:rsidR="00137692" w:rsidRPr="003D0E9D">
        <w:rPr>
          <w:rFonts w:cs="Arial"/>
          <w:lang w:val="es-ES"/>
        </w:rPr>
        <w:t xml:space="preserve"> </w:t>
      </w:r>
      <w:r w:rsidRPr="003D0E9D">
        <w:rPr>
          <w:rFonts w:cs="Arial"/>
          <w:lang w:val="es-ES"/>
        </w:rPr>
        <w:t>en climas fríos o</w:t>
      </w:r>
      <w:r w:rsidR="00137692" w:rsidRPr="003D0E9D">
        <w:rPr>
          <w:rFonts w:cs="Arial"/>
          <w:lang w:val="es-ES"/>
        </w:rPr>
        <w:t xml:space="preserve"> </w:t>
      </w:r>
      <w:r w:rsidRPr="003D0E9D">
        <w:rPr>
          <w:rFonts w:cs="Arial"/>
          <w:lang w:val="es-ES"/>
        </w:rPr>
        <w:t>calurosos no</w:t>
      </w:r>
      <w:r w:rsidR="00137692" w:rsidRPr="003D0E9D">
        <w:rPr>
          <w:rFonts w:cs="Arial"/>
          <w:lang w:val="es-ES"/>
        </w:rPr>
        <w:t xml:space="preserve"> </w:t>
      </w:r>
      <w:r w:rsidRPr="003D0E9D">
        <w:rPr>
          <w:rFonts w:cs="Arial"/>
          <w:lang w:val="es-ES"/>
        </w:rPr>
        <w:t>sufra deformaciones debido</w:t>
      </w:r>
      <w:r w:rsidR="00137692" w:rsidRPr="003D0E9D">
        <w:rPr>
          <w:rFonts w:cs="Arial"/>
          <w:lang w:val="es-ES"/>
        </w:rPr>
        <w:t xml:space="preserve"> </w:t>
      </w:r>
      <w:r w:rsidRPr="003D0E9D">
        <w:rPr>
          <w:rFonts w:cs="Arial"/>
          <w:lang w:val="es-ES"/>
        </w:rPr>
        <w:t xml:space="preserve">a su manipulación en las obras. No se permitirá material que tenga </w:t>
      </w:r>
      <w:r w:rsidR="00A27B1F" w:rsidRPr="003D0E9D">
        <w:rPr>
          <w:rFonts w:cs="Arial"/>
          <w:lang w:val="es-ES"/>
        </w:rPr>
        <w:t>más</w:t>
      </w:r>
      <w:r w:rsidRPr="003D0E9D">
        <w:rPr>
          <w:rFonts w:cs="Arial"/>
          <w:lang w:val="es-ES"/>
        </w:rPr>
        <w:t xml:space="preserve"> de dos fajas delgadas de esfuerzo, aquellos pedazos que</w:t>
      </w:r>
      <w:r w:rsidR="00137692" w:rsidRPr="003D0E9D">
        <w:rPr>
          <w:rFonts w:cs="Arial"/>
          <w:lang w:val="es-ES"/>
        </w:rPr>
        <w:t xml:space="preserve"> </w:t>
      </w:r>
      <w:r w:rsidRPr="003D0E9D">
        <w:rPr>
          <w:rFonts w:cs="Arial"/>
          <w:lang w:val="es-ES"/>
        </w:rPr>
        <w:t>hayan</w:t>
      </w:r>
      <w:r w:rsidR="00137692" w:rsidRPr="003D0E9D">
        <w:rPr>
          <w:rFonts w:cs="Arial"/>
          <w:lang w:val="es-ES"/>
        </w:rPr>
        <w:t xml:space="preserve"> </w:t>
      </w:r>
      <w:r w:rsidRPr="003D0E9D">
        <w:rPr>
          <w:rFonts w:cs="Arial"/>
          <w:lang w:val="es-ES"/>
        </w:rPr>
        <w:t>sufrido</w:t>
      </w:r>
      <w:r w:rsidR="00137692" w:rsidRPr="003D0E9D">
        <w:rPr>
          <w:rFonts w:cs="Arial"/>
          <w:lang w:val="es-ES"/>
        </w:rPr>
        <w:t xml:space="preserve"> </w:t>
      </w:r>
      <w:r w:rsidRPr="003D0E9D">
        <w:rPr>
          <w:rFonts w:cs="Arial"/>
          <w:lang w:val="es-ES"/>
        </w:rPr>
        <w:t>daño en el transporte o en su manejo serán retirados de la obra.</w:t>
      </w:r>
    </w:p>
    <w:p w:rsidR="00CC3288" w:rsidRPr="003D0E9D" w:rsidRDefault="00CC3288" w:rsidP="00A8432D">
      <w:pPr>
        <w:rPr>
          <w:rFonts w:cs="Arial"/>
          <w:lang w:val="es-ES"/>
        </w:rPr>
      </w:pPr>
      <w:r w:rsidRPr="003D0E9D">
        <w:rPr>
          <w:rFonts w:cs="Arial"/>
          <w:lang w:val="es-ES"/>
        </w:rPr>
        <w:t xml:space="preserve">Para la unión entre los acueductos de Hormigón Armado y el canal de Hormigón Ciclópeo deberán </w:t>
      </w:r>
      <w:r w:rsidR="00E71AA1" w:rsidRPr="003D0E9D">
        <w:rPr>
          <w:rFonts w:cs="Arial"/>
          <w:lang w:val="es-ES"/>
        </w:rPr>
        <w:t xml:space="preserve">realizarse </w:t>
      </w:r>
      <w:r w:rsidRPr="003D0E9D">
        <w:rPr>
          <w:rFonts w:cs="Arial"/>
          <w:lang w:val="es-ES"/>
        </w:rPr>
        <w:t>Junta</w:t>
      </w:r>
      <w:r w:rsidR="00E71AA1" w:rsidRPr="003D0E9D">
        <w:rPr>
          <w:rFonts w:cs="Arial"/>
          <w:lang w:val="es-ES"/>
        </w:rPr>
        <w:t>s de dilatación con cinta de PVC flexibles, de ancho mínimo de la banda de 15 cm</w:t>
      </w:r>
    </w:p>
    <w:p w:rsidR="00F93E29" w:rsidRPr="004F78EC" w:rsidRDefault="00F93E29" w:rsidP="00546181">
      <w:pPr>
        <w:rPr>
          <w:rFonts w:cs="Arial"/>
          <w:b/>
          <w:lang w:val="es-BO"/>
        </w:rPr>
      </w:pPr>
      <w:r w:rsidRPr="004F78EC">
        <w:rPr>
          <w:rFonts w:cs="Arial"/>
          <w:b/>
          <w:lang w:val="es-BO"/>
        </w:rPr>
        <w:lastRenderedPageBreak/>
        <w:t>Material de Vaciado para Juntas</w:t>
      </w:r>
    </w:p>
    <w:p w:rsidR="00333407" w:rsidRPr="003D0E9D" w:rsidRDefault="00F93E29" w:rsidP="003943B8">
      <w:pPr>
        <w:rPr>
          <w:rFonts w:cs="Arial"/>
          <w:lang w:val="es-ES"/>
        </w:rPr>
      </w:pPr>
      <w:r w:rsidRPr="003D0E9D">
        <w:rPr>
          <w:rFonts w:cs="Arial"/>
          <w:lang w:val="es-ES"/>
        </w:rPr>
        <w:t>Deberá ser un asfalto o un compuesto</w:t>
      </w:r>
      <w:r w:rsidR="00137692" w:rsidRPr="003D0E9D">
        <w:rPr>
          <w:rFonts w:cs="Arial"/>
          <w:lang w:val="es-ES"/>
        </w:rPr>
        <w:t xml:space="preserve"> </w:t>
      </w:r>
      <w:r w:rsidRPr="003D0E9D">
        <w:rPr>
          <w:rFonts w:cs="Arial"/>
          <w:lang w:val="es-ES"/>
        </w:rPr>
        <w:t>sellador de juntas de acuerdo a los siguientes requisitos.</w:t>
      </w:r>
      <w:r w:rsidR="00137692" w:rsidRPr="003D0E9D">
        <w:rPr>
          <w:rFonts w:cs="Arial"/>
          <w:lang w:val="es-ES"/>
        </w:rPr>
        <w:t xml:space="preserve"> </w:t>
      </w:r>
      <w:r w:rsidR="00333407" w:rsidRPr="003D0E9D">
        <w:rPr>
          <w:rFonts w:cs="Arial"/>
          <w:lang w:val="es-ES"/>
        </w:rPr>
        <w:t xml:space="preserve">El Contratista está autorizado </w:t>
      </w:r>
      <w:r w:rsidRPr="003D0E9D">
        <w:rPr>
          <w:rFonts w:cs="Arial"/>
          <w:lang w:val="es-ES"/>
        </w:rPr>
        <w:t>a utilizar cuales quiera de estos</w:t>
      </w:r>
      <w:r w:rsidR="00137692" w:rsidRPr="003D0E9D">
        <w:rPr>
          <w:rFonts w:cs="Arial"/>
          <w:lang w:val="es-ES"/>
        </w:rPr>
        <w:t xml:space="preserve"> </w:t>
      </w:r>
      <w:r w:rsidRPr="003D0E9D">
        <w:rPr>
          <w:rFonts w:cs="Arial"/>
          <w:lang w:val="es-ES"/>
        </w:rPr>
        <w:t>materiales, a menos que se indique</w:t>
      </w:r>
      <w:r w:rsidR="00137692" w:rsidRPr="003D0E9D">
        <w:rPr>
          <w:rFonts w:cs="Arial"/>
          <w:lang w:val="es-ES"/>
        </w:rPr>
        <w:t xml:space="preserve"> </w:t>
      </w:r>
      <w:r w:rsidRPr="003D0E9D">
        <w:rPr>
          <w:rFonts w:cs="Arial"/>
          <w:lang w:val="es-ES"/>
        </w:rPr>
        <w:t>de otra</w:t>
      </w:r>
      <w:r w:rsidR="00137692" w:rsidRPr="003D0E9D">
        <w:rPr>
          <w:rFonts w:cs="Arial"/>
          <w:lang w:val="es-ES"/>
        </w:rPr>
        <w:t xml:space="preserve"> </w:t>
      </w:r>
      <w:r w:rsidRPr="003D0E9D">
        <w:rPr>
          <w:rFonts w:cs="Arial"/>
          <w:lang w:val="es-ES"/>
        </w:rPr>
        <w:t>manera en los planos.</w:t>
      </w:r>
    </w:p>
    <w:p w:rsidR="00333407" w:rsidRPr="003D0E9D" w:rsidRDefault="00F93E29" w:rsidP="003943B8">
      <w:pPr>
        <w:rPr>
          <w:rFonts w:cs="Arial"/>
          <w:lang w:val="es-ES"/>
        </w:rPr>
      </w:pPr>
      <w:r w:rsidRPr="003D0E9D">
        <w:rPr>
          <w:rFonts w:cs="Arial"/>
          <w:lang w:val="es-ES"/>
        </w:rPr>
        <w:t>El material utilizado deberá derretirse a su</w:t>
      </w:r>
      <w:r w:rsidR="00137692" w:rsidRPr="003D0E9D">
        <w:rPr>
          <w:rFonts w:cs="Arial"/>
          <w:lang w:val="es-ES"/>
        </w:rPr>
        <w:t xml:space="preserve"> </w:t>
      </w:r>
      <w:r w:rsidRPr="003D0E9D">
        <w:rPr>
          <w:rFonts w:cs="Arial"/>
          <w:lang w:val="es-ES"/>
        </w:rPr>
        <w:t>consistencia propio para el vaciado y solidificarse al enfriarse a temperaturas atmosféricas corrientes.</w:t>
      </w:r>
    </w:p>
    <w:p w:rsidR="00F93E29" w:rsidRPr="003D0E9D" w:rsidRDefault="00F93E29" w:rsidP="003943B8">
      <w:pPr>
        <w:rPr>
          <w:rFonts w:cs="Arial"/>
          <w:lang w:val="es-ES"/>
        </w:rPr>
      </w:pPr>
      <w:r w:rsidRPr="003D0E9D">
        <w:rPr>
          <w:rFonts w:cs="Arial"/>
          <w:lang w:val="es-ES"/>
        </w:rPr>
        <w:t>Debe tener la propiedad de adherencia a</w:t>
      </w:r>
      <w:r w:rsidR="00137692" w:rsidRPr="003D0E9D">
        <w:rPr>
          <w:rFonts w:cs="Arial"/>
          <w:lang w:val="es-ES"/>
        </w:rPr>
        <w:t xml:space="preserve"> </w:t>
      </w:r>
      <w:r w:rsidRPr="003D0E9D">
        <w:rPr>
          <w:rFonts w:cs="Arial"/>
          <w:lang w:val="es-ES"/>
        </w:rPr>
        <w:t>las paredes laterales de las juntas y quebraduras por fallas de hormigón.</w:t>
      </w:r>
      <w:r w:rsidR="00137692" w:rsidRPr="003D0E9D">
        <w:rPr>
          <w:rFonts w:cs="Arial"/>
          <w:lang w:val="es-ES"/>
        </w:rPr>
        <w:t xml:space="preserve"> </w:t>
      </w:r>
      <w:r w:rsidRPr="003D0E9D">
        <w:rPr>
          <w:rFonts w:cs="Arial"/>
          <w:lang w:val="es-ES"/>
        </w:rPr>
        <w:t>Este material no deberá resquebrajarse o quebrarse cuando sea expuesto a bajas temperaturas.</w:t>
      </w:r>
    </w:p>
    <w:p w:rsidR="00A8432D" w:rsidRPr="003D0E9D" w:rsidRDefault="00A8432D">
      <w:pPr>
        <w:spacing w:before="0" w:after="0" w:line="240" w:lineRule="auto"/>
        <w:jc w:val="left"/>
        <w:rPr>
          <w:rFonts w:cs="Arial"/>
          <w:szCs w:val="24"/>
          <w:lang w:val="es-ES"/>
        </w:rPr>
      </w:pPr>
    </w:p>
    <w:p w:rsidR="00F93E29" w:rsidRPr="003D0E9D" w:rsidRDefault="00A27B1F" w:rsidP="00D524EB">
      <w:pPr>
        <w:pStyle w:val="Ttulo3"/>
      </w:pPr>
      <w:bookmarkStart w:id="232" w:name="_Toc351466309"/>
      <w:r w:rsidRPr="003D0E9D">
        <w:t>Construcción</w:t>
      </w:r>
      <w:bookmarkEnd w:id="232"/>
    </w:p>
    <w:p w:rsidR="00F93E29" w:rsidRPr="003D0E9D" w:rsidRDefault="00F93E29" w:rsidP="003943B8">
      <w:pPr>
        <w:rPr>
          <w:rFonts w:cs="Arial"/>
          <w:lang w:val="es-ES"/>
        </w:rPr>
      </w:pPr>
      <w:r w:rsidRPr="003D0E9D">
        <w:rPr>
          <w:rFonts w:cs="Arial"/>
          <w:lang w:val="es-ES"/>
        </w:rPr>
        <w:t>Toda la obra ejecutada con materiales que no sean de hormigón deberá efectuarse de acuerdo con las exigencias establecidas en otras secciones para los distintos ítems de obra, comprendidos en las estructura</w:t>
      </w:r>
      <w:r w:rsidR="005C5BAE" w:rsidRPr="003D0E9D">
        <w:rPr>
          <w:rFonts w:cs="Arial"/>
          <w:lang w:val="es-ES"/>
        </w:rPr>
        <w:t>s terminadas</w:t>
      </w:r>
    </w:p>
    <w:p w:rsidR="00F93E29" w:rsidRPr="003D0E9D" w:rsidRDefault="00F93E29" w:rsidP="002576A1">
      <w:pPr>
        <w:ind w:left="1080"/>
        <w:rPr>
          <w:rFonts w:cs="Arial"/>
          <w:szCs w:val="24"/>
          <w:lang w:val="es-ES"/>
        </w:rPr>
      </w:pPr>
    </w:p>
    <w:p w:rsidR="00F93E29" w:rsidRPr="003D0E9D" w:rsidRDefault="009E4738" w:rsidP="003F7E7B">
      <w:pPr>
        <w:pStyle w:val="Ttulo4"/>
        <w:numPr>
          <w:ilvl w:val="3"/>
          <w:numId w:val="4"/>
        </w:numPr>
      </w:pPr>
      <w:r w:rsidRPr="003D0E9D">
        <w:t>Fundaciones</w:t>
      </w:r>
    </w:p>
    <w:p w:rsidR="00F93E29" w:rsidRPr="003D0E9D" w:rsidRDefault="00F93E29" w:rsidP="00A8432D">
      <w:pPr>
        <w:rPr>
          <w:rFonts w:cs="Arial"/>
          <w:lang w:val="es-ES"/>
        </w:rPr>
      </w:pPr>
      <w:r w:rsidRPr="003D0E9D">
        <w:rPr>
          <w:rFonts w:cs="Arial"/>
          <w:lang w:val="es-ES"/>
        </w:rPr>
        <w:t>La preparación de las fundaciones deberá efectuarse de acuerdo</w:t>
      </w:r>
      <w:r w:rsidR="00137692" w:rsidRPr="003D0E9D">
        <w:rPr>
          <w:rFonts w:cs="Arial"/>
          <w:lang w:val="es-ES"/>
        </w:rPr>
        <w:t xml:space="preserve"> </w:t>
      </w:r>
      <w:r w:rsidRPr="003D0E9D">
        <w:rPr>
          <w:rFonts w:cs="Arial"/>
          <w:lang w:val="es-ES"/>
        </w:rPr>
        <w:t>con las</w:t>
      </w:r>
      <w:r w:rsidR="00137692" w:rsidRPr="003D0E9D">
        <w:rPr>
          <w:rFonts w:cs="Arial"/>
          <w:lang w:val="es-ES"/>
        </w:rPr>
        <w:t xml:space="preserve"> </w:t>
      </w:r>
      <w:r w:rsidRPr="003D0E9D">
        <w:rPr>
          <w:rFonts w:cs="Arial"/>
          <w:lang w:val="es-ES"/>
        </w:rPr>
        <w:t>exigencias en el ítem de Excavación Común para Estructuras.</w:t>
      </w:r>
      <w:r w:rsidR="00137692" w:rsidRPr="003D0E9D">
        <w:rPr>
          <w:rFonts w:cs="Arial"/>
          <w:lang w:val="es-ES"/>
        </w:rPr>
        <w:t xml:space="preserve"> </w:t>
      </w:r>
      <w:r w:rsidRPr="003D0E9D">
        <w:rPr>
          <w:rFonts w:cs="Arial"/>
          <w:lang w:val="es-ES"/>
        </w:rPr>
        <w:t>Las</w:t>
      </w:r>
      <w:r w:rsidR="00137692" w:rsidRPr="003D0E9D">
        <w:rPr>
          <w:rFonts w:cs="Arial"/>
          <w:lang w:val="es-ES"/>
        </w:rPr>
        <w:t xml:space="preserve"> </w:t>
      </w:r>
      <w:r w:rsidRPr="003D0E9D">
        <w:rPr>
          <w:rFonts w:cs="Arial"/>
          <w:lang w:val="es-ES"/>
        </w:rPr>
        <w:t xml:space="preserve">profundidades de los cimientos indicados en los planos son aproximados solamente y </w:t>
      </w:r>
      <w:r w:rsidR="008A4403" w:rsidRPr="003D0E9D">
        <w:rPr>
          <w:rFonts w:cs="Arial"/>
          <w:lang w:val="es-ES"/>
        </w:rPr>
        <w:t>la supervisión</w:t>
      </w:r>
      <w:r w:rsidRPr="003D0E9D">
        <w:rPr>
          <w:rFonts w:cs="Arial"/>
          <w:lang w:val="es-ES"/>
        </w:rPr>
        <w:t xml:space="preserve"> puede ordenar por escrito los</w:t>
      </w:r>
      <w:r w:rsidR="00137692" w:rsidRPr="003D0E9D">
        <w:rPr>
          <w:rFonts w:cs="Arial"/>
          <w:lang w:val="es-ES"/>
        </w:rPr>
        <w:t xml:space="preserve"> </w:t>
      </w:r>
      <w:r w:rsidRPr="003D0E9D">
        <w:rPr>
          <w:rFonts w:cs="Arial"/>
          <w:lang w:val="es-ES"/>
        </w:rPr>
        <w:t>cambios en las dimensiones y profundidades de los mismos, que puedan ser necesarios para</w:t>
      </w:r>
      <w:r w:rsidR="00137692" w:rsidRPr="003D0E9D">
        <w:rPr>
          <w:rFonts w:cs="Arial"/>
          <w:lang w:val="es-ES"/>
        </w:rPr>
        <w:t xml:space="preserve"> </w:t>
      </w:r>
      <w:r w:rsidRPr="003D0E9D">
        <w:rPr>
          <w:rFonts w:cs="Arial"/>
          <w:lang w:val="es-ES"/>
        </w:rPr>
        <w:t>obtener fundaciones satisfactorias.</w:t>
      </w:r>
      <w:r w:rsidR="00137692" w:rsidRPr="003D0E9D">
        <w:rPr>
          <w:rFonts w:cs="Arial"/>
          <w:lang w:val="es-ES"/>
        </w:rPr>
        <w:t xml:space="preserve"> </w:t>
      </w:r>
      <w:r w:rsidRPr="003D0E9D">
        <w:rPr>
          <w:rFonts w:cs="Arial"/>
          <w:lang w:val="es-ES"/>
        </w:rPr>
        <w:t>En tal</w:t>
      </w:r>
      <w:r w:rsidR="00137692" w:rsidRPr="003D0E9D">
        <w:rPr>
          <w:rFonts w:cs="Arial"/>
          <w:lang w:val="es-ES"/>
        </w:rPr>
        <w:t xml:space="preserve"> </w:t>
      </w:r>
      <w:r w:rsidRPr="003D0E9D">
        <w:rPr>
          <w:rFonts w:cs="Arial"/>
          <w:lang w:val="es-ES"/>
        </w:rPr>
        <w:t>caso,</w:t>
      </w:r>
      <w:r w:rsidR="00137692" w:rsidRPr="003D0E9D">
        <w:rPr>
          <w:rFonts w:cs="Arial"/>
          <w:lang w:val="es-ES"/>
        </w:rPr>
        <w:t xml:space="preserve"> </w:t>
      </w:r>
      <w:r w:rsidRPr="003D0E9D">
        <w:rPr>
          <w:rFonts w:cs="Arial"/>
          <w:lang w:val="es-ES"/>
        </w:rPr>
        <w:t>rectificar en concordancia los planos en los estribos muros,</w:t>
      </w:r>
      <w:r w:rsidR="00137692" w:rsidRPr="003D0E9D">
        <w:rPr>
          <w:rFonts w:cs="Arial"/>
          <w:lang w:val="es-ES"/>
        </w:rPr>
        <w:t xml:space="preserve"> </w:t>
      </w:r>
      <w:r w:rsidRPr="003D0E9D">
        <w:rPr>
          <w:rFonts w:cs="Arial"/>
          <w:lang w:val="es-ES"/>
        </w:rPr>
        <w:t>pilares o empalizadas.</w:t>
      </w:r>
    </w:p>
    <w:p w:rsidR="00F93E29" w:rsidRPr="003D0E9D" w:rsidRDefault="00F93E29" w:rsidP="00A8432D">
      <w:pPr>
        <w:rPr>
          <w:rFonts w:cs="Arial"/>
          <w:szCs w:val="24"/>
          <w:lang w:val="es-ES"/>
        </w:rPr>
      </w:pPr>
    </w:p>
    <w:p w:rsidR="00F93E29" w:rsidRPr="003D0E9D" w:rsidRDefault="009E4738" w:rsidP="003F7E7B">
      <w:pPr>
        <w:pStyle w:val="Ttulo4"/>
        <w:numPr>
          <w:ilvl w:val="3"/>
          <w:numId w:val="4"/>
        </w:numPr>
      </w:pPr>
      <w:r w:rsidRPr="003D0E9D">
        <w:t>Andamios</w:t>
      </w:r>
    </w:p>
    <w:p w:rsidR="00F93E29" w:rsidRPr="003D0E9D" w:rsidRDefault="00F93E29" w:rsidP="00BA4B2D">
      <w:pPr>
        <w:rPr>
          <w:rFonts w:cs="Arial"/>
          <w:lang w:val="es-ES"/>
        </w:rPr>
      </w:pPr>
      <w:r w:rsidRPr="003D0E9D">
        <w:rPr>
          <w:rFonts w:cs="Arial"/>
          <w:lang w:val="es-ES"/>
        </w:rPr>
        <w:t>Los andamios se construirá</w:t>
      </w:r>
      <w:r w:rsidR="006D0A84" w:rsidRPr="003D0E9D">
        <w:rPr>
          <w:rFonts w:cs="Arial"/>
          <w:lang w:val="es-ES"/>
        </w:rPr>
        <w:t>n</w:t>
      </w:r>
      <w:r w:rsidRPr="003D0E9D">
        <w:rPr>
          <w:rFonts w:cs="Arial"/>
          <w:lang w:val="es-ES"/>
        </w:rPr>
        <w:t xml:space="preserve"> sobre fundaciones de suficiente resistencia para soportar las cargas sin acusar un asentamiento apreciable. Los andamios que no pueden ser fundados sobre</w:t>
      </w:r>
      <w:r w:rsidR="00137692" w:rsidRPr="003D0E9D">
        <w:rPr>
          <w:rFonts w:cs="Arial"/>
          <w:lang w:val="es-ES"/>
        </w:rPr>
        <w:t xml:space="preserve"> </w:t>
      </w:r>
      <w:r w:rsidRPr="003D0E9D">
        <w:rPr>
          <w:rFonts w:cs="Arial"/>
          <w:lang w:val="es-ES"/>
        </w:rPr>
        <w:t>cimientos sólidos, tendrán que apoyase sobre</w:t>
      </w:r>
      <w:r w:rsidR="00137692" w:rsidRPr="003D0E9D">
        <w:rPr>
          <w:rFonts w:cs="Arial"/>
          <w:lang w:val="es-ES"/>
        </w:rPr>
        <w:t xml:space="preserve"> </w:t>
      </w:r>
      <w:r w:rsidRPr="003D0E9D">
        <w:rPr>
          <w:rFonts w:cs="Arial"/>
          <w:lang w:val="es-ES"/>
        </w:rPr>
        <w:t>pilares. Los andamios serán diseñados para estar en condiciones de soportar la carga total que les sea aplicada.</w:t>
      </w:r>
    </w:p>
    <w:p w:rsidR="00F93E29" w:rsidRPr="003D0E9D" w:rsidRDefault="00F93E29" w:rsidP="00BA4B2D">
      <w:pPr>
        <w:rPr>
          <w:rFonts w:cs="Arial"/>
          <w:lang w:val="es-ES"/>
        </w:rPr>
      </w:pPr>
      <w:r w:rsidRPr="003D0E9D">
        <w:rPr>
          <w:rFonts w:cs="Arial"/>
          <w:lang w:val="es-ES"/>
        </w:rPr>
        <w:t>Se deberá presentar al Ingeniero, plano de detalle de los</w:t>
      </w:r>
      <w:r w:rsidR="00137692" w:rsidRPr="003D0E9D">
        <w:rPr>
          <w:rFonts w:cs="Arial"/>
          <w:lang w:val="es-ES"/>
        </w:rPr>
        <w:t xml:space="preserve"> </w:t>
      </w:r>
      <w:r w:rsidRPr="003D0E9D">
        <w:rPr>
          <w:rFonts w:cs="Arial"/>
          <w:lang w:val="es-ES"/>
        </w:rPr>
        <w:t>andamios.</w:t>
      </w:r>
    </w:p>
    <w:p w:rsidR="00F93E29" w:rsidRPr="003D0E9D" w:rsidRDefault="00F93E29" w:rsidP="00BA4B2D">
      <w:pPr>
        <w:rPr>
          <w:rFonts w:cs="Arial"/>
          <w:lang w:val="es-ES"/>
        </w:rPr>
      </w:pPr>
      <w:r w:rsidRPr="003D0E9D">
        <w:rPr>
          <w:rFonts w:cs="Arial"/>
          <w:lang w:val="es-ES"/>
        </w:rPr>
        <w:lastRenderedPageBreak/>
        <w:t>Las cimbras deberán construirse de un modo que permitan ser bajadas en forma gradual y uniforme.</w:t>
      </w:r>
    </w:p>
    <w:p w:rsidR="00F93E29" w:rsidRPr="003D0E9D" w:rsidRDefault="00F93E29" w:rsidP="00486411">
      <w:pPr>
        <w:rPr>
          <w:rFonts w:cs="Arial"/>
          <w:szCs w:val="24"/>
          <w:lang w:val="es-ES"/>
        </w:rPr>
      </w:pPr>
    </w:p>
    <w:p w:rsidR="00F93E29" w:rsidRPr="003D0E9D" w:rsidRDefault="009E4738" w:rsidP="003F7E7B">
      <w:pPr>
        <w:pStyle w:val="Ttulo4"/>
        <w:numPr>
          <w:ilvl w:val="3"/>
          <w:numId w:val="4"/>
        </w:numPr>
      </w:pPr>
      <w:r w:rsidRPr="003D0E9D">
        <w:t>Encofrado</w:t>
      </w:r>
    </w:p>
    <w:p w:rsidR="00F93E29" w:rsidRPr="003D0E9D" w:rsidRDefault="00F93E29" w:rsidP="00BA4B2D">
      <w:pPr>
        <w:rPr>
          <w:rFonts w:cs="Arial"/>
          <w:lang w:val="es-ES"/>
        </w:rPr>
      </w:pPr>
      <w:r w:rsidRPr="003D0E9D">
        <w:rPr>
          <w:rFonts w:cs="Arial"/>
          <w:lang w:val="es-ES"/>
        </w:rPr>
        <w:t>Los</w:t>
      </w:r>
      <w:r w:rsidR="00137692" w:rsidRPr="003D0E9D">
        <w:rPr>
          <w:rFonts w:cs="Arial"/>
          <w:lang w:val="es-ES"/>
        </w:rPr>
        <w:t xml:space="preserve"> </w:t>
      </w:r>
      <w:r w:rsidRPr="003D0E9D">
        <w:rPr>
          <w:rFonts w:cs="Arial"/>
          <w:lang w:val="es-ES"/>
        </w:rPr>
        <w:t>moldes para el encofrado deberán diseñarse y construirse</w:t>
      </w:r>
      <w:r w:rsidR="00137692" w:rsidRPr="003D0E9D">
        <w:rPr>
          <w:rFonts w:cs="Arial"/>
          <w:lang w:val="es-ES"/>
        </w:rPr>
        <w:t xml:space="preserve"> </w:t>
      </w:r>
      <w:r w:rsidRPr="003D0E9D">
        <w:rPr>
          <w:rFonts w:cs="Arial"/>
          <w:lang w:val="es-ES"/>
        </w:rPr>
        <w:t>de modo que puedan ser sacados sin dañar</w:t>
      </w:r>
      <w:r w:rsidR="00137692" w:rsidRPr="003D0E9D">
        <w:rPr>
          <w:rFonts w:cs="Arial"/>
          <w:lang w:val="es-ES"/>
        </w:rPr>
        <w:t xml:space="preserve"> </w:t>
      </w:r>
      <w:r w:rsidRPr="003D0E9D">
        <w:rPr>
          <w:rFonts w:cs="Arial"/>
          <w:lang w:val="es-ES"/>
        </w:rPr>
        <w:t>el hormigón.</w:t>
      </w:r>
    </w:p>
    <w:p w:rsidR="00F93E29" w:rsidRPr="003D0E9D" w:rsidRDefault="00F93E29" w:rsidP="00BA4B2D">
      <w:pPr>
        <w:rPr>
          <w:rFonts w:cs="Arial"/>
          <w:lang w:val="es-ES"/>
        </w:rPr>
      </w:pPr>
      <w:r w:rsidRPr="003D0E9D">
        <w:rPr>
          <w:rFonts w:cs="Arial"/>
          <w:lang w:val="es-ES"/>
        </w:rPr>
        <w:t>A menos que se especifique</w:t>
      </w:r>
      <w:r w:rsidR="00137692" w:rsidRPr="003D0E9D">
        <w:rPr>
          <w:rFonts w:cs="Arial"/>
          <w:lang w:val="es-ES"/>
        </w:rPr>
        <w:t xml:space="preserve"> </w:t>
      </w:r>
      <w:r w:rsidRPr="003D0E9D">
        <w:rPr>
          <w:rFonts w:cs="Arial"/>
          <w:lang w:val="es-ES"/>
        </w:rPr>
        <w:t>de otro</w:t>
      </w:r>
      <w:r w:rsidR="00137692" w:rsidRPr="003D0E9D">
        <w:rPr>
          <w:rFonts w:cs="Arial"/>
          <w:lang w:val="es-ES"/>
        </w:rPr>
        <w:t xml:space="preserve"> </w:t>
      </w:r>
      <w:r w:rsidRPr="003D0E9D">
        <w:rPr>
          <w:rFonts w:cs="Arial"/>
          <w:lang w:val="es-ES"/>
        </w:rPr>
        <w:t>modo, los moldes para superficies expuestas</w:t>
      </w:r>
      <w:r w:rsidR="00137692" w:rsidRPr="003D0E9D">
        <w:rPr>
          <w:rFonts w:cs="Arial"/>
          <w:lang w:val="es-ES"/>
        </w:rPr>
        <w:t xml:space="preserve"> </w:t>
      </w:r>
      <w:r w:rsidRPr="003D0E9D">
        <w:rPr>
          <w:rFonts w:cs="Arial"/>
          <w:lang w:val="es-ES"/>
        </w:rPr>
        <w:t>se harán de madera cepillada, tablas de fibra prensada dura, madera machihembrado</w:t>
      </w:r>
      <w:r w:rsidR="00137692" w:rsidRPr="003D0E9D">
        <w:rPr>
          <w:rFonts w:cs="Arial"/>
          <w:lang w:val="es-ES"/>
        </w:rPr>
        <w:t xml:space="preserve"> </w:t>
      </w:r>
      <w:r w:rsidRPr="003D0E9D">
        <w:rPr>
          <w:rFonts w:cs="Arial"/>
          <w:lang w:val="es-ES"/>
        </w:rPr>
        <w:t>cepillada</w:t>
      </w:r>
      <w:r w:rsidR="00137692" w:rsidRPr="003D0E9D">
        <w:rPr>
          <w:rFonts w:cs="Arial"/>
          <w:lang w:val="es-ES"/>
        </w:rPr>
        <w:t xml:space="preserve"> </w:t>
      </w:r>
      <w:r w:rsidRPr="003D0E9D">
        <w:rPr>
          <w:rFonts w:cs="Arial"/>
          <w:lang w:val="es-ES"/>
        </w:rPr>
        <w:t>o metal</w:t>
      </w:r>
      <w:r w:rsidR="00137692" w:rsidRPr="003D0E9D">
        <w:rPr>
          <w:rFonts w:cs="Arial"/>
          <w:lang w:val="es-ES"/>
        </w:rPr>
        <w:t xml:space="preserve"> </w:t>
      </w:r>
      <w:r w:rsidRPr="003D0E9D">
        <w:rPr>
          <w:rFonts w:cs="Arial"/>
          <w:lang w:val="es-ES"/>
        </w:rPr>
        <w:t>en</w:t>
      </w:r>
      <w:r w:rsidR="00137692" w:rsidRPr="003D0E9D">
        <w:rPr>
          <w:rFonts w:cs="Arial"/>
          <w:lang w:val="es-ES"/>
        </w:rPr>
        <w:t xml:space="preserve"> </w:t>
      </w:r>
      <w:r w:rsidRPr="003D0E9D">
        <w:rPr>
          <w:rFonts w:cs="Arial"/>
          <w:lang w:val="es-ES"/>
        </w:rPr>
        <w:t>el cual los</w:t>
      </w:r>
      <w:r w:rsidR="00137692" w:rsidRPr="003D0E9D">
        <w:rPr>
          <w:rFonts w:cs="Arial"/>
          <w:lang w:val="es-ES"/>
        </w:rPr>
        <w:t xml:space="preserve"> </w:t>
      </w:r>
      <w:r w:rsidRPr="003D0E9D">
        <w:rPr>
          <w:rFonts w:cs="Arial"/>
          <w:lang w:val="es-ES"/>
        </w:rPr>
        <w:t>agujeros para pernos y remaches se encuentren embutidos de modo que se obtenga una superficie plana,</w:t>
      </w:r>
      <w:r w:rsidR="00137692" w:rsidRPr="003D0E9D">
        <w:rPr>
          <w:rFonts w:cs="Arial"/>
          <w:lang w:val="es-ES"/>
        </w:rPr>
        <w:t xml:space="preserve"> </w:t>
      </w:r>
      <w:r w:rsidRPr="003D0E9D">
        <w:rPr>
          <w:rFonts w:cs="Arial"/>
          <w:lang w:val="es-ES"/>
        </w:rPr>
        <w:t>lisa y del contorno deseado.</w:t>
      </w:r>
      <w:r w:rsidR="00137692" w:rsidRPr="003D0E9D">
        <w:rPr>
          <w:rFonts w:cs="Arial"/>
          <w:lang w:val="es-ES"/>
        </w:rPr>
        <w:t xml:space="preserve"> </w:t>
      </w:r>
      <w:r w:rsidRPr="003D0E9D">
        <w:rPr>
          <w:rFonts w:cs="Arial"/>
          <w:lang w:val="es-ES"/>
        </w:rPr>
        <w:t>Se podrán utilizar moldes de madera sin cepillar para superficies que no serán expuestas en la</w:t>
      </w:r>
      <w:r w:rsidR="00137692" w:rsidRPr="003D0E9D">
        <w:rPr>
          <w:rFonts w:cs="Arial"/>
          <w:lang w:val="es-ES"/>
        </w:rPr>
        <w:t xml:space="preserve"> </w:t>
      </w:r>
      <w:r w:rsidRPr="003D0E9D">
        <w:rPr>
          <w:rFonts w:cs="Arial"/>
          <w:lang w:val="es-ES"/>
        </w:rPr>
        <w:t>estructura terminada.</w:t>
      </w:r>
    </w:p>
    <w:p w:rsidR="00F93E29" w:rsidRPr="003D0E9D" w:rsidRDefault="00F93E29" w:rsidP="00BA4B2D">
      <w:pPr>
        <w:rPr>
          <w:rFonts w:cs="Arial"/>
          <w:lang w:val="es-ES"/>
        </w:rPr>
      </w:pPr>
      <w:r w:rsidRPr="003D0E9D">
        <w:rPr>
          <w:rFonts w:cs="Arial"/>
          <w:lang w:val="es-ES"/>
        </w:rPr>
        <w:t>Todas las maderas usadas carecen de agujeros producidos por nudos,</w:t>
      </w:r>
      <w:r w:rsidR="00137692" w:rsidRPr="003D0E9D">
        <w:rPr>
          <w:rFonts w:cs="Arial"/>
          <w:lang w:val="es-ES"/>
        </w:rPr>
        <w:t xml:space="preserve"> </w:t>
      </w:r>
      <w:r w:rsidRPr="003D0E9D">
        <w:rPr>
          <w:rFonts w:cs="Arial"/>
          <w:lang w:val="es-ES"/>
        </w:rPr>
        <w:t>fisuras hendiduras, torceduras u otros defectos que puedan afectar la resistencia o el aspecto de la estructura terminada.</w:t>
      </w:r>
      <w:r w:rsidR="00137692" w:rsidRPr="003D0E9D">
        <w:rPr>
          <w:rFonts w:cs="Arial"/>
          <w:lang w:val="es-ES"/>
        </w:rPr>
        <w:t xml:space="preserve"> </w:t>
      </w:r>
      <w:r w:rsidRPr="003D0E9D">
        <w:rPr>
          <w:rFonts w:cs="Arial"/>
          <w:lang w:val="es-ES"/>
        </w:rPr>
        <w:t>Todos</w:t>
      </w:r>
      <w:r w:rsidR="00137692" w:rsidRPr="003D0E9D">
        <w:rPr>
          <w:rFonts w:cs="Arial"/>
          <w:lang w:val="es-ES"/>
        </w:rPr>
        <w:t xml:space="preserve"> </w:t>
      </w:r>
      <w:r w:rsidRPr="003D0E9D">
        <w:rPr>
          <w:rFonts w:cs="Arial"/>
          <w:lang w:val="es-ES"/>
        </w:rPr>
        <w:t>los moldes carecerán de combaduras y torceduras y se limpiaran íntegramente antes de usarlos</w:t>
      </w:r>
      <w:r w:rsidR="00137692" w:rsidRPr="003D0E9D">
        <w:rPr>
          <w:rFonts w:cs="Arial"/>
          <w:lang w:val="es-ES"/>
        </w:rPr>
        <w:t xml:space="preserve"> </w:t>
      </w:r>
      <w:r w:rsidRPr="003D0E9D">
        <w:rPr>
          <w:rFonts w:cs="Arial"/>
          <w:lang w:val="es-ES"/>
        </w:rPr>
        <w:t>una segunda vez.</w:t>
      </w:r>
    </w:p>
    <w:p w:rsidR="00F93E29" w:rsidRPr="003D0E9D" w:rsidRDefault="00F93E29" w:rsidP="00BA4B2D">
      <w:pPr>
        <w:rPr>
          <w:rFonts w:cs="Arial"/>
          <w:lang w:val="es-ES"/>
        </w:rPr>
      </w:pPr>
      <w:r w:rsidRPr="003D0E9D">
        <w:rPr>
          <w:rFonts w:cs="Arial"/>
          <w:lang w:val="es-ES"/>
        </w:rPr>
        <w:t>Al</w:t>
      </w:r>
      <w:r w:rsidR="00137692" w:rsidRPr="003D0E9D">
        <w:rPr>
          <w:rFonts w:cs="Arial"/>
          <w:lang w:val="es-ES"/>
        </w:rPr>
        <w:t xml:space="preserve"> </w:t>
      </w:r>
      <w:r w:rsidRPr="003D0E9D">
        <w:rPr>
          <w:rFonts w:cs="Arial"/>
          <w:lang w:val="es-ES"/>
        </w:rPr>
        <w:t xml:space="preserve">diseñar los moldes y cimbras, el hormigón deberá considerarse como un </w:t>
      </w:r>
      <w:r w:rsidR="00A27B1F" w:rsidRPr="003D0E9D">
        <w:rPr>
          <w:rFonts w:cs="Arial"/>
          <w:lang w:val="es-ES"/>
        </w:rPr>
        <w:t>líquido</w:t>
      </w:r>
      <w:r w:rsidRPr="003D0E9D">
        <w:rPr>
          <w:rFonts w:cs="Arial"/>
          <w:lang w:val="es-ES"/>
        </w:rPr>
        <w:t>.</w:t>
      </w:r>
      <w:r w:rsidR="00137692" w:rsidRPr="003D0E9D">
        <w:rPr>
          <w:rFonts w:cs="Arial"/>
          <w:lang w:val="es-ES"/>
        </w:rPr>
        <w:t xml:space="preserve"> </w:t>
      </w:r>
      <w:r w:rsidRPr="003D0E9D">
        <w:rPr>
          <w:rFonts w:cs="Arial"/>
          <w:lang w:val="es-ES"/>
        </w:rPr>
        <w:t>Al calcular las cargas, se</w:t>
      </w:r>
      <w:r w:rsidR="00137692" w:rsidRPr="003D0E9D">
        <w:rPr>
          <w:rFonts w:cs="Arial"/>
          <w:lang w:val="es-ES"/>
        </w:rPr>
        <w:t xml:space="preserve"> </w:t>
      </w:r>
      <w:r w:rsidRPr="003D0E9D">
        <w:rPr>
          <w:rFonts w:cs="Arial"/>
          <w:lang w:val="es-ES"/>
        </w:rPr>
        <w:t>adoptara un peso de 1.400 kg/cm3</w:t>
      </w:r>
      <w:r w:rsidR="00137692" w:rsidRPr="003D0E9D">
        <w:rPr>
          <w:rFonts w:cs="Arial"/>
          <w:lang w:val="es-ES"/>
        </w:rPr>
        <w:t xml:space="preserve"> </w:t>
      </w:r>
      <w:r w:rsidRPr="003D0E9D">
        <w:rPr>
          <w:rFonts w:cs="Arial"/>
          <w:lang w:val="es-ES"/>
        </w:rPr>
        <w:t>y no menos de</w:t>
      </w:r>
      <w:r w:rsidR="00137692" w:rsidRPr="003D0E9D">
        <w:rPr>
          <w:rFonts w:cs="Arial"/>
          <w:lang w:val="es-ES"/>
        </w:rPr>
        <w:t xml:space="preserve"> </w:t>
      </w:r>
      <w:r w:rsidRPr="003D0E9D">
        <w:rPr>
          <w:rFonts w:cs="Arial"/>
          <w:lang w:val="es-ES"/>
        </w:rPr>
        <w:t>1.360 kg/cm3</w:t>
      </w:r>
      <w:r w:rsidR="00137692" w:rsidRPr="003D0E9D">
        <w:rPr>
          <w:rFonts w:cs="Arial"/>
          <w:lang w:val="es-ES"/>
        </w:rPr>
        <w:t xml:space="preserve"> </w:t>
      </w:r>
      <w:r w:rsidRPr="003D0E9D">
        <w:rPr>
          <w:rFonts w:cs="Arial"/>
          <w:lang w:val="es-ES"/>
        </w:rPr>
        <w:t>se adoptarán para calcular las presiones horizontales.</w:t>
      </w:r>
    </w:p>
    <w:p w:rsidR="00F93E29" w:rsidRPr="003D0E9D" w:rsidRDefault="00F93E29" w:rsidP="00BA4B2D">
      <w:pPr>
        <w:rPr>
          <w:rFonts w:cs="Arial"/>
          <w:lang w:val="es-ES"/>
        </w:rPr>
      </w:pPr>
      <w:r w:rsidRPr="003D0E9D">
        <w:rPr>
          <w:rFonts w:cs="Arial"/>
          <w:lang w:val="es-ES"/>
        </w:rPr>
        <w:t>Los moldes deberán ser diseñados de modo que</w:t>
      </w:r>
      <w:r w:rsidR="00137692" w:rsidRPr="003D0E9D">
        <w:rPr>
          <w:rFonts w:cs="Arial"/>
          <w:lang w:val="es-ES"/>
        </w:rPr>
        <w:t xml:space="preserve"> </w:t>
      </w:r>
      <w:r w:rsidRPr="003D0E9D">
        <w:rPr>
          <w:rFonts w:cs="Arial"/>
          <w:lang w:val="es-ES"/>
        </w:rPr>
        <w:t>las porciones que cubran un hormigón que</w:t>
      </w:r>
      <w:r w:rsidR="00137692" w:rsidRPr="003D0E9D">
        <w:rPr>
          <w:rFonts w:cs="Arial"/>
          <w:lang w:val="es-ES"/>
        </w:rPr>
        <w:t xml:space="preserve"> </w:t>
      </w:r>
      <w:r w:rsidRPr="003D0E9D">
        <w:rPr>
          <w:rFonts w:cs="Arial"/>
          <w:lang w:val="es-ES"/>
        </w:rPr>
        <w:t>deba ser terminado, puedan ser retiradas sin disturbar otras</w:t>
      </w:r>
      <w:r w:rsidR="00137692" w:rsidRPr="003D0E9D">
        <w:rPr>
          <w:rFonts w:cs="Arial"/>
          <w:lang w:val="es-ES"/>
        </w:rPr>
        <w:t xml:space="preserve"> </w:t>
      </w:r>
      <w:r w:rsidRPr="003D0E9D">
        <w:rPr>
          <w:rFonts w:cs="Arial"/>
          <w:lang w:val="es-ES"/>
        </w:rPr>
        <w:t xml:space="preserve">porciones de moldes que deban retirarse </w:t>
      </w:r>
      <w:proofErr w:type="spellStart"/>
      <w:r w:rsidRPr="003D0E9D">
        <w:rPr>
          <w:rFonts w:cs="Arial"/>
          <w:lang w:val="es-ES"/>
        </w:rPr>
        <w:t>mas</w:t>
      </w:r>
      <w:proofErr w:type="spellEnd"/>
      <w:r w:rsidRPr="003D0E9D">
        <w:rPr>
          <w:rFonts w:cs="Arial"/>
          <w:lang w:val="es-ES"/>
        </w:rPr>
        <w:t xml:space="preserve"> tarde.</w:t>
      </w:r>
      <w:r w:rsidR="00137692" w:rsidRPr="003D0E9D">
        <w:rPr>
          <w:rFonts w:cs="Arial"/>
          <w:lang w:val="es-ES"/>
        </w:rPr>
        <w:t xml:space="preserve"> </w:t>
      </w:r>
      <w:r w:rsidRPr="003D0E9D">
        <w:rPr>
          <w:rFonts w:cs="Arial"/>
          <w:lang w:val="es-ES"/>
        </w:rPr>
        <w:t>En lo posible, los moldes</w:t>
      </w:r>
      <w:r w:rsidR="00137692" w:rsidRPr="003D0E9D">
        <w:rPr>
          <w:rFonts w:cs="Arial"/>
          <w:lang w:val="es-ES"/>
        </w:rPr>
        <w:t xml:space="preserve"> </w:t>
      </w:r>
      <w:r w:rsidRPr="003D0E9D">
        <w:rPr>
          <w:rFonts w:cs="Arial"/>
          <w:lang w:val="es-ES"/>
        </w:rPr>
        <w:t>en su conformación deberán concordar con las líneas generales de la obra de arte.</w:t>
      </w:r>
    </w:p>
    <w:p w:rsidR="00F93E29" w:rsidRPr="003D0E9D" w:rsidRDefault="00F93E29" w:rsidP="00BA4B2D">
      <w:pPr>
        <w:rPr>
          <w:rFonts w:cs="Arial"/>
          <w:lang w:val="es-ES"/>
        </w:rPr>
      </w:pPr>
      <w:r w:rsidRPr="003D0E9D">
        <w:rPr>
          <w:rFonts w:cs="Arial"/>
          <w:lang w:val="es-ES"/>
        </w:rPr>
        <w:t>Si</w:t>
      </w:r>
      <w:r w:rsidR="00137692" w:rsidRPr="003D0E9D">
        <w:rPr>
          <w:rFonts w:cs="Arial"/>
          <w:lang w:val="es-ES"/>
        </w:rPr>
        <w:t xml:space="preserve"> </w:t>
      </w:r>
      <w:r w:rsidRPr="003D0E9D">
        <w:rPr>
          <w:rFonts w:cs="Arial"/>
          <w:lang w:val="es-ES"/>
        </w:rPr>
        <w:t>fuese</w:t>
      </w:r>
      <w:r w:rsidR="00137692" w:rsidRPr="003D0E9D">
        <w:rPr>
          <w:rFonts w:cs="Arial"/>
          <w:lang w:val="es-ES"/>
        </w:rPr>
        <w:t xml:space="preserve"> </w:t>
      </w:r>
      <w:r w:rsidRPr="003D0E9D">
        <w:rPr>
          <w:rFonts w:cs="Arial"/>
          <w:lang w:val="es-ES"/>
        </w:rPr>
        <w:t>posible, los moldes tendrán lumbreras</w:t>
      </w:r>
      <w:r w:rsidR="00137692" w:rsidRPr="003D0E9D">
        <w:rPr>
          <w:rFonts w:cs="Arial"/>
          <w:lang w:val="es-ES"/>
        </w:rPr>
        <w:t xml:space="preserve"> </w:t>
      </w:r>
      <w:r w:rsidRPr="003D0E9D">
        <w:rPr>
          <w:rFonts w:cs="Arial"/>
          <w:lang w:val="es-ES"/>
        </w:rPr>
        <w:t xml:space="preserve">a intervalos no mayores de </w:t>
      </w:r>
      <w:smartTag w:uri="urn:schemas-microsoft-com:office:smarttags" w:element="metricconverter">
        <w:smartTagPr>
          <w:attr w:name="ProductID" w:val="3 metros"/>
        </w:smartTagPr>
        <w:r w:rsidRPr="003D0E9D">
          <w:rPr>
            <w:rFonts w:cs="Arial"/>
            <w:lang w:val="es-ES"/>
          </w:rPr>
          <w:t>3 metros</w:t>
        </w:r>
      </w:smartTag>
      <w:r w:rsidRPr="003D0E9D">
        <w:rPr>
          <w:rFonts w:cs="Arial"/>
          <w:lang w:val="es-ES"/>
        </w:rPr>
        <w:t xml:space="preserve"> en sentido vertical, debiendo las aberturas ser suficientes para permitir el libre acceso</w:t>
      </w:r>
      <w:r w:rsidR="00137692" w:rsidRPr="003D0E9D">
        <w:rPr>
          <w:rFonts w:cs="Arial"/>
          <w:lang w:val="es-ES"/>
        </w:rPr>
        <w:t xml:space="preserve"> </w:t>
      </w:r>
      <w:r w:rsidRPr="003D0E9D">
        <w:rPr>
          <w:rFonts w:cs="Arial"/>
          <w:lang w:val="es-ES"/>
        </w:rPr>
        <w:t>a los moldes, a los</w:t>
      </w:r>
      <w:r w:rsidR="00137692" w:rsidRPr="003D0E9D">
        <w:rPr>
          <w:rFonts w:cs="Arial"/>
          <w:lang w:val="es-ES"/>
        </w:rPr>
        <w:t xml:space="preserve"> </w:t>
      </w:r>
      <w:r w:rsidRPr="003D0E9D">
        <w:rPr>
          <w:rFonts w:cs="Arial"/>
          <w:lang w:val="es-ES"/>
        </w:rPr>
        <w:t xml:space="preserve">fines de su </w:t>
      </w:r>
      <w:r w:rsidR="006D0A84" w:rsidRPr="003D0E9D">
        <w:rPr>
          <w:rFonts w:cs="Arial"/>
          <w:lang w:val="es-ES"/>
        </w:rPr>
        <w:t>inspección,</w:t>
      </w:r>
      <w:r w:rsidR="00137692" w:rsidRPr="003D0E9D">
        <w:rPr>
          <w:rFonts w:cs="Arial"/>
          <w:lang w:val="es-ES"/>
        </w:rPr>
        <w:t xml:space="preserve"> </w:t>
      </w:r>
      <w:r w:rsidRPr="003D0E9D">
        <w:rPr>
          <w:rFonts w:cs="Arial"/>
          <w:lang w:val="es-ES"/>
        </w:rPr>
        <w:t>ejecución del trabajo y colocación a pala del hormigón.</w:t>
      </w:r>
    </w:p>
    <w:p w:rsidR="00F93E29" w:rsidRPr="003D0E9D" w:rsidRDefault="00F93E29" w:rsidP="00BA4B2D">
      <w:pPr>
        <w:rPr>
          <w:rFonts w:cs="Arial"/>
          <w:lang w:val="es-ES"/>
        </w:rPr>
      </w:pPr>
      <w:r w:rsidRPr="003D0E9D">
        <w:rPr>
          <w:rFonts w:cs="Arial"/>
          <w:lang w:val="es-ES"/>
        </w:rPr>
        <w:t>Los</w:t>
      </w:r>
      <w:r w:rsidR="00137692" w:rsidRPr="003D0E9D">
        <w:rPr>
          <w:rFonts w:cs="Arial"/>
          <w:lang w:val="es-ES"/>
        </w:rPr>
        <w:t xml:space="preserve"> </w:t>
      </w:r>
      <w:r w:rsidRPr="003D0E9D">
        <w:rPr>
          <w:rFonts w:cs="Arial"/>
          <w:lang w:val="es-ES"/>
        </w:rPr>
        <w:t>anclajes de metal dentro de los moldes serán construidos de tal modo que permitan su</w:t>
      </w:r>
      <w:r w:rsidR="00137692" w:rsidRPr="003D0E9D">
        <w:rPr>
          <w:rFonts w:cs="Arial"/>
          <w:lang w:val="es-ES"/>
        </w:rPr>
        <w:t xml:space="preserve"> </w:t>
      </w:r>
      <w:r w:rsidRPr="003D0E9D">
        <w:rPr>
          <w:rFonts w:cs="Arial"/>
          <w:lang w:val="es-ES"/>
        </w:rPr>
        <w:t xml:space="preserve">retiro hasta por lo menos </w:t>
      </w:r>
      <w:smartTag w:uri="urn:schemas-microsoft-com:office:smarttags" w:element="metricconverter">
        <w:smartTagPr>
          <w:attr w:name="ProductID" w:val="5 cm"/>
        </w:smartTagPr>
        <w:r w:rsidRPr="003D0E9D">
          <w:rPr>
            <w:rFonts w:cs="Arial"/>
            <w:lang w:val="es-ES"/>
          </w:rPr>
          <w:t>5 cm</w:t>
        </w:r>
      </w:smartTag>
      <w:r w:rsidRPr="003D0E9D">
        <w:rPr>
          <w:rFonts w:cs="Arial"/>
          <w:lang w:val="es-ES"/>
        </w:rPr>
        <w:t>. de la superficie, sin dañar el hormigón. Todos</w:t>
      </w:r>
      <w:r w:rsidR="00137692" w:rsidRPr="003D0E9D">
        <w:rPr>
          <w:rFonts w:cs="Arial"/>
          <w:lang w:val="es-ES"/>
        </w:rPr>
        <w:t xml:space="preserve"> </w:t>
      </w:r>
      <w:r w:rsidRPr="003D0E9D">
        <w:rPr>
          <w:rFonts w:cs="Arial"/>
          <w:lang w:val="es-ES"/>
        </w:rPr>
        <w:t>los</w:t>
      </w:r>
      <w:r w:rsidR="00137692" w:rsidRPr="003D0E9D">
        <w:rPr>
          <w:rFonts w:cs="Arial"/>
          <w:lang w:val="es-ES"/>
        </w:rPr>
        <w:t xml:space="preserve"> </w:t>
      </w:r>
      <w:r w:rsidRPr="003D0E9D">
        <w:rPr>
          <w:rFonts w:cs="Arial"/>
          <w:lang w:val="es-ES"/>
        </w:rPr>
        <w:t>receptáculos de barras de anclaje</w:t>
      </w:r>
      <w:r w:rsidR="00137692" w:rsidRPr="003D0E9D">
        <w:rPr>
          <w:rFonts w:cs="Arial"/>
          <w:lang w:val="es-ES"/>
        </w:rPr>
        <w:t xml:space="preserve"> </w:t>
      </w:r>
      <w:r w:rsidRPr="003D0E9D">
        <w:rPr>
          <w:rFonts w:cs="Arial"/>
          <w:lang w:val="es-ES"/>
        </w:rPr>
        <w:t>serán</w:t>
      </w:r>
      <w:r w:rsidR="00137692" w:rsidRPr="003D0E9D">
        <w:rPr>
          <w:rFonts w:cs="Arial"/>
          <w:lang w:val="es-ES"/>
        </w:rPr>
        <w:t xml:space="preserve"> </w:t>
      </w:r>
      <w:r w:rsidRPr="003D0E9D">
        <w:rPr>
          <w:rFonts w:cs="Arial"/>
          <w:lang w:val="es-ES"/>
        </w:rPr>
        <w:t>de tal diseño que al quitarlos.</w:t>
      </w:r>
      <w:r w:rsidR="00137692" w:rsidRPr="003D0E9D">
        <w:rPr>
          <w:rFonts w:cs="Arial"/>
          <w:lang w:val="es-ES"/>
        </w:rPr>
        <w:t xml:space="preserve"> </w:t>
      </w:r>
      <w:proofErr w:type="gramStart"/>
      <w:r w:rsidRPr="003D0E9D">
        <w:rPr>
          <w:rFonts w:cs="Arial"/>
          <w:lang w:val="es-ES"/>
        </w:rPr>
        <w:t>los</w:t>
      </w:r>
      <w:proofErr w:type="gramEnd"/>
      <w:r w:rsidR="00137692" w:rsidRPr="003D0E9D">
        <w:rPr>
          <w:rFonts w:cs="Arial"/>
          <w:lang w:val="es-ES"/>
        </w:rPr>
        <w:t xml:space="preserve"> </w:t>
      </w:r>
      <w:r w:rsidRPr="003D0E9D">
        <w:rPr>
          <w:rFonts w:cs="Arial"/>
          <w:lang w:val="es-ES"/>
        </w:rPr>
        <w:t xml:space="preserve">orificios que quedan serán lo </w:t>
      </w:r>
      <w:proofErr w:type="spellStart"/>
      <w:r w:rsidRPr="003D0E9D">
        <w:rPr>
          <w:rFonts w:cs="Arial"/>
          <w:lang w:val="es-ES"/>
        </w:rPr>
        <w:t>mas</w:t>
      </w:r>
      <w:proofErr w:type="spellEnd"/>
      <w:r w:rsidRPr="003D0E9D">
        <w:rPr>
          <w:rFonts w:cs="Arial"/>
          <w:lang w:val="es-ES"/>
        </w:rPr>
        <w:t xml:space="preserve"> pequeños posible.</w:t>
      </w:r>
    </w:p>
    <w:p w:rsidR="00F93E29" w:rsidRPr="003D0E9D" w:rsidRDefault="00F93E29" w:rsidP="00BA4B2D">
      <w:pPr>
        <w:rPr>
          <w:rFonts w:cs="Arial"/>
          <w:lang w:val="es-ES"/>
        </w:rPr>
      </w:pPr>
      <w:r w:rsidRPr="003D0E9D">
        <w:rPr>
          <w:rFonts w:cs="Arial"/>
          <w:lang w:val="es-ES"/>
        </w:rPr>
        <w:lastRenderedPageBreak/>
        <w:t>Los moldes para bordes</w:t>
      </w:r>
      <w:r w:rsidR="00137692" w:rsidRPr="003D0E9D">
        <w:rPr>
          <w:rFonts w:cs="Arial"/>
          <w:lang w:val="es-ES"/>
        </w:rPr>
        <w:t xml:space="preserve"> </w:t>
      </w:r>
      <w:r w:rsidRPr="003D0E9D">
        <w:rPr>
          <w:rFonts w:cs="Arial"/>
          <w:lang w:val="es-ES"/>
        </w:rPr>
        <w:t>serán chaflanados.</w:t>
      </w:r>
      <w:r w:rsidR="00137692" w:rsidRPr="003D0E9D">
        <w:rPr>
          <w:rFonts w:cs="Arial"/>
          <w:lang w:val="es-ES"/>
        </w:rPr>
        <w:t xml:space="preserve"> </w:t>
      </w:r>
      <w:r w:rsidRPr="003D0E9D">
        <w:rPr>
          <w:rFonts w:cs="Arial"/>
          <w:lang w:val="es-ES"/>
        </w:rPr>
        <w:t>El chaflán en los moldes para ángulos entrantes será requerido solamente cuando así se indique específicamente en los planos.</w:t>
      </w:r>
    </w:p>
    <w:p w:rsidR="00F93E29" w:rsidRPr="003D0E9D" w:rsidRDefault="00F93E29" w:rsidP="00BA4B2D">
      <w:pPr>
        <w:rPr>
          <w:rFonts w:cs="Arial"/>
          <w:lang w:val="es-ES"/>
        </w:rPr>
      </w:pPr>
      <w:r w:rsidRPr="003D0E9D">
        <w:rPr>
          <w:rFonts w:cs="Arial"/>
          <w:lang w:val="es-ES"/>
        </w:rPr>
        <w:t>Antes de la construcción</w:t>
      </w:r>
      <w:r w:rsidR="00137692" w:rsidRPr="003D0E9D">
        <w:rPr>
          <w:rFonts w:cs="Arial"/>
          <w:lang w:val="es-ES"/>
        </w:rPr>
        <w:t xml:space="preserve"> </w:t>
      </w:r>
      <w:r w:rsidRPr="003D0E9D">
        <w:rPr>
          <w:rFonts w:cs="Arial"/>
          <w:lang w:val="es-ES"/>
        </w:rPr>
        <w:t>de</w:t>
      </w:r>
      <w:r w:rsidR="00137692" w:rsidRPr="003D0E9D">
        <w:rPr>
          <w:rFonts w:cs="Arial"/>
          <w:lang w:val="es-ES"/>
        </w:rPr>
        <w:t xml:space="preserve"> </w:t>
      </w:r>
      <w:r w:rsidRPr="003D0E9D">
        <w:rPr>
          <w:rFonts w:cs="Arial"/>
          <w:lang w:val="es-ES"/>
        </w:rPr>
        <w:t>moldes para el hormigón,</w:t>
      </w:r>
      <w:r w:rsidR="00137692" w:rsidRPr="003D0E9D">
        <w:rPr>
          <w:rFonts w:cs="Arial"/>
          <w:lang w:val="es-ES"/>
        </w:rPr>
        <w:t xml:space="preserve"> </w:t>
      </w:r>
      <w:r w:rsidRPr="003D0E9D">
        <w:rPr>
          <w:rFonts w:cs="Arial"/>
          <w:lang w:val="es-ES"/>
        </w:rPr>
        <w:t>para</w:t>
      </w:r>
      <w:r w:rsidR="00137692" w:rsidRPr="003D0E9D">
        <w:rPr>
          <w:rFonts w:cs="Arial"/>
          <w:lang w:val="es-ES"/>
        </w:rPr>
        <w:t xml:space="preserve"> </w:t>
      </w:r>
      <w:r w:rsidRPr="003D0E9D">
        <w:rPr>
          <w:rFonts w:cs="Arial"/>
          <w:lang w:val="es-ES"/>
        </w:rPr>
        <w:t>cualquier parte del trabajo, el contratista deberá presentar al</w:t>
      </w:r>
      <w:r w:rsidR="00137692" w:rsidRPr="003D0E9D">
        <w:rPr>
          <w:rFonts w:cs="Arial"/>
          <w:lang w:val="es-ES"/>
        </w:rPr>
        <w:t xml:space="preserve"> </w:t>
      </w:r>
      <w:r w:rsidRPr="003D0E9D">
        <w:rPr>
          <w:rFonts w:cs="Arial"/>
          <w:lang w:val="es-ES"/>
        </w:rPr>
        <w:t>Ingeniero para su aprobación, los detalles</w:t>
      </w:r>
      <w:r w:rsidR="00137692" w:rsidRPr="003D0E9D">
        <w:rPr>
          <w:rFonts w:cs="Arial"/>
          <w:lang w:val="es-ES"/>
        </w:rPr>
        <w:t xml:space="preserve"> </w:t>
      </w:r>
      <w:r w:rsidRPr="003D0E9D">
        <w:rPr>
          <w:rFonts w:cs="Arial"/>
          <w:lang w:val="es-ES"/>
        </w:rPr>
        <w:t>completos de la construcción de moldes, incluyendo materiales, dimensiones, ataduras, etc.</w:t>
      </w:r>
      <w:r w:rsidR="00137692" w:rsidRPr="003D0E9D">
        <w:rPr>
          <w:rFonts w:cs="Arial"/>
          <w:lang w:val="es-ES"/>
        </w:rPr>
        <w:t xml:space="preserve"> </w:t>
      </w:r>
      <w:r w:rsidRPr="003D0E9D">
        <w:rPr>
          <w:rFonts w:cs="Arial"/>
          <w:lang w:val="es-ES"/>
        </w:rPr>
        <w:t>La aprobación d</w:t>
      </w:r>
      <w:r w:rsidR="008A4403" w:rsidRPr="003D0E9D">
        <w:rPr>
          <w:rFonts w:cs="Arial"/>
          <w:lang w:val="es-ES"/>
        </w:rPr>
        <w:t>e la supervisión</w:t>
      </w:r>
      <w:r w:rsidRPr="003D0E9D">
        <w:rPr>
          <w:rFonts w:cs="Arial"/>
          <w:lang w:val="es-ES"/>
        </w:rPr>
        <w:t xml:space="preserve"> no exonera al Contratista de su</w:t>
      </w:r>
      <w:r w:rsidR="00137692" w:rsidRPr="003D0E9D">
        <w:rPr>
          <w:rFonts w:cs="Arial"/>
          <w:lang w:val="es-ES"/>
        </w:rPr>
        <w:t xml:space="preserve"> </w:t>
      </w:r>
      <w:r w:rsidRPr="003D0E9D">
        <w:rPr>
          <w:rFonts w:cs="Arial"/>
          <w:lang w:val="es-ES"/>
        </w:rPr>
        <w:t>responsabilidad por la calidad y</w:t>
      </w:r>
      <w:r w:rsidR="00137692" w:rsidRPr="003D0E9D">
        <w:rPr>
          <w:rFonts w:cs="Arial"/>
          <w:lang w:val="es-ES"/>
        </w:rPr>
        <w:t xml:space="preserve"> </w:t>
      </w:r>
      <w:r w:rsidRPr="003D0E9D">
        <w:rPr>
          <w:rFonts w:cs="Arial"/>
          <w:lang w:val="es-ES"/>
        </w:rPr>
        <w:t>suficiencia del trabajo de moldes. Si el Contratista se propone utilizar</w:t>
      </w:r>
      <w:r w:rsidR="00137692" w:rsidRPr="003D0E9D">
        <w:rPr>
          <w:rFonts w:cs="Arial"/>
          <w:lang w:val="es-ES"/>
        </w:rPr>
        <w:t xml:space="preserve"> </w:t>
      </w:r>
      <w:r w:rsidRPr="003D0E9D">
        <w:rPr>
          <w:rFonts w:cs="Arial"/>
          <w:lang w:val="es-ES"/>
        </w:rPr>
        <w:t>tablas cepilladas, machihembradas, tal</w:t>
      </w:r>
      <w:r w:rsidR="00137692" w:rsidRPr="003D0E9D">
        <w:rPr>
          <w:rFonts w:cs="Arial"/>
          <w:lang w:val="es-ES"/>
        </w:rPr>
        <w:t xml:space="preserve"> </w:t>
      </w:r>
      <w:r w:rsidRPr="003D0E9D">
        <w:rPr>
          <w:rFonts w:cs="Arial"/>
          <w:lang w:val="es-ES"/>
        </w:rPr>
        <w:t xml:space="preserve">madera </w:t>
      </w:r>
      <w:proofErr w:type="gramStart"/>
      <w:r w:rsidRPr="003D0E9D">
        <w:rPr>
          <w:rFonts w:cs="Arial"/>
          <w:lang w:val="es-ES"/>
        </w:rPr>
        <w:t>deberán</w:t>
      </w:r>
      <w:proofErr w:type="gramEnd"/>
      <w:r w:rsidRPr="003D0E9D">
        <w:rPr>
          <w:rFonts w:cs="Arial"/>
          <w:lang w:val="es-ES"/>
        </w:rPr>
        <w:t xml:space="preserve"> estar seca y bien curada.</w:t>
      </w:r>
    </w:p>
    <w:p w:rsidR="00F93E29" w:rsidRPr="003D0E9D" w:rsidRDefault="00F93E29" w:rsidP="00BA4B2D">
      <w:pPr>
        <w:rPr>
          <w:rFonts w:cs="Arial"/>
          <w:lang w:val="es-ES"/>
        </w:rPr>
      </w:pPr>
      <w:r w:rsidRPr="003D0E9D">
        <w:rPr>
          <w:rFonts w:cs="Arial"/>
          <w:lang w:val="es-ES"/>
        </w:rPr>
        <w:t>Los moldes deberán ser inspeccionados inmediatamente antes de la colocación del hormigón, pero tal inspección no exonera al Contratista de toda la responsabilidad de la calidad y suficiencia de los moldes en todo sentido.</w:t>
      </w:r>
    </w:p>
    <w:p w:rsidR="00F93E29" w:rsidRPr="003D0E9D" w:rsidRDefault="00F93E29" w:rsidP="00BA4B2D">
      <w:pPr>
        <w:rPr>
          <w:rFonts w:cs="Arial"/>
          <w:lang w:val="es-ES"/>
        </w:rPr>
      </w:pPr>
      <w:r w:rsidRPr="003D0E9D">
        <w:rPr>
          <w:rFonts w:cs="Arial"/>
          <w:lang w:val="es-ES"/>
        </w:rPr>
        <w:t>Las dimensiones serán controladas cuidadosamente y</w:t>
      </w:r>
      <w:r w:rsidR="00137692" w:rsidRPr="003D0E9D">
        <w:rPr>
          <w:rFonts w:cs="Arial"/>
          <w:lang w:val="es-ES"/>
        </w:rPr>
        <w:t xml:space="preserve"> </w:t>
      </w:r>
      <w:r w:rsidRPr="003D0E9D">
        <w:rPr>
          <w:rFonts w:cs="Arial"/>
          <w:lang w:val="es-ES"/>
        </w:rPr>
        <w:t>todo alabeo o torcedura será corregido y toda suciedad, aserrín, viruta u otros</w:t>
      </w:r>
      <w:r w:rsidR="00137692" w:rsidRPr="003D0E9D">
        <w:rPr>
          <w:rFonts w:cs="Arial"/>
          <w:lang w:val="es-ES"/>
        </w:rPr>
        <w:t xml:space="preserve"> </w:t>
      </w:r>
      <w:r w:rsidRPr="003D0E9D">
        <w:rPr>
          <w:rFonts w:cs="Arial"/>
          <w:lang w:val="es-ES"/>
        </w:rPr>
        <w:t>desperdicios, se quitaran del interior de los moldes..</w:t>
      </w:r>
      <w:proofErr w:type="gramStart"/>
      <w:r w:rsidRPr="003D0E9D">
        <w:rPr>
          <w:rFonts w:cs="Arial"/>
          <w:lang w:val="es-ES"/>
        </w:rPr>
        <w:t>,</w:t>
      </w:r>
      <w:proofErr w:type="gramEnd"/>
      <w:r w:rsidRPr="003D0E9D">
        <w:rPr>
          <w:rFonts w:cs="Arial"/>
          <w:lang w:val="es-ES"/>
        </w:rPr>
        <w:t xml:space="preserve"> Se presentara especial tensión</w:t>
      </w:r>
      <w:r w:rsidR="00137692" w:rsidRPr="003D0E9D">
        <w:rPr>
          <w:rFonts w:cs="Arial"/>
          <w:lang w:val="es-ES"/>
        </w:rPr>
        <w:t xml:space="preserve"> </w:t>
      </w:r>
      <w:r w:rsidRPr="003D0E9D">
        <w:rPr>
          <w:rFonts w:cs="Arial"/>
          <w:lang w:val="es-ES"/>
        </w:rPr>
        <w:t>las ataduras y anclajes y, cuando se observen</w:t>
      </w:r>
      <w:r w:rsidR="00137692" w:rsidRPr="003D0E9D">
        <w:rPr>
          <w:rFonts w:cs="Arial"/>
          <w:lang w:val="es-ES"/>
        </w:rPr>
        <w:t xml:space="preserve"> </w:t>
      </w:r>
      <w:r w:rsidRPr="003D0E9D">
        <w:rPr>
          <w:rFonts w:cs="Arial"/>
          <w:lang w:val="es-ES"/>
        </w:rPr>
        <w:t xml:space="preserve">ataduras incorrectas antes o durante la colocación del hormigón, </w:t>
      </w:r>
      <w:r w:rsidR="008A4403" w:rsidRPr="003D0E9D">
        <w:rPr>
          <w:rFonts w:cs="Arial"/>
          <w:lang w:val="es-ES"/>
        </w:rPr>
        <w:t>la supervisión</w:t>
      </w:r>
      <w:r w:rsidRPr="003D0E9D">
        <w:rPr>
          <w:rFonts w:cs="Arial"/>
          <w:lang w:val="es-ES"/>
        </w:rPr>
        <w:t xml:space="preserve"> ordenará la interrupción de las obras que el defecto sea corregido satisfactoriamente.</w:t>
      </w:r>
    </w:p>
    <w:p w:rsidR="00F93E29" w:rsidRPr="003D0E9D" w:rsidRDefault="00F93E29" w:rsidP="00BA4B2D">
      <w:pPr>
        <w:rPr>
          <w:rFonts w:cs="Arial"/>
          <w:lang w:val="es-ES"/>
        </w:rPr>
      </w:pPr>
      <w:r w:rsidRPr="003D0E9D">
        <w:rPr>
          <w:rFonts w:cs="Arial"/>
          <w:lang w:val="es-ES"/>
        </w:rPr>
        <w:t>Los</w:t>
      </w:r>
      <w:r w:rsidR="00137692" w:rsidRPr="003D0E9D">
        <w:rPr>
          <w:rFonts w:cs="Arial"/>
          <w:lang w:val="es-ES"/>
        </w:rPr>
        <w:t xml:space="preserve"> </w:t>
      </w:r>
      <w:r w:rsidRPr="003D0E9D">
        <w:rPr>
          <w:rFonts w:cs="Arial"/>
          <w:lang w:val="es-ES"/>
        </w:rPr>
        <w:t>moldes serán construidos de tal modo que el hormigón terminado tenga forma</w:t>
      </w:r>
      <w:r w:rsidR="00137692" w:rsidRPr="003D0E9D">
        <w:rPr>
          <w:rFonts w:cs="Arial"/>
          <w:lang w:val="es-ES"/>
        </w:rPr>
        <w:t xml:space="preserve"> </w:t>
      </w:r>
      <w:r w:rsidRPr="003D0E9D">
        <w:rPr>
          <w:rFonts w:cs="Arial"/>
          <w:lang w:val="es-ES"/>
        </w:rPr>
        <w:t>y</w:t>
      </w:r>
      <w:r w:rsidR="00137692" w:rsidRPr="003D0E9D">
        <w:rPr>
          <w:rFonts w:cs="Arial"/>
          <w:lang w:val="es-ES"/>
        </w:rPr>
        <w:t xml:space="preserve"> </w:t>
      </w:r>
      <w:r w:rsidRPr="003D0E9D">
        <w:rPr>
          <w:rFonts w:cs="Arial"/>
          <w:lang w:val="es-ES"/>
        </w:rPr>
        <w:t xml:space="preserve">dimensiones indicadas en los planos y este de acuerdo con </w:t>
      </w:r>
      <w:r w:rsidR="00477D30" w:rsidRPr="003D0E9D">
        <w:rPr>
          <w:rFonts w:cs="Arial"/>
          <w:lang w:val="es-ES"/>
        </w:rPr>
        <w:t>el alineamiento</w:t>
      </w:r>
      <w:r w:rsidRPr="003D0E9D">
        <w:rPr>
          <w:rFonts w:cs="Arial"/>
          <w:lang w:val="es-ES"/>
        </w:rPr>
        <w:t xml:space="preserve"> y pendientes. Todos los moldes serán tratados con aceite o saturados con agua inmediatamente antes</w:t>
      </w:r>
      <w:r w:rsidR="00137692" w:rsidRPr="003D0E9D">
        <w:rPr>
          <w:rFonts w:cs="Arial"/>
          <w:lang w:val="es-ES"/>
        </w:rPr>
        <w:t xml:space="preserve"> </w:t>
      </w:r>
      <w:r w:rsidRPr="003D0E9D">
        <w:rPr>
          <w:rFonts w:cs="Arial"/>
          <w:lang w:val="es-ES"/>
        </w:rPr>
        <w:t>de</w:t>
      </w:r>
      <w:r w:rsidR="00137692" w:rsidRPr="003D0E9D">
        <w:rPr>
          <w:rFonts w:cs="Arial"/>
          <w:lang w:val="es-ES"/>
        </w:rPr>
        <w:t xml:space="preserve"> </w:t>
      </w:r>
      <w:r w:rsidRPr="003D0E9D">
        <w:rPr>
          <w:rFonts w:cs="Arial"/>
          <w:lang w:val="es-ES"/>
        </w:rPr>
        <w:t>la colocación del hormigón.</w:t>
      </w:r>
    </w:p>
    <w:p w:rsidR="00F93E29" w:rsidRPr="003D0E9D" w:rsidRDefault="00F93E29" w:rsidP="00486411">
      <w:pPr>
        <w:rPr>
          <w:rFonts w:cs="Arial"/>
          <w:szCs w:val="24"/>
          <w:lang w:val="es-ES"/>
        </w:rPr>
      </w:pPr>
    </w:p>
    <w:p w:rsidR="00F93E29" w:rsidRPr="003D0E9D" w:rsidRDefault="00DE135E" w:rsidP="00A8432D">
      <w:pPr>
        <w:pStyle w:val="Ttulo3"/>
      </w:pPr>
      <w:bookmarkStart w:id="233" w:name="_Toc351466310"/>
      <w:r w:rsidRPr="003D0E9D">
        <w:t>Dosificación</w:t>
      </w:r>
      <w:r w:rsidR="00137692" w:rsidRPr="003D0E9D">
        <w:t xml:space="preserve"> </w:t>
      </w:r>
      <w:r w:rsidRPr="003D0E9D">
        <w:t>en la</w:t>
      </w:r>
      <w:r w:rsidR="00137692" w:rsidRPr="003D0E9D">
        <w:t xml:space="preserve"> </w:t>
      </w:r>
      <w:r w:rsidRPr="003D0E9D">
        <w:t>obra</w:t>
      </w:r>
      <w:bookmarkEnd w:id="233"/>
    </w:p>
    <w:p w:rsidR="00F93E29" w:rsidRPr="003D0E9D" w:rsidRDefault="00F93E29" w:rsidP="00486411">
      <w:pPr>
        <w:rPr>
          <w:rFonts w:cs="Arial"/>
          <w:szCs w:val="24"/>
          <w:lang w:val="es-ES"/>
        </w:rPr>
      </w:pPr>
    </w:p>
    <w:p w:rsidR="00F93E29" w:rsidRPr="003D0E9D" w:rsidRDefault="00F00E45" w:rsidP="003F7E7B">
      <w:pPr>
        <w:pStyle w:val="Ttulo4"/>
        <w:numPr>
          <w:ilvl w:val="3"/>
          <w:numId w:val="4"/>
        </w:numPr>
      </w:pPr>
      <w:r w:rsidRPr="003D0E9D">
        <w:t>Cemento Portland</w:t>
      </w:r>
    </w:p>
    <w:p w:rsidR="00F93E29" w:rsidRPr="003D0E9D" w:rsidRDefault="00F93E29" w:rsidP="00BA4B2D">
      <w:pPr>
        <w:rPr>
          <w:rFonts w:cs="Arial"/>
          <w:lang w:val="es-ES"/>
        </w:rPr>
      </w:pPr>
      <w:r w:rsidRPr="003D0E9D">
        <w:rPr>
          <w:rFonts w:cs="Arial"/>
          <w:lang w:val="es-ES"/>
        </w:rPr>
        <w:t>Se permitirá</w:t>
      </w:r>
      <w:r w:rsidR="00137692" w:rsidRPr="003D0E9D">
        <w:rPr>
          <w:rFonts w:cs="Arial"/>
          <w:lang w:val="es-ES"/>
        </w:rPr>
        <w:t xml:space="preserve"> </w:t>
      </w:r>
      <w:r w:rsidRPr="003D0E9D">
        <w:rPr>
          <w:rFonts w:cs="Arial"/>
          <w:lang w:val="es-ES"/>
        </w:rPr>
        <w:t>el</w:t>
      </w:r>
      <w:r w:rsidR="00137692" w:rsidRPr="003D0E9D">
        <w:rPr>
          <w:rFonts w:cs="Arial"/>
          <w:lang w:val="es-ES"/>
        </w:rPr>
        <w:t xml:space="preserve"> </w:t>
      </w:r>
      <w:r w:rsidRPr="003D0E9D">
        <w:rPr>
          <w:rFonts w:cs="Arial"/>
          <w:lang w:val="es-ES"/>
        </w:rPr>
        <w:t>uso de cemento, tanto en bolsa como a granel.</w:t>
      </w:r>
    </w:p>
    <w:p w:rsidR="00F93E29" w:rsidRPr="003D0E9D" w:rsidRDefault="00F93E29" w:rsidP="002576A1">
      <w:pPr>
        <w:ind w:left="1080"/>
        <w:rPr>
          <w:rFonts w:cs="Arial"/>
          <w:szCs w:val="24"/>
          <w:lang w:val="es-ES"/>
        </w:rPr>
      </w:pPr>
    </w:p>
    <w:p w:rsidR="00F93E29" w:rsidRPr="003D0E9D" w:rsidRDefault="00F93E29" w:rsidP="00BA4B2D">
      <w:pPr>
        <w:rPr>
          <w:rFonts w:cs="Arial"/>
          <w:lang w:val="es-ES"/>
        </w:rPr>
      </w:pPr>
      <w:r w:rsidRPr="003D0E9D">
        <w:rPr>
          <w:rFonts w:cs="Arial"/>
          <w:lang w:val="es-ES"/>
        </w:rPr>
        <w:t>a)</w:t>
      </w:r>
      <w:r w:rsidR="00137692" w:rsidRPr="003D0E9D">
        <w:rPr>
          <w:rFonts w:cs="Arial"/>
          <w:lang w:val="es-ES"/>
        </w:rPr>
        <w:t xml:space="preserve"> </w:t>
      </w:r>
      <w:r w:rsidRPr="003D0E9D">
        <w:rPr>
          <w:rFonts w:cs="Arial"/>
          <w:lang w:val="es-ES"/>
        </w:rPr>
        <w:t>Cemento en bolsa</w:t>
      </w:r>
    </w:p>
    <w:p w:rsidR="00F93E29" w:rsidRPr="003D0E9D" w:rsidRDefault="00F93E29" w:rsidP="00BA4B2D">
      <w:pPr>
        <w:rPr>
          <w:rFonts w:cs="Arial"/>
          <w:lang w:val="es-ES"/>
        </w:rPr>
      </w:pPr>
      <w:r w:rsidRPr="003D0E9D">
        <w:rPr>
          <w:rFonts w:cs="Arial"/>
          <w:lang w:val="es-ES"/>
        </w:rPr>
        <w:t>El cemento en bolsa no necesita ser pesado si el</w:t>
      </w:r>
      <w:r w:rsidR="00137692" w:rsidRPr="003D0E9D">
        <w:rPr>
          <w:rFonts w:cs="Arial"/>
          <w:lang w:val="es-ES"/>
        </w:rPr>
        <w:t xml:space="preserve"> </w:t>
      </w:r>
      <w:r w:rsidRPr="003D0E9D">
        <w:rPr>
          <w:rFonts w:cs="Arial"/>
          <w:lang w:val="es-ES"/>
        </w:rPr>
        <w:t>peso neto de 10 bolsas es de 50</w:t>
      </w:r>
      <w:r w:rsidR="00137692" w:rsidRPr="003D0E9D">
        <w:rPr>
          <w:rFonts w:cs="Arial"/>
          <w:lang w:val="es-ES"/>
        </w:rPr>
        <w:t xml:space="preserve"> </w:t>
      </w:r>
      <w:r w:rsidRPr="003D0E9D">
        <w:rPr>
          <w:rFonts w:cs="Arial"/>
          <w:lang w:val="es-ES"/>
        </w:rPr>
        <w:t xml:space="preserve">kilos o </w:t>
      </w:r>
      <w:r w:rsidR="00333407" w:rsidRPr="003D0E9D">
        <w:rPr>
          <w:rFonts w:cs="Arial"/>
          <w:lang w:val="es-ES"/>
        </w:rPr>
        <w:t>más</w:t>
      </w:r>
      <w:r w:rsidRPr="003D0E9D">
        <w:rPr>
          <w:rFonts w:cs="Arial"/>
          <w:lang w:val="es-ES"/>
        </w:rPr>
        <w:t>,</w:t>
      </w:r>
      <w:r w:rsidR="00137692" w:rsidRPr="003D0E9D">
        <w:rPr>
          <w:rFonts w:cs="Arial"/>
          <w:lang w:val="es-ES"/>
        </w:rPr>
        <w:t xml:space="preserve"> </w:t>
      </w:r>
      <w:r w:rsidRPr="003D0E9D">
        <w:rPr>
          <w:rFonts w:cs="Arial"/>
          <w:lang w:val="es-ES"/>
        </w:rPr>
        <w:t>por bolsa.</w:t>
      </w:r>
      <w:r w:rsidR="00137692" w:rsidRPr="003D0E9D">
        <w:rPr>
          <w:rFonts w:cs="Arial"/>
          <w:lang w:val="es-ES"/>
        </w:rPr>
        <w:t xml:space="preserve"> </w:t>
      </w:r>
      <w:r w:rsidRPr="003D0E9D">
        <w:rPr>
          <w:rFonts w:cs="Arial"/>
          <w:lang w:val="es-ES"/>
        </w:rPr>
        <w:t>Si dicho peso</w:t>
      </w:r>
      <w:r w:rsidR="00137692" w:rsidRPr="003D0E9D">
        <w:rPr>
          <w:rFonts w:cs="Arial"/>
          <w:lang w:val="es-ES"/>
        </w:rPr>
        <w:t xml:space="preserve"> </w:t>
      </w:r>
      <w:r w:rsidRPr="003D0E9D">
        <w:rPr>
          <w:rFonts w:cs="Arial"/>
          <w:lang w:val="es-ES"/>
        </w:rPr>
        <w:t xml:space="preserve">medio neto de cualquier lote de 10 bolsas fuese inferior a </w:t>
      </w:r>
      <w:smartTag w:uri="urn:schemas-microsoft-com:office:smarttags" w:element="metricconverter">
        <w:smartTagPr>
          <w:attr w:name="ProductID" w:val="50 kg"/>
        </w:smartTagPr>
        <w:r w:rsidRPr="003D0E9D">
          <w:rPr>
            <w:rFonts w:cs="Arial"/>
            <w:lang w:val="es-ES"/>
          </w:rPr>
          <w:t>50 kg</w:t>
        </w:r>
      </w:smartTag>
      <w:r w:rsidRPr="003D0E9D">
        <w:rPr>
          <w:rFonts w:cs="Arial"/>
          <w:lang w:val="es-ES"/>
        </w:rPr>
        <w:t xml:space="preserve">. </w:t>
      </w:r>
      <w:proofErr w:type="gramStart"/>
      <w:r w:rsidRPr="003D0E9D">
        <w:rPr>
          <w:rFonts w:cs="Arial"/>
          <w:lang w:val="es-ES"/>
        </w:rPr>
        <w:t>por</w:t>
      </w:r>
      <w:proofErr w:type="gramEnd"/>
      <w:r w:rsidRPr="003D0E9D">
        <w:rPr>
          <w:rFonts w:cs="Arial"/>
          <w:lang w:val="es-ES"/>
        </w:rPr>
        <w:t xml:space="preserve"> bolsa, el contratista deberá pesar todo</w:t>
      </w:r>
      <w:r w:rsidR="00137692" w:rsidRPr="003D0E9D">
        <w:rPr>
          <w:rFonts w:cs="Arial"/>
          <w:lang w:val="es-ES"/>
        </w:rPr>
        <w:t xml:space="preserve"> </w:t>
      </w:r>
      <w:r w:rsidRPr="003D0E9D">
        <w:rPr>
          <w:rFonts w:cs="Arial"/>
          <w:lang w:val="es-ES"/>
        </w:rPr>
        <w:t xml:space="preserve">el cemento embolsado correspondiente </w:t>
      </w:r>
      <w:r w:rsidRPr="003D0E9D">
        <w:rPr>
          <w:rFonts w:cs="Arial"/>
          <w:lang w:val="es-ES"/>
        </w:rPr>
        <w:lastRenderedPageBreak/>
        <w:t>a cada dosis durante todo el tiempo en que dicha condición subsista</w:t>
      </w:r>
      <w:r w:rsidR="00137692" w:rsidRPr="003D0E9D">
        <w:rPr>
          <w:rFonts w:cs="Arial"/>
          <w:lang w:val="es-ES"/>
        </w:rPr>
        <w:t xml:space="preserve"> </w:t>
      </w:r>
      <w:r w:rsidRPr="003D0E9D">
        <w:rPr>
          <w:rFonts w:cs="Arial"/>
          <w:lang w:val="es-ES"/>
        </w:rPr>
        <w:t>y hacer luego los ajustes</w:t>
      </w:r>
      <w:r w:rsidR="00137692" w:rsidRPr="003D0E9D">
        <w:rPr>
          <w:rFonts w:cs="Arial"/>
          <w:lang w:val="es-ES"/>
        </w:rPr>
        <w:t xml:space="preserve"> </w:t>
      </w:r>
      <w:r w:rsidRPr="003D0E9D">
        <w:rPr>
          <w:rFonts w:cs="Arial"/>
          <w:lang w:val="es-ES"/>
        </w:rPr>
        <w:t>necesarios para que</w:t>
      </w:r>
      <w:r w:rsidR="00137692" w:rsidRPr="003D0E9D">
        <w:rPr>
          <w:rFonts w:cs="Arial"/>
          <w:lang w:val="es-ES"/>
        </w:rPr>
        <w:t xml:space="preserve"> </w:t>
      </w:r>
      <w:r w:rsidRPr="003D0E9D">
        <w:rPr>
          <w:rFonts w:cs="Arial"/>
          <w:lang w:val="es-ES"/>
        </w:rPr>
        <w:t>la dosis contenga siempre el monto requerido de cemento.</w:t>
      </w:r>
    </w:p>
    <w:p w:rsidR="00F93E29" w:rsidRPr="003D0E9D" w:rsidRDefault="00F93E29" w:rsidP="00BA4B2D">
      <w:pPr>
        <w:rPr>
          <w:rFonts w:cs="Arial"/>
          <w:lang w:val="es-ES"/>
        </w:rPr>
      </w:pPr>
      <w:r w:rsidRPr="003D0E9D">
        <w:rPr>
          <w:rFonts w:cs="Arial"/>
          <w:lang w:val="es-ES"/>
        </w:rPr>
        <w:t>Cuando no se pese el cemento embolsas, no se</w:t>
      </w:r>
      <w:r w:rsidR="00137692" w:rsidRPr="003D0E9D">
        <w:rPr>
          <w:rFonts w:cs="Arial"/>
          <w:lang w:val="es-ES"/>
        </w:rPr>
        <w:t xml:space="preserve"> </w:t>
      </w:r>
      <w:r w:rsidRPr="003D0E9D">
        <w:rPr>
          <w:rFonts w:cs="Arial"/>
          <w:lang w:val="es-ES"/>
        </w:rPr>
        <w:t>permitirá incorporar fracciones de bolsas en las dosis</w:t>
      </w:r>
      <w:r w:rsidR="00476981" w:rsidRPr="003D0E9D">
        <w:rPr>
          <w:rFonts w:cs="Arial"/>
          <w:lang w:val="es-ES"/>
        </w:rPr>
        <w:t>.</w:t>
      </w:r>
    </w:p>
    <w:p w:rsidR="00F93E29" w:rsidRPr="003D0E9D" w:rsidRDefault="00F93E29" w:rsidP="00BA4B2D">
      <w:pPr>
        <w:rPr>
          <w:rFonts w:cs="Arial"/>
          <w:lang w:val="es-ES"/>
        </w:rPr>
      </w:pPr>
    </w:p>
    <w:p w:rsidR="00F93E29" w:rsidRPr="003D0E9D" w:rsidRDefault="00F93E29" w:rsidP="00BA4B2D">
      <w:pPr>
        <w:rPr>
          <w:rFonts w:cs="Arial"/>
          <w:lang w:val="es-ES"/>
        </w:rPr>
      </w:pPr>
      <w:r w:rsidRPr="003D0E9D">
        <w:rPr>
          <w:rFonts w:cs="Arial"/>
          <w:lang w:val="es-ES"/>
        </w:rPr>
        <w:t xml:space="preserve">b) Cemento a granel </w:t>
      </w:r>
    </w:p>
    <w:p w:rsidR="00476981" w:rsidRPr="003D0E9D" w:rsidRDefault="00F93E29" w:rsidP="00BA4B2D">
      <w:pPr>
        <w:rPr>
          <w:rFonts w:cs="Arial"/>
          <w:lang w:val="es-ES"/>
        </w:rPr>
      </w:pPr>
      <w:r w:rsidRPr="003D0E9D">
        <w:rPr>
          <w:rFonts w:cs="Arial"/>
          <w:lang w:val="es-ES"/>
        </w:rPr>
        <w:t>Todo cemento usado a granel deberá pes</w:t>
      </w:r>
      <w:r w:rsidR="00476981" w:rsidRPr="003D0E9D">
        <w:rPr>
          <w:rFonts w:cs="Arial"/>
          <w:lang w:val="es-ES"/>
        </w:rPr>
        <w:t>arse en un dispositivo aprobado por la supervisión.</w:t>
      </w:r>
    </w:p>
    <w:p w:rsidR="000F7D91" w:rsidRPr="003D0E9D" w:rsidRDefault="000F7D91" w:rsidP="00486411">
      <w:pPr>
        <w:rPr>
          <w:rFonts w:cs="Arial"/>
          <w:szCs w:val="24"/>
          <w:lang w:val="es-ES"/>
        </w:rPr>
      </w:pPr>
    </w:p>
    <w:p w:rsidR="00F93E29" w:rsidRPr="003D0E9D" w:rsidRDefault="00DE135E" w:rsidP="003F7E7B">
      <w:pPr>
        <w:pStyle w:val="Ttulo4"/>
        <w:numPr>
          <w:ilvl w:val="3"/>
          <w:numId w:val="4"/>
        </w:numPr>
      </w:pPr>
      <w:r w:rsidRPr="003D0E9D">
        <w:t>Agua</w:t>
      </w:r>
    </w:p>
    <w:p w:rsidR="00476981" w:rsidRPr="003D0E9D" w:rsidRDefault="00F93E29" w:rsidP="00BA4B2D">
      <w:pPr>
        <w:rPr>
          <w:rFonts w:cs="Arial"/>
          <w:lang w:val="es-ES"/>
        </w:rPr>
      </w:pPr>
      <w:r w:rsidRPr="003D0E9D">
        <w:rPr>
          <w:rFonts w:cs="Arial"/>
          <w:lang w:val="es-ES"/>
        </w:rPr>
        <w:t>El agua será medida por</w:t>
      </w:r>
      <w:r w:rsidR="00137692" w:rsidRPr="003D0E9D">
        <w:rPr>
          <w:rFonts w:cs="Arial"/>
          <w:lang w:val="es-ES"/>
        </w:rPr>
        <w:t xml:space="preserve"> </w:t>
      </w:r>
      <w:r w:rsidRPr="003D0E9D">
        <w:rPr>
          <w:rFonts w:cs="Arial"/>
          <w:lang w:val="es-ES"/>
        </w:rPr>
        <w:t>volumen,</w:t>
      </w:r>
      <w:r w:rsidR="00137692" w:rsidRPr="003D0E9D">
        <w:rPr>
          <w:rFonts w:cs="Arial"/>
          <w:lang w:val="es-ES"/>
        </w:rPr>
        <w:t xml:space="preserve"> </w:t>
      </w:r>
      <w:r w:rsidRPr="003D0E9D">
        <w:rPr>
          <w:rFonts w:cs="Arial"/>
          <w:lang w:val="es-ES"/>
        </w:rPr>
        <w:t xml:space="preserve">mediante dispositivos </w:t>
      </w:r>
      <w:r w:rsidR="00476981" w:rsidRPr="003D0E9D">
        <w:rPr>
          <w:rFonts w:cs="Arial"/>
          <w:lang w:val="es-ES"/>
        </w:rPr>
        <w:t>aprobados por la supervisión, de superficies regulares, con dimensiones y volúmenes conocidas, par su calibración por peso</w:t>
      </w:r>
      <w:r w:rsidRPr="003D0E9D">
        <w:rPr>
          <w:rFonts w:cs="Arial"/>
          <w:lang w:val="es-ES"/>
        </w:rPr>
        <w:t>.</w:t>
      </w:r>
      <w:r w:rsidR="00137692" w:rsidRPr="003D0E9D">
        <w:rPr>
          <w:rFonts w:cs="Arial"/>
          <w:lang w:val="es-ES"/>
        </w:rPr>
        <w:t xml:space="preserve"> </w:t>
      </w:r>
    </w:p>
    <w:p w:rsidR="000F7D91" w:rsidRPr="003D0E9D" w:rsidRDefault="000F7D91" w:rsidP="00BA4B2D">
      <w:pPr>
        <w:rPr>
          <w:rFonts w:cs="Arial"/>
          <w:lang w:val="es-ES"/>
        </w:rPr>
      </w:pPr>
    </w:p>
    <w:p w:rsidR="00F93E29" w:rsidRPr="003D0E9D" w:rsidRDefault="00F93E29" w:rsidP="003F7E7B">
      <w:pPr>
        <w:pStyle w:val="Ttulo4"/>
        <w:numPr>
          <w:ilvl w:val="3"/>
          <w:numId w:val="4"/>
        </w:numPr>
      </w:pPr>
      <w:r w:rsidRPr="003D0E9D">
        <w:t>Agregados</w:t>
      </w:r>
    </w:p>
    <w:p w:rsidR="00F93E29" w:rsidRPr="003D0E9D" w:rsidRDefault="00F93E29" w:rsidP="00BA4B2D">
      <w:pPr>
        <w:rPr>
          <w:rFonts w:cs="Arial"/>
          <w:lang w:val="es-ES"/>
        </w:rPr>
      </w:pPr>
      <w:r w:rsidRPr="003D0E9D">
        <w:rPr>
          <w:rFonts w:cs="Arial"/>
          <w:lang w:val="es-ES"/>
        </w:rPr>
        <w:t>Los agregados finos y</w:t>
      </w:r>
      <w:r w:rsidR="00137692" w:rsidRPr="003D0E9D">
        <w:rPr>
          <w:rFonts w:cs="Arial"/>
          <w:lang w:val="es-ES"/>
        </w:rPr>
        <w:t xml:space="preserve"> </w:t>
      </w:r>
      <w:r w:rsidRPr="003D0E9D">
        <w:rPr>
          <w:rFonts w:cs="Arial"/>
          <w:lang w:val="es-ES"/>
        </w:rPr>
        <w:t>gruesos se acopiarán, medirán dosificarán o transportarán hasta la mezcladora de una manera aprobada por</w:t>
      </w:r>
      <w:r w:rsidR="00137692" w:rsidRPr="003D0E9D">
        <w:rPr>
          <w:rFonts w:cs="Arial"/>
          <w:lang w:val="es-ES"/>
        </w:rPr>
        <w:t xml:space="preserve"> </w:t>
      </w:r>
      <w:r w:rsidR="008A4403" w:rsidRPr="003D0E9D">
        <w:rPr>
          <w:rFonts w:cs="Arial"/>
          <w:lang w:val="es-ES"/>
        </w:rPr>
        <w:t>la supervisión</w:t>
      </w:r>
      <w:r w:rsidRPr="003D0E9D">
        <w:rPr>
          <w:rFonts w:cs="Arial"/>
          <w:lang w:val="es-ES"/>
        </w:rPr>
        <w:t>.</w:t>
      </w:r>
    </w:p>
    <w:p w:rsidR="00F93E29" w:rsidRPr="003D0E9D" w:rsidRDefault="00F93E29" w:rsidP="00BA4B2D">
      <w:pPr>
        <w:rPr>
          <w:rFonts w:cs="Arial"/>
          <w:lang w:val="es-ES"/>
        </w:rPr>
      </w:pPr>
      <w:r w:rsidRPr="003D0E9D">
        <w:rPr>
          <w:rFonts w:cs="Arial"/>
          <w:lang w:val="es-ES"/>
        </w:rPr>
        <w:t>El Contratista hará conocer a</w:t>
      </w:r>
      <w:r w:rsidR="00476981" w:rsidRPr="003D0E9D">
        <w:rPr>
          <w:rFonts w:cs="Arial"/>
          <w:lang w:val="es-ES"/>
        </w:rPr>
        <w:t xml:space="preserve"> la supervisión</w:t>
      </w:r>
      <w:r w:rsidRPr="003D0E9D">
        <w:rPr>
          <w:rFonts w:cs="Arial"/>
          <w:lang w:val="es-ES"/>
        </w:rPr>
        <w:t>, por escrito,</w:t>
      </w:r>
      <w:r w:rsidR="00137692" w:rsidRPr="003D0E9D">
        <w:rPr>
          <w:rFonts w:cs="Arial"/>
          <w:lang w:val="es-ES"/>
        </w:rPr>
        <w:t xml:space="preserve"> </w:t>
      </w:r>
      <w:r w:rsidRPr="003D0E9D">
        <w:rPr>
          <w:rFonts w:cs="Arial"/>
          <w:lang w:val="es-ES"/>
        </w:rPr>
        <w:t>la dosificación de</w:t>
      </w:r>
      <w:r w:rsidR="00137692" w:rsidRPr="003D0E9D">
        <w:rPr>
          <w:rFonts w:cs="Arial"/>
          <w:lang w:val="es-ES"/>
        </w:rPr>
        <w:t xml:space="preserve"> </w:t>
      </w:r>
      <w:r w:rsidRPr="003D0E9D">
        <w:rPr>
          <w:rFonts w:cs="Arial"/>
          <w:lang w:val="es-ES"/>
        </w:rPr>
        <w:t xml:space="preserve">los diferentes tipos de hormigones un </w:t>
      </w:r>
      <w:r w:rsidR="00476981" w:rsidRPr="003D0E9D">
        <w:rPr>
          <w:rFonts w:cs="Arial"/>
          <w:lang w:val="es-ES"/>
        </w:rPr>
        <w:t xml:space="preserve">dos </w:t>
      </w:r>
      <w:r w:rsidR="007A7682" w:rsidRPr="003D0E9D">
        <w:rPr>
          <w:rFonts w:cs="Arial"/>
          <w:lang w:val="es-ES"/>
        </w:rPr>
        <w:t>semanas</w:t>
      </w:r>
      <w:r w:rsidRPr="003D0E9D">
        <w:rPr>
          <w:rFonts w:cs="Arial"/>
          <w:lang w:val="es-ES"/>
        </w:rPr>
        <w:t xml:space="preserve"> antes del hormigonado de los mismos, caso contrario, no se autorizará su ejecución, la cual tendrá que</w:t>
      </w:r>
      <w:r w:rsidR="00137692" w:rsidRPr="003D0E9D">
        <w:rPr>
          <w:rFonts w:cs="Arial"/>
          <w:lang w:val="es-ES"/>
        </w:rPr>
        <w:t xml:space="preserve"> </w:t>
      </w:r>
      <w:r w:rsidRPr="003D0E9D">
        <w:rPr>
          <w:rFonts w:cs="Arial"/>
          <w:lang w:val="es-ES"/>
        </w:rPr>
        <w:t>ser también por escrito.</w:t>
      </w:r>
    </w:p>
    <w:p w:rsidR="000F7D91" w:rsidRPr="003D0E9D" w:rsidRDefault="000F7D91" w:rsidP="00486411">
      <w:pPr>
        <w:rPr>
          <w:rFonts w:cs="Arial"/>
          <w:szCs w:val="24"/>
          <w:lang w:val="es-ES"/>
        </w:rPr>
      </w:pPr>
    </w:p>
    <w:p w:rsidR="00F93E29" w:rsidRPr="003D0E9D" w:rsidRDefault="00DE135E" w:rsidP="003F7E7B">
      <w:pPr>
        <w:pStyle w:val="Ttulo4"/>
        <w:numPr>
          <w:ilvl w:val="3"/>
          <w:numId w:val="4"/>
        </w:numPr>
      </w:pPr>
      <w:r w:rsidRPr="003D0E9D">
        <w:t xml:space="preserve">Mezclado </w:t>
      </w:r>
    </w:p>
    <w:p w:rsidR="00F93E29" w:rsidRPr="003D0E9D" w:rsidRDefault="00F93E29" w:rsidP="00BA4B2D">
      <w:pPr>
        <w:rPr>
          <w:rFonts w:cs="Arial"/>
          <w:lang w:val="es-ES"/>
        </w:rPr>
      </w:pPr>
      <w:r w:rsidRPr="003D0E9D">
        <w:rPr>
          <w:rFonts w:cs="Arial"/>
          <w:lang w:val="es-ES"/>
        </w:rPr>
        <w:t>El hormigón será mezclado en una mezcladora de tipo y capacidad aprobados.</w:t>
      </w:r>
      <w:r w:rsidR="00137692" w:rsidRPr="003D0E9D">
        <w:rPr>
          <w:rFonts w:cs="Arial"/>
          <w:lang w:val="es-ES"/>
        </w:rPr>
        <w:t xml:space="preserve"> </w:t>
      </w:r>
      <w:r w:rsidRPr="003D0E9D">
        <w:rPr>
          <w:rFonts w:cs="Arial"/>
          <w:lang w:val="es-ES"/>
        </w:rPr>
        <w:t>Los</w:t>
      </w:r>
      <w:r w:rsidR="00137692" w:rsidRPr="003D0E9D">
        <w:rPr>
          <w:rFonts w:cs="Arial"/>
          <w:lang w:val="es-ES"/>
        </w:rPr>
        <w:t xml:space="preserve"> </w:t>
      </w:r>
      <w:r w:rsidRPr="003D0E9D">
        <w:rPr>
          <w:rFonts w:cs="Arial"/>
          <w:lang w:val="es-ES"/>
        </w:rPr>
        <w:t>materiales sólidos serán cargados a los tambores o recipientes, de modo que una porción de agua entre antes que el cemento y</w:t>
      </w:r>
      <w:r w:rsidR="00137692" w:rsidRPr="003D0E9D">
        <w:rPr>
          <w:rFonts w:cs="Arial"/>
          <w:lang w:val="es-ES"/>
        </w:rPr>
        <w:t xml:space="preserve"> </w:t>
      </w:r>
      <w:r w:rsidRPr="003D0E9D">
        <w:rPr>
          <w:rFonts w:cs="Arial"/>
          <w:lang w:val="es-ES"/>
        </w:rPr>
        <w:t>los agregados.</w:t>
      </w:r>
      <w:r w:rsidR="00137692" w:rsidRPr="003D0E9D">
        <w:rPr>
          <w:rFonts w:cs="Arial"/>
          <w:lang w:val="es-ES"/>
        </w:rPr>
        <w:t xml:space="preserve"> </w:t>
      </w:r>
      <w:r w:rsidRPr="003D0E9D">
        <w:rPr>
          <w:rFonts w:cs="Arial"/>
          <w:lang w:val="es-ES"/>
        </w:rPr>
        <w:t>Debiendo continuar entrando</w:t>
      </w:r>
      <w:r w:rsidR="00137692" w:rsidRPr="003D0E9D">
        <w:rPr>
          <w:rFonts w:cs="Arial"/>
          <w:lang w:val="es-ES"/>
        </w:rPr>
        <w:t xml:space="preserve"> </w:t>
      </w:r>
      <w:r w:rsidRPr="003D0E9D">
        <w:rPr>
          <w:rFonts w:cs="Arial"/>
          <w:lang w:val="es-ES"/>
        </w:rPr>
        <w:t>dichos recipientes o tambores durante un mínimo de cinco segundos</w:t>
      </w:r>
      <w:r w:rsidR="00137692" w:rsidRPr="003D0E9D">
        <w:rPr>
          <w:rFonts w:cs="Arial"/>
          <w:lang w:val="es-ES"/>
        </w:rPr>
        <w:t xml:space="preserve"> </w:t>
      </w:r>
      <w:r w:rsidRPr="003D0E9D">
        <w:rPr>
          <w:rFonts w:cs="Arial"/>
          <w:lang w:val="es-ES"/>
        </w:rPr>
        <w:t>después que el</w:t>
      </w:r>
      <w:r w:rsidR="00137692" w:rsidRPr="003D0E9D">
        <w:rPr>
          <w:rFonts w:cs="Arial"/>
          <w:lang w:val="es-ES"/>
        </w:rPr>
        <w:t xml:space="preserve"> </w:t>
      </w:r>
      <w:r w:rsidRPr="003D0E9D">
        <w:rPr>
          <w:rFonts w:cs="Arial"/>
          <w:lang w:val="es-ES"/>
        </w:rPr>
        <w:t>cemento y los</w:t>
      </w:r>
      <w:r w:rsidR="00137692" w:rsidRPr="003D0E9D">
        <w:rPr>
          <w:rFonts w:cs="Arial"/>
          <w:lang w:val="es-ES"/>
        </w:rPr>
        <w:t xml:space="preserve"> </w:t>
      </w:r>
      <w:r w:rsidRPr="003D0E9D">
        <w:rPr>
          <w:rFonts w:cs="Arial"/>
          <w:lang w:val="es-ES"/>
        </w:rPr>
        <w:t>agregados ya se encuentren en los mismos. El</w:t>
      </w:r>
      <w:r w:rsidR="00137692" w:rsidRPr="003D0E9D">
        <w:rPr>
          <w:rFonts w:cs="Arial"/>
          <w:lang w:val="es-ES"/>
        </w:rPr>
        <w:t xml:space="preserve"> </w:t>
      </w:r>
      <w:r w:rsidRPr="003D0E9D">
        <w:rPr>
          <w:rFonts w:cs="Arial"/>
          <w:lang w:val="es-ES"/>
        </w:rPr>
        <w:t>período de entrada del agua podrá ampliarse hasta el final del primer tercio de tiempo fijado para el mezclado.</w:t>
      </w:r>
      <w:r w:rsidR="00137692" w:rsidRPr="003D0E9D">
        <w:rPr>
          <w:rFonts w:cs="Arial"/>
          <w:lang w:val="es-ES"/>
        </w:rPr>
        <w:t xml:space="preserve"> </w:t>
      </w:r>
      <w:r w:rsidRPr="003D0E9D">
        <w:rPr>
          <w:rFonts w:cs="Arial"/>
          <w:lang w:val="es-ES"/>
        </w:rPr>
        <w:t>Dicho tiempo de mezclado no podrá ser menor que un minuto</w:t>
      </w:r>
      <w:r w:rsidR="00137692" w:rsidRPr="003D0E9D">
        <w:rPr>
          <w:rFonts w:cs="Arial"/>
          <w:lang w:val="es-ES"/>
        </w:rPr>
        <w:t xml:space="preserve"> </w:t>
      </w:r>
      <w:r w:rsidRPr="003D0E9D">
        <w:rPr>
          <w:rFonts w:cs="Arial"/>
          <w:lang w:val="es-ES"/>
        </w:rPr>
        <w:t>después que todos los</w:t>
      </w:r>
      <w:r w:rsidR="00137692" w:rsidRPr="003D0E9D">
        <w:rPr>
          <w:rFonts w:cs="Arial"/>
          <w:lang w:val="es-ES"/>
        </w:rPr>
        <w:t xml:space="preserve"> </w:t>
      </w:r>
      <w:r w:rsidRPr="003D0E9D">
        <w:rPr>
          <w:rFonts w:cs="Arial"/>
          <w:lang w:val="es-ES"/>
        </w:rPr>
        <w:t xml:space="preserve">materiales de la </w:t>
      </w:r>
      <w:r w:rsidRPr="003D0E9D">
        <w:rPr>
          <w:rFonts w:cs="Arial"/>
          <w:lang w:val="es-ES"/>
        </w:rPr>
        <w:lastRenderedPageBreak/>
        <w:t>composición, con excepción del agua, se encuentren en el</w:t>
      </w:r>
      <w:r w:rsidR="00137692" w:rsidRPr="003D0E9D">
        <w:rPr>
          <w:rFonts w:cs="Arial"/>
          <w:lang w:val="es-ES"/>
        </w:rPr>
        <w:t xml:space="preserve"> </w:t>
      </w:r>
      <w:r w:rsidRPr="003D0E9D">
        <w:rPr>
          <w:rFonts w:cs="Arial"/>
          <w:lang w:val="es-ES"/>
        </w:rPr>
        <w:t>tambor de las mezcladoras de una capacidad de ¾ de metro cúbico o</w:t>
      </w:r>
      <w:r w:rsidR="00137692" w:rsidRPr="003D0E9D">
        <w:rPr>
          <w:rFonts w:cs="Arial"/>
          <w:lang w:val="es-ES"/>
        </w:rPr>
        <w:t xml:space="preserve"> </w:t>
      </w:r>
      <w:r w:rsidRPr="003D0E9D">
        <w:rPr>
          <w:rFonts w:cs="Arial"/>
          <w:lang w:val="es-ES"/>
        </w:rPr>
        <w:t>menos.</w:t>
      </w:r>
    </w:p>
    <w:p w:rsidR="00F93E29" w:rsidRPr="003D0E9D" w:rsidRDefault="00F93E29" w:rsidP="00BA4B2D">
      <w:pPr>
        <w:rPr>
          <w:rFonts w:cs="Arial"/>
          <w:lang w:val="es-ES"/>
        </w:rPr>
      </w:pPr>
      <w:r w:rsidRPr="003D0E9D">
        <w:rPr>
          <w:rFonts w:cs="Arial"/>
          <w:lang w:val="es-ES"/>
        </w:rPr>
        <w:t>Cualquier hormigón mezclado menos tiempo que el especificado será colocado fuera de la zona de operaciones y será retirado</w:t>
      </w:r>
      <w:r w:rsidR="00137692" w:rsidRPr="003D0E9D">
        <w:rPr>
          <w:rFonts w:cs="Arial"/>
          <w:lang w:val="es-ES"/>
        </w:rPr>
        <w:t xml:space="preserve"> </w:t>
      </w:r>
      <w:r w:rsidRPr="003D0E9D">
        <w:rPr>
          <w:rFonts w:cs="Arial"/>
          <w:lang w:val="es-ES"/>
        </w:rPr>
        <w:t>por cuenta del Contratista.</w:t>
      </w:r>
    </w:p>
    <w:p w:rsidR="00F93E29" w:rsidRPr="003D0E9D" w:rsidRDefault="00F93E29" w:rsidP="00BA4B2D">
      <w:pPr>
        <w:rPr>
          <w:rFonts w:cs="Arial"/>
          <w:lang w:val="es-ES"/>
        </w:rPr>
      </w:pPr>
      <w:r w:rsidRPr="003D0E9D">
        <w:rPr>
          <w:rFonts w:cs="Arial"/>
          <w:lang w:val="es-ES"/>
        </w:rPr>
        <w:t>El hormigón será mezclado únicamente en las cantidades necesarias para su uso inmediato. No se permitirá una reactivación de un hormigón.</w:t>
      </w:r>
    </w:p>
    <w:p w:rsidR="00F93E29" w:rsidRPr="003D0E9D" w:rsidRDefault="00F93E29" w:rsidP="00BA4B2D">
      <w:pPr>
        <w:rPr>
          <w:rFonts w:cs="Arial"/>
          <w:lang w:val="es-ES"/>
        </w:rPr>
      </w:pPr>
      <w:r w:rsidRPr="003D0E9D">
        <w:rPr>
          <w:rFonts w:cs="Arial"/>
          <w:lang w:val="es-ES"/>
        </w:rPr>
        <w:t>Los hormigones</w:t>
      </w:r>
      <w:r w:rsidR="00137692" w:rsidRPr="003D0E9D">
        <w:rPr>
          <w:rFonts w:cs="Arial"/>
          <w:lang w:val="es-ES"/>
        </w:rPr>
        <w:t xml:space="preserve"> </w:t>
      </w:r>
      <w:r w:rsidRPr="003D0E9D">
        <w:rPr>
          <w:rFonts w:cs="Arial"/>
          <w:lang w:val="es-ES"/>
        </w:rPr>
        <w:t>que carezcan de las condiciones de consistencia en el momento de su colocación, no</w:t>
      </w:r>
      <w:r w:rsidR="00137692" w:rsidRPr="003D0E9D">
        <w:rPr>
          <w:rFonts w:cs="Arial"/>
          <w:lang w:val="es-ES"/>
        </w:rPr>
        <w:t xml:space="preserve"> </w:t>
      </w:r>
      <w:r w:rsidRPr="003D0E9D">
        <w:rPr>
          <w:rFonts w:cs="Arial"/>
          <w:lang w:val="es-ES"/>
        </w:rPr>
        <w:t>podrán ser utilizados.</w:t>
      </w:r>
      <w:r w:rsidR="00137692" w:rsidRPr="003D0E9D">
        <w:rPr>
          <w:rFonts w:cs="Arial"/>
          <w:lang w:val="es-ES"/>
        </w:rPr>
        <w:t xml:space="preserve"> </w:t>
      </w:r>
      <w:r w:rsidRPr="003D0E9D">
        <w:rPr>
          <w:rFonts w:cs="Arial"/>
          <w:lang w:val="es-ES"/>
        </w:rPr>
        <w:t xml:space="preserve">Los contenidos </w:t>
      </w:r>
      <w:r w:rsidRPr="003D0E9D">
        <w:rPr>
          <w:rFonts w:cs="Arial"/>
          <w:b/>
          <w:lang w:val="es-ES"/>
        </w:rPr>
        <w:t>totales de la</w:t>
      </w:r>
      <w:r w:rsidR="00137692" w:rsidRPr="003D0E9D">
        <w:rPr>
          <w:rFonts w:cs="Arial"/>
          <w:b/>
          <w:lang w:val="es-ES"/>
        </w:rPr>
        <w:t xml:space="preserve"> </w:t>
      </w:r>
      <w:r w:rsidRPr="003D0E9D">
        <w:rPr>
          <w:rFonts w:cs="Arial"/>
          <w:b/>
          <w:lang w:val="es-ES"/>
        </w:rPr>
        <w:t>mezcladora deberán ser descargados del tambor o</w:t>
      </w:r>
      <w:r w:rsidRPr="003D0E9D">
        <w:rPr>
          <w:rFonts w:cs="Arial"/>
          <w:lang w:val="es-ES"/>
        </w:rPr>
        <w:t xml:space="preserve"> recipiente antes que se proceda a introducir los materiales destinados a</w:t>
      </w:r>
      <w:r w:rsidR="00137692" w:rsidRPr="003D0E9D">
        <w:rPr>
          <w:rFonts w:cs="Arial"/>
          <w:lang w:val="es-ES"/>
        </w:rPr>
        <w:t xml:space="preserve"> </w:t>
      </w:r>
      <w:r w:rsidRPr="003D0E9D">
        <w:rPr>
          <w:rFonts w:cs="Arial"/>
          <w:lang w:val="es-ES"/>
        </w:rPr>
        <w:t>la</w:t>
      </w:r>
      <w:r w:rsidR="00137692" w:rsidRPr="003D0E9D">
        <w:rPr>
          <w:rFonts w:cs="Arial"/>
          <w:lang w:val="es-ES"/>
        </w:rPr>
        <w:t xml:space="preserve"> </w:t>
      </w:r>
      <w:r w:rsidRPr="003D0E9D">
        <w:rPr>
          <w:rFonts w:cs="Arial"/>
          <w:lang w:val="es-ES"/>
        </w:rPr>
        <w:t>dosificación siguiente.</w:t>
      </w:r>
    </w:p>
    <w:p w:rsidR="00F93E29" w:rsidRPr="003D0E9D" w:rsidRDefault="00F93E29" w:rsidP="00BA4B2D">
      <w:pPr>
        <w:rPr>
          <w:rFonts w:cs="Arial"/>
          <w:lang w:val="es-ES"/>
        </w:rPr>
      </w:pPr>
      <w:r w:rsidRPr="003D0E9D">
        <w:rPr>
          <w:rFonts w:cs="Arial"/>
          <w:lang w:val="es-ES"/>
        </w:rPr>
        <w:t>Cuando las circunstancias exijan el empleo de otros aditivos que</w:t>
      </w:r>
      <w:r w:rsidR="00137692" w:rsidRPr="003D0E9D">
        <w:rPr>
          <w:rFonts w:cs="Arial"/>
          <w:lang w:val="es-ES"/>
        </w:rPr>
        <w:t xml:space="preserve"> </w:t>
      </w:r>
      <w:r w:rsidRPr="003D0E9D">
        <w:rPr>
          <w:rFonts w:cs="Arial"/>
          <w:lang w:val="es-ES"/>
        </w:rPr>
        <w:t>los</w:t>
      </w:r>
      <w:r w:rsidR="00137692" w:rsidRPr="003D0E9D">
        <w:rPr>
          <w:rFonts w:cs="Arial"/>
          <w:lang w:val="es-ES"/>
        </w:rPr>
        <w:t xml:space="preserve"> </w:t>
      </w:r>
      <w:r w:rsidRPr="003D0E9D">
        <w:rPr>
          <w:rFonts w:cs="Arial"/>
          <w:lang w:val="es-ES"/>
        </w:rPr>
        <w:t>establecidos en las especificaciones, tales aditivos como aceleradores y reductores de agua</w:t>
      </w:r>
      <w:r w:rsidR="00137692" w:rsidRPr="003D0E9D">
        <w:rPr>
          <w:rFonts w:cs="Arial"/>
          <w:lang w:val="es-ES"/>
        </w:rPr>
        <w:t xml:space="preserve"> </w:t>
      </w:r>
      <w:r w:rsidRPr="003D0E9D">
        <w:rPr>
          <w:rFonts w:cs="Arial"/>
          <w:lang w:val="es-ES"/>
        </w:rPr>
        <w:t>solamente serán permitidos</w:t>
      </w:r>
      <w:r w:rsidR="00137692" w:rsidRPr="003D0E9D">
        <w:rPr>
          <w:rFonts w:cs="Arial"/>
          <w:lang w:val="es-ES"/>
        </w:rPr>
        <w:t xml:space="preserve"> </w:t>
      </w:r>
      <w:r w:rsidRPr="003D0E9D">
        <w:rPr>
          <w:rFonts w:cs="Arial"/>
          <w:lang w:val="es-ES"/>
        </w:rPr>
        <w:t xml:space="preserve">previo permiso escrito </w:t>
      </w:r>
      <w:r w:rsidR="008A4403" w:rsidRPr="003D0E9D">
        <w:rPr>
          <w:rFonts w:cs="Arial"/>
          <w:lang w:val="es-ES"/>
        </w:rPr>
        <w:t>la supervisión</w:t>
      </w:r>
      <w:r w:rsidRPr="003D0E9D">
        <w:rPr>
          <w:rFonts w:cs="Arial"/>
          <w:lang w:val="es-ES"/>
        </w:rPr>
        <w:t>.</w:t>
      </w:r>
    </w:p>
    <w:p w:rsidR="00F93E29" w:rsidRPr="003D0E9D" w:rsidRDefault="00F93E29" w:rsidP="00BA4B2D">
      <w:pPr>
        <w:rPr>
          <w:rFonts w:cs="Arial"/>
          <w:lang w:val="es-ES"/>
        </w:rPr>
      </w:pPr>
      <w:r w:rsidRPr="003D0E9D">
        <w:rPr>
          <w:rFonts w:cs="Arial"/>
          <w:lang w:val="es-ES"/>
        </w:rPr>
        <w:t>Después de una interrupción considerable en el uso de la mezcladora,</w:t>
      </w:r>
      <w:r w:rsidR="00137692" w:rsidRPr="003D0E9D">
        <w:rPr>
          <w:rFonts w:cs="Arial"/>
          <w:lang w:val="es-ES"/>
        </w:rPr>
        <w:t xml:space="preserve"> </w:t>
      </w:r>
      <w:r w:rsidRPr="003D0E9D">
        <w:rPr>
          <w:rFonts w:cs="Arial"/>
          <w:lang w:val="es-ES"/>
        </w:rPr>
        <w:t>esta deberá ser limpiada minuciosamente.</w:t>
      </w:r>
      <w:r w:rsidR="00137692" w:rsidRPr="003D0E9D">
        <w:rPr>
          <w:rFonts w:cs="Arial"/>
          <w:lang w:val="es-ES"/>
        </w:rPr>
        <w:t xml:space="preserve"> </w:t>
      </w:r>
      <w:r w:rsidRPr="003D0E9D">
        <w:rPr>
          <w:rFonts w:cs="Arial"/>
          <w:lang w:val="es-ES"/>
        </w:rPr>
        <w:t>Cuando</w:t>
      </w:r>
      <w:r w:rsidR="00137692" w:rsidRPr="003D0E9D">
        <w:rPr>
          <w:rFonts w:cs="Arial"/>
          <w:lang w:val="es-ES"/>
        </w:rPr>
        <w:t xml:space="preserve"> </w:t>
      </w:r>
      <w:r w:rsidRPr="003D0E9D">
        <w:rPr>
          <w:rFonts w:cs="Arial"/>
          <w:lang w:val="es-ES"/>
        </w:rPr>
        <w:t>se reanude la operación de mezclado,</w:t>
      </w:r>
      <w:r w:rsidR="00137692" w:rsidRPr="003D0E9D">
        <w:rPr>
          <w:rFonts w:cs="Arial"/>
          <w:lang w:val="es-ES"/>
        </w:rPr>
        <w:t xml:space="preserve"> </w:t>
      </w:r>
      <w:r w:rsidRPr="003D0E9D">
        <w:rPr>
          <w:rFonts w:cs="Arial"/>
          <w:lang w:val="es-ES"/>
        </w:rPr>
        <w:t>la</w:t>
      </w:r>
      <w:r w:rsidR="00137692" w:rsidRPr="003D0E9D">
        <w:rPr>
          <w:rFonts w:cs="Arial"/>
          <w:lang w:val="es-ES"/>
        </w:rPr>
        <w:t xml:space="preserve"> </w:t>
      </w:r>
      <w:r w:rsidRPr="003D0E9D">
        <w:rPr>
          <w:rFonts w:cs="Arial"/>
          <w:lang w:val="es-ES"/>
        </w:rPr>
        <w:t>p</w:t>
      </w:r>
      <w:r w:rsidR="00DF3684" w:rsidRPr="003D0E9D">
        <w:rPr>
          <w:rFonts w:cs="Arial"/>
          <w:lang w:val="es-ES"/>
        </w:rPr>
        <w:t>rimera dosis de materia colocada</w:t>
      </w:r>
      <w:r w:rsidRPr="003D0E9D">
        <w:rPr>
          <w:rFonts w:cs="Arial"/>
          <w:lang w:val="es-ES"/>
        </w:rPr>
        <w:t xml:space="preserve"> en la mezcladora deberá contener suficientes cantidades de arena, cemento y agua para cubrir la superficie interior del tambor,</w:t>
      </w:r>
      <w:r w:rsidR="00137692" w:rsidRPr="003D0E9D">
        <w:rPr>
          <w:rFonts w:cs="Arial"/>
          <w:lang w:val="es-ES"/>
        </w:rPr>
        <w:t xml:space="preserve"> </w:t>
      </w:r>
      <w:r w:rsidRPr="003D0E9D">
        <w:rPr>
          <w:rFonts w:cs="Arial"/>
          <w:lang w:val="es-ES"/>
        </w:rPr>
        <w:t>sin disminuir el contenido requerido de mortero en la mezcla.</w:t>
      </w:r>
    </w:p>
    <w:p w:rsidR="00F93E29" w:rsidRPr="003D0E9D" w:rsidRDefault="00F93E29" w:rsidP="00560333">
      <w:pPr>
        <w:ind w:left="1080"/>
        <w:rPr>
          <w:rFonts w:cs="Arial"/>
          <w:szCs w:val="24"/>
          <w:lang w:val="es-ES"/>
        </w:rPr>
      </w:pPr>
    </w:p>
    <w:p w:rsidR="00F93E29" w:rsidRPr="003D0E9D" w:rsidRDefault="00F93E29" w:rsidP="003F7E7B">
      <w:pPr>
        <w:pStyle w:val="Ttulo4"/>
        <w:numPr>
          <w:ilvl w:val="3"/>
          <w:numId w:val="4"/>
        </w:numPr>
      </w:pPr>
      <w:r w:rsidRPr="003D0E9D">
        <w:t>Mezclado a mano</w:t>
      </w:r>
      <w:r w:rsidR="00137692" w:rsidRPr="003D0E9D">
        <w:t xml:space="preserve"> </w:t>
      </w:r>
    </w:p>
    <w:p w:rsidR="00F93E29" w:rsidRPr="003D0E9D" w:rsidRDefault="00F93E29" w:rsidP="00BA4B2D">
      <w:pPr>
        <w:rPr>
          <w:rFonts w:cs="Arial"/>
          <w:lang w:val="es-ES"/>
        </w:rPr>
      </w:pPr>
      <w:r w:rsidRPr="003D0E9D">
        <w:rPr>
          <w:rFonts w:cs="Arial"/>
          <w:lang w:val="es-ES"/>
        </w:rPr>
        <w:t>No se permitirá un mezclado a</w:t>
      </w:r>
      <w:r w:rsidR="00137692" w:rsidRPr="003D0E9D">
        <w:rPr>
          <w:rFonts w:cs="Arial"/>
          <w:lang w:val="es-ES"/>
        </w:rPr>
        <w:t xml:space="preserve"> </w:t>
      </w:r>
      <w:r w:rsidRPr="003D0E9D">
        <w:rPr>
          <w:rFonts w:cs="Arial"/>
          <w:lang w:val="es-ES"/>
        </w:rPr>
        <w:t>mano excepto en caso de emergencia</w:t>
      </w:r>
      <w:r w:rsidR="00137692" w:rsidRPr="003D0E9D">
        <w:rPr>
          <w:rFonts w:cs="Arial"/>
          <w:lang w:val="es-ES"/>
        </w:rPr>
        <w:t xml:space="preserve"> </w:t>
      </w:r>
      <w:r w:rsidRPr="003D0E9D">
        <w:rPr>
          <w:rFonts w:cs="Arial"/>
          <w:lang w:val="es-ES"/>
        </w:rPr>
        <w:t>y previo permiso escrito</w:t>
      </w:r>
      <w:r w:rsidR="00137692" w:rsidRPr="003D0E9D">
        <w:rPr>
          <w:rFonts w:cs="Arial"/>
          <w:lang w:val="es-ES"/>
        </w:rPr>
        <w:t xml:space="preserve"> </w:t>
      </w:r>
      <w:r w:rsidRPr="003D0E9D">
        <w:rPr>
          <w:rFonts w:cs="Arial"/>
          <w:lang w:val="es-ES"/>
        </w:rPr>
        <w:t>d</w:t>
      </w:r>
      <w:r w:rsidR="008A4403" w:rsidRPr="003D0E9D">
        <w:rPr>
          <w:rFonts w:cs="Arial"/>
          <w:lang w:val="es-ES"/>
        </w:rPr>
        <w:t>e la supervisión</w:t>
      </w:r>
      <w:r w:rsidRPr="003D0E9D">
        <w:rPr>
          <w:rFonts w:cs="Arial"/>
          <w:lang w:val="es-ES"/>
        </w:rPr>
        <w:t>.</w:t>
      </w:r>
      <w:r w:rsidR="00137692" w:rsidRPr="003D0E9D">
        <w:rPr>
          <w:rFonts w:cs="Arial"/>
          <w:lang w:val="es-ES"/>
        </w:rPr>
        <w:t xml:space="preserve"> </w:t>
      </w:r>
      <w:r w:rsidRPr="003D0E9D">
        <w:rPr>
          <w:rFonts w:cs="Arial"/>
          <w:lang w:val="es-ES"/>
        </w:rPr>
        <w:t>Cuando tal permiso sea otorgado, las operaciones</w:t>
      </w:r>
      <w:r w:rsidR="00137692" w:rsidRPr="003D0E9D">
        <w:rPr>
          <w:rFonts w:cs="Arial"/>
          <w:lang w:val="es-ES"/>
        </w:rPr>
        <w:t xml:space="preserve"> </w:t>
      </w:r>
      <w:r w:rsidRPr="003D0E9D">
        <w:rPr>
          <w:rFonts w:cs="Arial"/>
          <w:lang w:val="es-ES"/>
        </w:rPr>
        <w:t>de mezclado sólo podrán efectuarse sobre</w:t>
      </w:r>
      <w:r w:rsidR="00137692" w:rsidRPr="003D0E9D">
        <w:rPr>
          <w:rFonts w:cs="Arial"/>
          <w:lang w:val="es-ES"/>
        </w:rPr>
        <w:t xml:space="preserve"> </w:t>
      </w:r>
      <w:r w:rsidRPr="003D0E9D">
        <w:rPr>
          <w:rFonts w:cs="Arial"/>
          <w:lang w:val="es-ES"/>
        </w:rPr>
        <w:t>plataformas impermeables.</w:t>
      </w:r>
      <w:r w:rsidR="00137692" w:rsidRPr="003D0E9D">
        <w:rPr>
          <w:rFonts w:cs="Arial"/>
          <w:lang w:val="es-ES"/>
        </w:rPr>
        <w:t xml:space="preserve"> </w:t>
      </w:r>
      <w:r w:rsidRPr="003D0E9D">
        <w:rPr>
          <w:rFonts w:cs="Arial"/>
          <w:lang w:val="es-ES"/>
        </w:rPr>
        <w:t>La arena será distribuida uniformemente sobre la plataforma y luego se distribuirá el cemento sobre la arena.</w:t>
      </w:r>
      <w:r w:rsidR="00137692" w:rsidRPr="003D0E9D">
        <w:rPr>
          <w:rFonts w:cs="Arial"/>
          <w:lang w:val="es-ES"/>
        </w:rPr>
        <w:t xml:space="preserve"> </w:t>
      </w:r>
      <w:r w:rsidRPr="003D0E9D">
        <w:rPr>
          <w:rFonts w:cs="Arial"/>
          <w:lang w:val="es-ES"/>
        </w:rPr>
        <w:t>Después se usarán palas</w:t>
      </w:r>
      <w:r w:rsidR="00137692" w:rsidRPr="003D0E9D">
        <w:rPr>
          <w:rFonts w:cs="Arial"/>
          <w:lang w:val="es-ES"/>
        </w:rPr>
        <w:t xml:space="preserve"> </w:t>
      </w:r>
      <w:r w:rsidRPr="003D0E9D">
        <w:rPr>
          <w:rFonts w:cs="Arial"/>
          <w:lang w:val="es-ES"/>
        </w:rPr>
        <w:t>para mezclar completamente la arena seca con el cemento.</w:t>
      </w:r>
      <w:r w:rsidR="00137692" w:rsidRPr="003D0E9D">
        <w:rPr>
          <w:rFonts w:cs="Arial"/>
          <w:lang w:val="es-ES"/>
        </w:rPr>
        <w:t xml:space="preserve"> </w:t>
      </w:r>
      <w:r w:rsidRPr="003D0E9D">
        <w:rPr>
          <w:rFonts w:cs="Arial"/>
          <w:lang w:val="es-ES"/>
        </w:rPr>
        <w:t>Luego esta</w:t>
      </w:r>
      <w:r w:rsidR="00137692" w:rsidRPr="003D0E9D">
        <w:rPr>
          <w:rFonts w:cs="Arial"/>
          <w:lang w:val="es-ES"/>
        </w:rPr>
        <w:t xml:space="preserve"> </w:t>
      </w:r>
      <w:r w:rsidRPr="003D0E9D">
        <w:rPr>
          <w:rFonts w:cs="Arial"/>
          <w:lang w:val="es-ES"/>
        </w:rPr>
        <w:t>mezcla se aplicará en forma de cráter agregándosele suficiente agua para producir un mortero de la consistencia especificada.</w:t>
      </w:r>
      <w:r w:rsidR="00137692" w:rsidRPr="003D0E9D">
        <w:rPr>
          <w:rFonts w:cs="Arial"/>
          <w:lang w:val="es-ES"/>
        </w:rPr>
        <w:t xml:space="preserve"> </w:t>
      </w:r>
      <w:r w:rsidRPr="003D0E9D">
        <w:rPr>
          <w:rFonts w:cs="Arial"/>
          <w:lang w:val="es-ES"/>
        </w:rPr>
        <w:t>El material acumulado en la parte exterior del cráter circular se paleara hacia</w:t>
      </w:r>
      <w:r w:rsidR="00137692" w:rsidRPr="003D0E9D">
        <w:rPr>
          <w:rFonts w:cs="Arial"/>
          <w:lang w:val="es-ES"/>
        </w:rPr>
        <w:t xml:space="preserve"> </w:t>
      </w:r>
      <w:r w:rsidRPr="003D0E9D">
        <w:rPr>
          <w:rFonts w:cs="Arial"/>
          <w:lang w:val="es-ES"/>
        </w:rPr>
        <w:t>el centro y toda la masa será revuelta hasta obtener una consistencia uniforme.</w:t>
      </w:r>
      <w:r w:rsidR="00137692" w:rsidRPr="003D0E9D">
        <w:rPr>
          <w:rFonts w:cs="Arial"/>
          <w:lang w:val="es-ES"/>
        </w:rPr>
        <w:t xml:space="preserve"> </w:t>
      </w:r>
      <w:r w:rsidRPr="003D0E9D">
        <w:rPr>
          <w:rFonts w:cs="Arial"/>
          <w:lang w:val="es-ES"/>
        </w:rPr>
        <w:t>Después,</w:t>
      </w:r>
      <w:r w:rsidR="00137692" w:rsidRPr="003D0E9D">
        <w:rPr>
          <w:rFonts w:cs="Arial"/>
          <w:lang w:val="es-ES"/>
        </w:rPr>
        <w:t xml:space="preserve"> </w:t>
      </w:r>
      <w:r w:rsidRPr="003D0E9D">
        <w:rPr>
          <w:rFonts w:cs="Arial"/>
          <w:lang w:val="es-ES"/>
        </w:rPr>
        <w:t>se</w:t>
      </w:r>
      <w:r w:rsidR="00137692" w:rsidRPr="003D0E9D">
        <w:rPr>
          <w:rFonts w:cs="Arial"/>
          <w:lang w:val="es-ES"/>
        </w:rPr>
        <w:t xml:space="preserve"> </w:t>
      </w:r>
      <w:r w:rsidRPr="003D0E9D">
        <w:rPr>
          <w:rFonts w:cs="Arial"/>
          <w:lang w:val="es-ES"/>
        </w:rPr>
        <w:t>procederá a humedecer</w:t>
      </w:r>
      <w:r w:rsidR="00137692" w:rsidRPr="003D0E9D">
        <w:rPr>
          <w:rFonts w:cs="Arial"/>
          <w:lang w:val="es-ES"/>
        </w:rPr>
        <w:t xml:space="preserve"> </w:t>
      </w:r>
      <w:r w:rsidRPr="003D0E9D">
        <w:rPr>
          <w:rFonts w:cs="Arial"/>
          <w:lang w:val="es-ES"/>
        </w:rPr>
        <w:t>bien los</w:t>
      </w:r>
      <w:r w:rsidR="00137692" w:rsidRPr="003D0E9D">
        <w:rPr>
          <w:rFonts w:cs="Arial"/>
          <w:lang w:val="es-ES"/>
        </w:rPr>
        <w:t xml:space="preserve"> </w:t>
      </w:r>
      <w:r w:rsidRPr="003D0E9D">
        <w:rPr>
          <w:rFonts w:cs="Arial"/>
          <w:lang w:val="es-ES"/>
        </w:rPr>
        <w:t>agregados gruesos que serán introducidos en la masa revolviendo ésta bien durante 6 veces por</w:t>
      </w:r>
      <w:r w:rsidR="00137692" w:rsidRPr="003D0E9D">
        <w:rPr>
          <w:rFonts w:cs="Arial"/>
          <w:lang w:val="es-ES"/>
        </w:rPr>
        <w:t xml:space="preserve"> </w:t>
      </w:r>
      <w:r w:rsidRPr="003D0E9D">
        <w:rPr>
          <w:rFonts w:cs="Arial"/>
          <w:lang w:val="es-ES"/>
        </w:rPr>
        <w:t>lo menos hasta que todas las partículas de los agregados estén totalmente cubiertas con mortero y la</w:t>
      </w:r>
      <w:r w:rsidR="00137692" w:rsidRPr="003D0E9D">
        <w:rPr>
          <w:rFonts w:cs="Arial"/>
          <w:lang w:val="es-ES"/>
        </w:rPr>
        <w:t xml:space="preserve"> </w:t>
      </w:r>
      <w:r w:rsidRPr="003D0E9D">
        <w:rPr>
          <w:rFonts w:cs="Arial"/>
          <w:lang w:val="es-ES"/>
        </w:rPr>
        <w:t>mezcla adquiera un color y</w:t>
      </w:r>
      <w:r w:rsidR="00137692" w:rsidRPr="003D0E9D">
        <w:rPr>
          <w:rFonts w:cs="Arial"/>
          <w:lang w:val="es-ES"/>
        </w:rPr>
        <w:t xml:space="preserve"> </w:t>
      </w:r>
      <w:r w:rsidRPr="003D0E9D">
        <w:rPr>
          <w:rFonts w:cs="Arial"/>
          <w:lang w:val="es-ES"/>
        </w:rPr>
        <w:t>aspecto general uniformes.</w:t>
      </w:r>
      <w:r w:rsidR="00137692" w:rsidRPr="003D0E9D">
        <w:rPr>
          <w:rFonts w:cs="Arial"/>
          <w:lang w:val="es-ES"/>
        </w:rPr>
        <w:t xml:space="preserve"> </w:t>
      </w:r>
      <w:proofErr w:type="gramStart"/>
      <w:r w:rsidRPr="003D0E9D">
        <w:rPr>
          <w:rFonts w:cs="Arial"/>
          <w:lang w:val="es-ES"/>
        </w:rPr>
        <w:t>La</w:t>
      </w:r>
      <w:proofErr w:type="gramEnd"/>
      <w:r w:rsidR="00137692" w:rsidRPr="003D0E9D">
        <w:rPr>
          <w:rFonts w:cs="Arial"/>
          <w:lang w:val="es-ES"/>
        </w:rPr>
        <w:t xml:space="preserve"> </w:t>
      </w:r>
      <w:r w:rsidRPr="003D0E9D">
        <w:rPr>
          <w:rFonts w:cs="Arial"/>
          <w:lang w:val="es-ES"/>
        </w:rPr>
        <w:t xml:space="preserve">dosis </w:t>
      </w:r>
      <w:r w:rsidRPr="003D0E9D">
        <w:rPr>
          <w:rFonts w:cs="Arial"/>
          <w:lang w:val="es-ES"/>
        </w:rPr>
        <w:lastRenderedPageBreak/>
        <w:t>mezcladas a manos no excederán</w:t>
      </w:r>
      <w:r w:rsidR="00137692" w:rsidRPr="003D0E9D">
        <w:rPr>
          <w:rFonts w:cs="Arial"/>
          <w:lang w:val="es-ES"/>
        </w:rPr>
        <w:t xml:space="preserve"> </w:t>
      </w:r>
      <w:r w:rsidRPr="003D0E9D">
        <w:rPr>
          <w:rFonts w:cs="Arial"/>
          <w:lang w:val="es-ES"/>
        </w:rPr>
        <w:t>en volumen de 1/3</w:t>
      </w:r>
      <w:r w:rsidR="00137692" w:rsidRPr="003D0E9D">
        <w:rPr>
          <w:rFonts w:cs="Arial"/>
          <w:lang w:val="es-ES"/>
        </w:rPr>
        <w:t xml:space="preserve"> </w:t>
      </w:r>
      <w:r w:rsidRPr="003D0E9D">
        <w:rPr>
          <w:rFonts w:cs="Arial"/>
          <w:lang w:val="es-ES"/>
        </w:rPr>
        <w:t>de</w:t>
      </w:r>
      <w:r w:rsidR="00137692" w:rsidRPr="003D0E9D">
        <w:rPr>
          <w:rFonts w:cs="Arial"/>
          <w:lang w:val="es-ES"/>
        </w:rPr>
        <w:t xml:space="preserve"> </w:t>
      </w:r>
      <w:r w:rsidRPr="003D0E9D">
        <w:rPr>
          <w:rFonts w:cs="Arial"/>
          <w:lang w:val="es-ES"/>
        </w:rPr>
        <w:t>m3.</w:t>
      </w:r>
      <w:r w:rsidR="00137692" w:rsidRPr="003D0E9D">
        <w:rPr>
          <w:rFonts w:cs="Arial"/>
          <w:lang w:val="es-ES"/>
        </w:rPr>
        <w:t xml:space="preserve"> </w:t>
      </w:r>
      <w:proofErr w:type="gramStart"/>
      <w:r w:rsidRPr="003D0E9D">
        <w:rPr>
          <w:rFonts w:cs="Arial"/>
          <w:lang w:val="es-ES"/>
        </w:rPr>
        <w:t>y</w:t>
      </w:r>
      <w:proofErr w:type="gramEnd"/>
      <w:r w:rsidRPr="003D0E9D">
        <w:rPr>
          <w:rFonts w:cs="Arial"/>
          <w:lang w:val="es-ES"/>
        </w:rPr>
        <w:t xml:space="preserve"> no se admitirá para hormigones que deban colocarse bajo el agua.</w:t>
      </w:r>
    </w:p>
    <w:p w:rsidR="00F93E29" w:rsidRPr="003D0E9D" w:rsidRDefault="00F93E29" w:rsidP="00BA4B2D">
      <w:pPr>
        <w:rPr>
          <w:rFonts w:cs="Arial"/>
          <w:lang w:val="es-ES"/>
        </w:rPr>
      </w:pPr>
    </w:p>
    <w:p w:rsidR="00F93E29" w:rsidRPr="003D0E9D" w:rsidRDefault="00A27B1F" w:rsidP="00D524EB">
      <w:pPr>
        <w:pStyle w:val="Ttulo3"/>
      </w:pPr>
      <w:bookmarkStart w:id="234" w:name="_Toc351466311"/>
      <w:r w:rsidRPr="003D0E9D">
        <w:t>Colocación</w:t>
      </w:r>
      <w:r w:rsidR="00DE135E" w:rsidRPr="003D0E9D">
        <w:t xml:space="preserve"> del </w:t>
      </w:r>
      <w:r w:rsidRPr="003D0E9D">
        <w:t>hormigón</w:t>
      </w:r>
      <w:bookmarkEnd w:id="234"/>
    </w:p>
    <w:p w:rsidR="00F93E29" w:rsidRPr="003D0E9D" w:rsidRDefault="00F93E29" w:rsidP="00D524EB">
      <w:pPr>
        <w:rPr>
          <w:rFonts w:cs="Arial"/>
          <w:lang w:val="es-ES"/>
        </w:rPr>
      </w:pPr>
      <w:r w:rsidRPr="003D0E9D">
        <w:rPr>
          <w:rFonts w:cs="Arial"/>
          <w:lang w:val="es-ES"/>
        </w:rPr>
        <w:t>El contratista deberá dar aviso al Ingeniero con bastante anticipación del vaciado</w:t>
      </w:r>
      <w:r w:rsidR="00137692" w:rsidRPr="003D0E9D">
        <w:rPr>
          <w:rFonts w:cs="Arial"/>
          <w:lang w:val="es-ES"/>
        </w:rPr>
        <w:t xml:space="preserve"> </w:t>
      </w:r>
      <w:r w:rsidRPr="003D0E9D">
        <w:rPr>
          <w:rFonts w:cs="Arial"/>
          <w:lang w:val="es-ES"/>
        </w:rPr>
        <w:t>del hormigón en cualquier unidad de la estructura para obtener la aprobación de</w:t>
      </w:r>
      <w:r w:rsidR="00137692" w:rsidRPr="003D0E9D">
        <w:rPr>
          <w:rFonts w:cs="Arial"/>
          <w:lang w:val="es-ES"/>
        </w:rPr>
        <w:t xml:space="preserve"> </w:t>
      </w:r>
      <w:r w:rsidRPr="003D0E9D">
        <w:rPr>
          <w:rFonts w:cs="Arial"/>
          <w:lang w:val="es-ES"/>
        </w:rPr>
        <w:t>la construcción del</w:t>
      </w:r>
      <w:r w:rsidR="00137692" w:rsidRPr="003D0E9D">
        <w:rPr>
          <w:rFonts w:cs="Arial"/>
          <w:lang w:val="es-ES"/>
        </w:rPr>
        <w:t xml:space="preserve"> </w:t>
      </w:r>
      <w:r w:rsidRPr="003D0E9D">
        <w:rPr>
          <w:rFonts w:cs="Arial"/>
          <w:lang w:val="es-ES"/>
        </w:rPr>
        <w:t>encofrado colocado</w:t>
      </w:r>
      <w:r w:rsidR="00137692" w:rsidRPr="003D0E9D">
        <w:rPr>
          <w:rFonts w:cs="Arial"/>
          <w:lang w:val="es-ES"/>
        </w:rPr>
        <w:t xml:space="preserve"> </w:t>
      </w:r>
      <w:r w:rsidRPr="003D0E9D">
        <w:rPr>
          <w:rFonts w:cs="Arial"/>
          <w:lang w:val="es-ES"/>
        </w:rPr>
        <w:t>de la armadura de refuerzo y la preparación para el</w:t>
      </w:r>
      <w:r w:rsidR="00137692" w:rsidRPr="003D0E9D">
        <w:rPr>
          <w:rFonts w:cs="Arial"/>
          <w:lang w:val="es-ES"/>
        </w:rPr>
        <w:t xml:space="preserve"> </w:t>
      </w:r>
      <w:r w:rsidRPr="003D0E9D">
        <w:rPr>
          <w:rFonts w:cs="Arial"/>
          <w:lang w:val="es-ES"/>
        </w:rPr>
        <w:t>mezclado y vaciado del hormigón.</w:t>
      </w:r>
      <w:r w:rsidR="00137692" w:rsidRPr="003D0E9D">
        <w:rPr>
          <w:rFonts w:cs="Arial"/>
          <w:lang w:val="es-ES"/>
        </w:rPr>
        <w:t xml:space="preserve"> </w:t>
      </w:r>
      <w:r w:rsidRPr="003D0E9D">
        <w:rPr>
          <w:rFonts w:cs="Arial"/>
          <w:lang w:val="es-ES"/>
        </w:rPr>
        <w:t>Sin la autorización d</w:t>
      </w:r>
      <w:r w:rsidR="008A4403" w:rsidRPr="003D0E9D">
        <w:rPr>
          <w:rFonts w:cs="Arial"/>
          <w:lang w:val="es-ES"/>
        </w:rPr>
        <w:t>e la supervisión</w:t>
      </w:r>
      <w:r w:rsidRPr="003D0E9D">
        <w:rPr>
          <w:rFonts w:cs="Arial"/>
          <w:lang w:val="es-ES"/>
        </w:rPr>
        <w:t>,</w:t>
      </w:r>
      <w:r w:rsidR="00137692" w:rsidRPr="003D0E9D">
        <w:rPr>
          <w:rFonts w:cs="Arial"/>
          <w:lang w:val="es-ES"/>
        </w:rPr>
        <w:t xml:space="preserve"> </w:t>
      </w:r>
      <w:r w:rsidRPr="003D0E9D">
        <w:rPr>
          <w:rFonts w:cs="Arial"/>
          <w:lang w:val="es-ES"/>
        </w:rPr>
        <w:t>el</w:t>
      </w:r>
      <w:r w:rsidR="00137692" w:rsidRPr="003D0E9D">
        <w:rPr>
          <w:rFonts w:cs="Arial"/>
          <w:lang w:val="es-ES"/>
        </w:rPr>
        <w:t xml:space="preserve"> </w:t>
      </w:r>
      <w:r w:rsidRPr="003D0E9D">
        <w:rPr>
          <w:rFonts w:cs="Arial"/>
          <w:lang w:val="es-ES"/>
        </w:rPr>
        <w:t>Contratista no</w:t>
      </w:r>
      <w:r w:rsidR="00137692" w:rsidRPr="003D0E9D">
        <w:rPr>
          <w:rFonts w:cs="Arial"/>
          <w:lang w:val="es-ES"/>
        </w:rPr>
        <w:t xml:space="preserve"> </w:t>
      </w:r>
      <w:r w:rsidRPr="003D0E9D">
        <w:rPr>
          <w:rFonts w:cs="Arial"/>
          <w:lang w:val="es-ES"/>
        </w:rPr>
        <w:t>podrá proceder al vaciado del hormigón en ninguna porción de la estructura.</w:t>
      </w:r>
    </w:p>
    <w:p w:rsidR="00F93E29" w:rsidRPr="003D0E9D" w:rsidRDefault="00F93E29" w:rsidP="00D524EB">
      <w:pPr>
        <w:rPr>
          <w:rFonts w:cs="Arial"/>
          <w:lang w:val="es-ES"/>
        </w:rPr>
      </w:pPr>
      <w:r w:rsidRPr="003D0E9D">
        <w:rPr>
          <w:rFonts w:cs="Arial"/>
          <w:lang w:val="es-ES"/>
        </w:rPr>
        <w:t>El Ingeniero se reserva el derecho de postergar el</w:t>
      </w:r>
      <w:r w:rsidR="00137692" w:rsidRPr="003D0E9D">
        <w:rPr>
          <w:rFonts w:cs="Arial"/>
          <w:lang w:val="es-ES"/>
        </w:rPr>
        <w:t xml:space="preserve"> </w:t>
      </w:r>
      <w:r w:rsidRPr="003D0E9D">
        <w:rPr>
          <w:rFonts w:cs="Arial"/>
          <w:lang w:val="es-ES"/>
        </w:rPr>
        <w:t>vaciado del hormigón siempre que las condiciones climáticas sean adversas para</w:t>
      </w:r>
      <w:r w:rsidR="00137692" w:rsidRPr="003D0E9D">
        <w:rPr>
          <w:rFonts w:cs="Arial"/>
          <w:lang w:val="es-ES"/>
        </w:rPr>
        <w:t xml:space="preserve"> </w:t>
      </w:r>
      <w:r w:rsidRPr="003D0E9D">
        <w:rPr>
          <w:rFonts w:cs="Arial"/>
          <w:lang w:val="es-ES"/>
        </w:rPr>
        <w:t>un trabajo bien ejecutado.</w:t>
      </w:r>
      <w:r w:rsidR="00137692" w:rsidRPr="003D0E9D">
        <w:rPr>
          <w:rFonts w:cs="Arial"/>
          <w:lang w:val="es-ES"/>
        </w:rPr>
        <w:t xml:space="preserve"> </w:t>
      </w:r>
      <w:r w:rsidRPr="003D0E9D">
        <w:rPr>
          <w:rFonts w:cs="Arial"/>
          <w:lang w:val="es-ES"/>
        </w:rPr>
        <w:t xml:space="preserve">En el caso de amagos de lluvia una vez vaciado el hormigón, el Contratista </w:t>
      </w:r>
      <w:r w:rsidR="00DF3684" w:rsidRPr="003D0E9D">
        <w:rPr>
          <w:rFonts w:cs="Arial"/>
          <w:lang w:val="es-ES"/>
        </w:rPr>
        <w:t>está</w:t>
      </w:r>
      <w:r w:rsidRPr="003D0E9D">
        <w:rPr>
          <w:rFonts w:cs="Arial"/>
          <w:lang w:val="es-ES"/>
        </w:rPr>
        <w:t xml:space="preserve"> en la obligación de cubrir completamente la porción trabajada.</w:t>
      </w:r>
      <w:r w:rsidR="00137692" w:rsidRPr="003D0E9D">
        <w:rPr>
          <w:rFonts w:cs="Arial"/>
          <w:lang w:val="es-ES"/>
        </w:rPr>
        <w:t xml:space="preserve"> </w:t>
      </w:r>
      <w:r w:rsidRPr="003D0E9D">
        <w:rPr>
          <w:rFonts w:cs="Arial"/>
          <w:lang w:val="es-ES"/>
        </w:rPr>
        <w:t>La secuencia u orden en la colocación del hormigón se efectuara en la forma indicada en los planos o</w:t>
      </w:r>
      <w:r w:rsidR="00137692" w:rsidRPr="003D0E9D">
        <w:rPr>
          <w:rFonts w:cs="Arial"/>
          <w:lang w:val="es-ES"/>
        </w:rPr>
        <w:t xml:space="preserve"> </w:t>
      </w:r>
      <w:r w:rsidRPr="003D0E9D">
        <w:rPr>
          <w:rFonts w:cs="Arial"/>
          <w:lang w:val="es-ES"/>
        </w:rPr>
        <w:t>en las especificaciones.</w:t>
      </w:r>
    </w:p>
    <w:p w:rsidR="00F93E29" w:rsidRPr="003D0E9D" w:rsidRDefault="00F93E29" w:rsidP="00D524EB">
      <w:pPr>
        <w:rPr>
          <w:rFonts w:cs="Arial"/>
          <w:lang w:val="es-ES"/>
        </w:rPr>
      </w:pPr>
      <w:r w:rsidRPr="003D0E9D">
        <w:rPr>
          <w:rFonts w:cs="Arial"/>
          <w:lang w:val="es-ES"/>
        </w:rPr>
        <w:t>La operación de vaciado y compactado del hormigón se hará de manera que</w:t>
      </w:r>
      <w:r w:rsidR="00137692" w:rsidRPr="003D0E9D">
        <w:rPr>
          <w:rFonts w:cs="Arial"/>
          <w:lang w:val="es-ES"/>
        </w:rPr>
        <w:t xml:space="preserve"> </w:t>
      </w:r>
      <w:r w:rsidRPr="003D0E9D">
        <w:rPr>
          <w:rFonts w:cs="Arial"/>
          <w:lang w:val="es-ES"/>
        </w:rPr>
        <w:t>se forme un conglomerado compacto, denso e impermeable de textura uniforme.</w:t>
      </w:r>
      <w:r w:rsidR="00137692" w:rsidRPr="003D0E9D">
        <w:rPr>
          <w:rFonts w:cs="Arial"/>
          <w:lang w:val="es-ES"/>
        </w:rPr>
        <w:t xml:space="preserve"> </w:t>
      </w:r>
      <w:r w:rsidRPr="003D0E9D">
        <w:rPr>
          <w:rFonts w:cs="Arial"/>
          <w:lang w:val="es-ES"/>
        </w:rPr>
        <w:t>El método y</w:t>
      </w:r>
      <w:r w:rsidR="00137692" w:rsidRPr="003D0E9D">
        <w:rPr>
          <w:rFonts w:cs="Arial"/>
          <w:lang w:val="es-ES"/>
        </w:rPr>
        <w:t xml:space="preserve"> </w:t>
      </w:r>
      <w:r w:rsidRPr="003D0E9D">
        <w:rPr>
          <w:rFonts w:cs="Arial"/>
          <w:lang w:val="es-ES"/>
        </w:rPr>
        <w:t>forma de vaciado deberá hacerse de manera que se</w:t>
      </w:r>
      <w:r w:rsidR="00137692" w:rsidRPr="003D0E9D">
        <w:rPr>
          <w:rFonts w:cs="Arial"/>
          <w:lang w:val="es-ES"/>
        </w:rPr>
        <w:t xml:space="preserve"> </w:t>
      </w:r>
      <w:r w:rsidRPr="003D0E9D">
        <w:rPr>
          <w:rFonts w:cs="Arial"/>
          <w:lang w:val="es-ES"/>
        </w:rPr>
        <w:t>evite la</w:t>
      </w:r>
      <w:r w:rsidR="00137692" w:rsidRPr="003D0E9D">
        <w:rPr>
          <w:rFonts w:cs="Arial"/>
          <w:lang w:val="es-ES"/>
        </w:rPr>
        <w:t xml:space="preserve"> </w:t>
      </w:r>
      <w:r w:rsidRPr="003D0E9D">
        <w:rPr>
          <w:rFonts w:cs="Arial"/>
          <w:lang w:val="es-ES"/>
        </w:rPr>
        <w:t>posibilidad de segregación</w:t>
      </w:r>
      <w:r w:rsidR="00137692" w:rsidRPr="003D0E9D">
        <w:rPr>
          <w:rFonts w:cs="Arial"/>
          <w:lang w:val="es-ES"/>
        </w:rPr>
        <w:t xml:space="preserve"> </w:t>
      </w:r>
      <w:r w:rsidRPr="003D0E9D">
        <w:rPr>
          <w:rFonts w:cs="Arial"/>
          <w:lang w:val="es-ES"/>
        </w:rPr>
        <w:t>o</w:t>
      </w:r>
      <w:r w:rsidR="00137692" w:rsidRPr="003D0E9D">
        <w:rPr>
          <w:rFonts w:cs="Arial"/>
          <w:lang w:val="es-ES"/>
        </w:rPr>
        <w:t xml:space="preserve"> </w:t>
      </w:r>
      <w:r w:rsidRPr="003D0E9D">
        <w:rPr>
          <w:rFonts w:cs="Arial"/>
          <w:lang w:val="es-ES"/>
        </w:rPr>
        <w:t>separación de los agregados así como</w:t>
      </w:r>
      <w:r w:rsidR="00137692" w:rsidRPr="003D0E9D">
        <w:rPr>
          <w:rFonts w:cs="Arial"/>
          <w:lang w:val="es-ES"/>
        </w:rPr>
        <w:t xml:space="preserve"> </w:t>
      </w:r>
      <w:r w:rsidRPr="003D0E9D">
        <w:rPr>
          <w:rFonts w:cs="Arial"/>
          <w:lang w:val="es-ES"/>
        </w:rPr>
        <w:t>también evitar</w:t>
      </w:r>
      <w:r w:rsidR="00137692" w:rsidRPr="003D0E9D">
        <w:rPr>
          <w:rFonts w:cs="Arial"/>
          <w:lang w:val="es-ES"/>
        </w:rPr>
        <w:t xml:space="preserve"> </w:t>
      </w:r>
      <w:r w:rsidRPr="003D0E9D">
        <w:rPr>
          <w:rFonts w:cs="Arial"/>
          <w:lang w:val="es-ES"/>
        </w:rPr>
        <w:t>el desplazamiento de la armadura.</w:t>
      </w:r>
    </w:p>
    <w:p w:rsidR="00F93E29" w:rsidRPr="003D0E9D" w:rsidRDefault="00F93E29" w:rsidP="00D524EB">
      <w:pPr>
        <w:rPr>
          <w:rFonts w:cs="Arial"/>
          <w:lang w:val="es-ES"/>
        </w:rPr>
      </w:pPr>
      <w:r w:rsidRPr="003D0E9D">
        <w:rPr>
          <w:rFonts w:cs="Arial"/>
          <w:lang w:val="es-ES"/>
        </w:rPr>
        <w:t xml:space="preserve">Cada parte del encofrado deberá ser cuidadosamente llenada depositando el hormigón directamente a lo </w:t>
      </w:r>
      <w:r w:rsidR="00A27B1F" w:rsidRPr="003D0E9D">
        <w:rPr>
          <w:rFonts w:cs="Arial"/>
          <w:lang w:val="es-ES"/>
        </w:rPr>
        <w:t>más</w:t>
      </w:r>
      <w:r w:rsidRPr="003D0E9D">
        <w:rPr>
          <w:rFonts w:cs="Arial"/>
          <w:lang w:val="es-ES"/>
        </w:rPr>
        <w:t xml:space="preserve"> aproximadamente posible a su posición final.</w:t>
      </w:r>
      <w:r w:rsidR="00137692" w:rsidRPr="003D0E9D">
        <w:rPr>
          <w:rFonts w:cs="Arial"/>
          <w:lang w:val="es-ES"/>
        </w:rPr>
        <w:t xml:space="preserve"> </w:t>
      </w:r>
      <w:r w:rsidRPr="003D0E9D">
        <w:rPr>
          <w:rFonts w:cs="Arial"/>
          <w:lang w:val="es-ES"/>
        </w:rPr>
        <w:t>El agregado grueso será retirado de la superficie y el resto del hormigón forzado con punzones alrededor y bajo la armadura sin que esta sufra ningún desplazamiento de su posición original.</w:t>
      </w:r>
      <w:r w:rsidR="00137692" w:rsidRPr="003D0E9D">
        <w:rPr>
          <w:rFonts w:cs="Arial"/>
          <w:lang w:val="es-ES"/>
        </w:rPr>
        <w:t xml:space="preserve"> </w:t>
      </w:r>
      <w:r w:rsidRPr="003D0E9D">
        <w:rPr>
          <w:rFonts w:cs="Arial"/>
          <w:lang w:val="es-ES"/>
        </w:rPr>
        <w:t xml:space="preserve">No será permitido el </w:t>
      </w:r>
      <w:r w:rsidR="00A27B1F" w:rsidRPr="003D0E9D">
        <w:rPr>
          <w:rFonts w:cs="Arial"/>
          <w:lang w:val="es-ES"/>
        </w:rPr>
        <w:t>depósito</w:t>
      </w:r>
      <w:r w:rsidRPr="003D0E9D">
        <w:rPr>
          <w:rFonts w:cs="Arial"/>
          <w:lang w:val="es-ES"/>
        </w:rPr>
        <w:t xml:space="preserve"> de grandes cantidades de hormigón</w:t>
      </w:r>
      <w:r w:rsidR="00137692" w:rsidRPr="003D0E9D">
        <w:rPr>
          <w:rFonts w:cs="Arial"/>
          <w:lang w:val="es-ES"/>
        </w:rPr>
        <w:t xml:space="preserve"> </w:t>
      </w:r>
      <w:r w:rsidRPr="003D0E9D">
        <w:rPr>
          <w:rFonts w:cs="Arial"/>
          <w:lang w:val="es-ES"/>
        </w:rPr>
        <w:t>en un solo lugar para ser esparcido posteriormente.</w:t>
      </w:r>
    </w:p>
    <w:p w:rsidR="00F93E29" w:rsidRPr="003D0E9D" w:rsidRDefault="00F93E29" w:rsidP="00D524EB">
      <w:pPr>
        <w:rPr>
          <w:rFonts w:cs="Arial"/>
          <w:lang w:val="es-ES"/>
        </w:rPr>
      </w:pPr>
      <w:r w:rsidRPr="003D0E9D">
        <w:rPr>
          <w:rFonts w:cs="Arial"/>
          <w:lang w:val="es-ES"/>
        </w:rPr>
        <w:t>Las bateas, caños o toboganes, usados como auxiliares en la colocación del hormigón,</w:t>
      </w:r>
      <w:r w:rsidR="00137692" w:rsidRPr="003D0E9D">
        <w:rPr>
          <w:rFonts w:cs="Arial"/>
          <w:lang w:val="es-ES"/>
        </w:rPr>
        <w:t xml:space="preserve"> </w:t>
      </w:r>
      <w:r w:rsidRPr="003D0E9D">
        <w:rPr>
          <w:rFonts w:cs="Arial"/>
          <w:lang w:val="es-ES"/>
        </w:rPr>
        <w:t>deberán disponerse y</w:t>
      </w:r>
      <w:r w:rsidR="00137692" w:rsidRPr="003D0E9D">
        <w:rPr>
          <w:rFonts w:cs="Arial"/>
          <w:lang w:val="es-ES"/>
        </w:rPr>
        <w:t xml:space="preserve"> </w:t>
      </w:r>
      <w:r w:rsidRPr="003D0E9D">
        <w:rPr>
          <w:rFonts w:cs="Arial"/>
          <w:lang w:val="es-ES"/>
        </w:rPr>
        <w:t>utilizarse</w:t>
      </w:r>
      <w:r w:rsidR="00137692" w:rsidRPr="003D0E9D">
        <w:rPr>
          <w:rFonts w:cs="Arial"/>
          <w:lang w:val="es-ES"/>
        </w:rPr>
        <w:t xml:space="preserve"> </w:t>
      </w:r>
      <w:r w:rsidRPr="003D0E9D">
        <w:rPr>
          <w:rFonts w:cs="Arial"/>
          <w:lang w:val="es-ES"/>
        </w:rPr>
        <w:t>de manera que</w:t>
      </w:r>
      <w:r w:rsidR="00137692" w:rsidRPr="003D0E9D">
        <w:rPr>
          <w:rFonts w:cs="Arial"/>
          <w:lang w:val="es-ES"/>
        </w:rPr>
        <w:t xml:space="preserve"> </w:t>
      </w:r>
      <w:r w:rsidRPr="003D0E9D">
        <w:rPr>
          <w:rFonts w:cs="Arial"/>
          <w:lang w:val="es-ES"/>
        </w:rPr>
        <w:t>los ingredientes del hormigón no resulten segregados.</w:t>
      </w:r>
      <w:r w:rsidR="00137692" w:rsidRPr="003D0E9D">
        <w:rPr>
          <w:rFonts w:cs="Arial"/>
          <w:lang w:val="es-ES"/>
        </w:rPr>
        <w:t xml:space="preserve"> </w:t>
      </w:r>
      <w:r w:rsidRPr="003D0E9D">
        <w:rPr>
          <w:rFonts w:cs="Arial"/>
          <w:lang w:val="es-ES"/>
        </w:rPr>
        <w:t>Donde se requieren taludes pronunciados, las bateas y</w:t>
      </w:r>
      <w:r w:rsidR="00137692" w:rsidRPr="003D0E9D">
        <w:rPr>
          <w:rFonts w:cs="Arial"/>
          <w:lang w:val="es-ES"/>
        </w:rPr>
        <w:t xml:space="preserve"> </w:t>
      </w:r>
      <w:r w:rsidRPr="003D0E9D">
        <w:rPr>
          <w:rFonts w:cs="Arial"/>
          <w:lang w:val="es-ES"/>
        </w:rPr>
        <w:t>toboganes serán equipados con separadores o serán de medida reducida para invertir la dirección del movimiento.</w:t>
      </w:r>
      <w:r w:rsidR="00137692" w:rsidRPr="003D0E9D">
        <w:rPr>
          <w:rFonts w:cs="Arial"/>
          <w:lang w:val="es-ES"/>
        </w:rPr>
        <w:t xml:space="preserve"> </w:t>
      </w:r>
      <w:r w:rsidRPr="003D0E9D">
        <w:rPr>
          <w:rFonts w:cs="Arial"/>
          <w:lang w:val="es-ES"/>
        </w:rPr>
        <w:t>Todos los</w:t>
      </w:r>
      <w:r w:rsidR="00137692" w:rsidRPr="003D0E9D">
        <w:rPr>
          <w:rFonts w:cs="Arial"/>
          <w:lang w:val="es-ES"/>
        </w:rPr>
        <w:t xml:space="preserve"> </w:t>
      </w:r>
      <w:r w:rsidRPr="003D0E9D">
        <w:rPr>
          <w:rFonts w:cs="Arial"/>
          <w:lang w:val="es-ES"/>
        </w:rPr>
        <w:t>toboganes bateas y</w:t>
      </w:r>
      <w:r w:rsidR="00137692" w:rsidRPr="003D0E9D">
        <w:rPr>
          <w:rFonts w:cs="Arial"/>
          <w:lang w:val="es-ES"/>
        </w:rPr>
        <w:t xml:space="preserve"> </w:t>
      </w:r>
      <w:r w:rsidRPr="003D0E9D">
        <w:rPr>
          <w:rFonts w:cs="Arial"/>
          <w:lang w:val="es-ES"/>
        </w:rPr>
        <w:t>cañas deberán mantenerse limpios y sin recub</w:t>
      </w:r>
      <w:r w:rsidR="00DF3684" w:rsidRPr="003D0E9D">
        <w:rPr>
          <w:rFonts w:cs="Arial"/>
          <w:lang w:val="es-ES"/>
        </w:rPr>
        <w:t>rimiento de hormigón endurecido</w:t>
      </w:r>
      <w:r w:rsidRPr="003D0E9D">
        <w:rPr>
          <w:rFonts w:cs="Arial"/>
          <w:lang w:val="es-ES"/>
        </w:rPr>
        <w:t>,</w:t>
      </w:r>
      <w:r w:rsidR="00137692" w:rsidRPr="003D0E9D">
        <w:rPr>
          <w:rFonts w:cs="Arial"/>
          <w:lang w:val="es-ES"/>
        </w:rPr>
        <w:t xml:space="preserve"> </w:t>
      </w:r>
      <w:r w:rsidRPr="003D0E9D">
        <w:rPr>
          <w:rFonts w:cs="Arial"/>
          <w:lang w:val="es-ES"/>
        </w:rPr>
        <w:t>lavándolos intensamente con agua después de cada trabajo.</w:t>
      </w:r>
      <w:r w:rsidR="00137692" w:rsidRPr="003D0E9D">
        <w:rPr>
          <w:rFonts w:cs="Arial"/>
          <w:lang w:val="es-ES"/>
        </w:rPr>
        <w:t xml:space="preserve"> </w:t>
      </w:r>
      <w:r w:rsidRPr="003D0E9D">
        <w:rPr>
          <w:rFonts w:cs="Arial"/>
          <w:lang w:val="es-ES"/>
        </w:rPr>
        <w:t>El agua usada para</w:t>
      </w:r>
      <w:r w:rsidR="00137692" w:rsidRPr="003D0E9D">
        <w:rPr>
          <w:rFonts w:cs="Arial"/>
          <w:lang w:val="es-ES"/>
        </w:rPr>
        <w:t xml:space="preserve"> </w:t>
      </w:r>
      <w:r w:rsidRPr="003D0E9D">
        <w:rPr>
          <w:rFonts w:cs="Arial"/>
          <w:lang w:val="es-ES"/>
        </w:rPr>
        <w:t>lavado</w:t>
      </w:r>
      <w:r w:rsidR="00137692" w:rsidRPr="003D0E9D">
        <w:rPr>
          <w:rFonts w:cs="Arial"/>
          <w:lang w:val="es-ES"/>
        </w:rPr>
        <w:t xml:space="preserve"> </w:t>
      </w:r>
      <w:r w:rsidRPr="003D0E9D">
        <w:rPr>
          <w:rFonts w:cs="Arial"/>
          <w:lang w:val="es-ES"/>
        </w:rPr>
        <w:t>se descargará</w:t>
      </w:r>
      <w:r w:rsidR="00137692" w:rsidRPr="003D0E9D">
        <w:rPr>
          <w:rFonts w:cs="Arial"/>
          <w:lang w:val="es-ES"/>
        </w:rPr>
        <w:t xml:space="preserve"> </w:t>
      </w:r>
      <w:r w:rsidRPr="003D0E9D">
        <w:rPr>
          <w:rFonts w:cs="Arial"/>
          <w:lang w:val="es-ES"/>
        </w:rPr>
        <w:t>lejos del concreto colocado.</w:t>
      </w:r>
      <w:r w:rsidR="00137692" w:rsidRPr="003D0E9D">
        <w:rPr>
          <w:rFonts w:cs="Arial"/>
          <w:lang w:val="es-ES"/>
        </w:rPr>
        <w:t xml:space="preserve"> </w:t>
      </w:r>
      <w:r w:rsidRPr="003D0E9D">
        <w:rPr>
          <w:rFonts w:cs="Arial"/>
          <w:lang w:val="es-ES"/>
        </w:rPr>
        <w:t xml:space="preserve">Las bateas y toboganes serán metálicos o formados con metal y en lo posible deberán llegar </w:t>
      </w:r>
      <w:r w:rsidRPr="003D0E9D">
        <w:rPr>
          <w:rFonts w:cs="Arial"/>
          <w:lang w:val="es-ES"/>
        </w:rPr>
        <w:lastRenderedPageBreak/>
        <w:t>hasta el punto de colocación de la mezcla. Cuando la descarga deba efectuarse en forma intermitente, se suministra un embudo y otro dispositivo para regular</w:t>
      </w:r>
      <w:r w:rsidR="00137692" w:rsidRPr="003D0E9D">
        <w:rPr>
          <w:rFonts w:cs="Arial"/>
          <w:lang w:val="es-ES"/>
        </w:rPr>
        <w:t xml:space="preserve"> </w:t>
      </w:r>
      <w:r w:rsidRPr="003D0E9D">
        <w:rPr>
          <w:rFonts w:cs="Arial"/>
          <w:lang w:val="es-ES"/>
        </w:rPr>
        <w:t>dicha descarga.</w:t>
      </w:r>
    </w:p>
    <w:p w:rsidR="00F93E29" w:rsidRPr="003D0E9D" w:rsidRDefault="00F93E29" w:rsidP="00D524EB">
      <w:pPr>
        <w:rPr>
          <w:rFonts w:cs="Arial"/>
          <w:lang w:val="es-ES"/>
        </w:rPr>
      </w:pPr>
      <w:r w:rsidRPr="003D0E9D">
        <w:rPr>
          <w:rFonts w:cs="Arial"/>
          <w:lang w:val="es-ES"/>
        </w:rPr>
        <w:t xml:space="preserve">No se permitirá lanzar hormigón a distancias mayores de </w:t>
      </w:r>
      <w:smartTag w:uri="urn:schemas-microsoft-com:office:smarttags" w:element="metricconverter">
        <w:smartTagPr>
          <w:attr w:name="ProductID" w:val="1,5 metros"/>
        </w:smartTagPr>
        <w:r w:rsidRPr="003D0E9D">
          <w:rPr>
            <w:rFonts w:cs="Arial"/>
            <w:lang w:val="es-ES"/>
          </w:rPr>
          <w:t>1,5 metros</w:t>
        </w:r>
      </w:smartTag>
      <w:r w:rsidRPr="003D0E9D">
        <w:rPr>
          <w:rFonts w:cs="Arial"/>
          <w:lang w:val="es-ES"/>
        </w:rPr>
        <w:t xml:space="preserve"> ni depositar una gran cantidad en</w:t>
      </w:r>
      <w:r w:rsidR="00137692" w:rsidRPr="003D0E9D">
        <w:rPr>
          <w:rFonts w:cs="Arial"/>
          <w:lang w:val="es-ES"/>
        </w:rPr>
        <w:t xml:space="preserve"> </w:t>
      </w:r>
      <w:r w:rsidRPr="003D0E9D">
        <w:rPr>
          <w:rFonts w:cs="Arial"/>
          <w:lang w:val="es-ES"/>
        </w:rPr>
        <w:t>un</w:t>
      </w:r>
      <w:r w:rsidR="00137692" w:rsidRPr="003D0E9D">
        <w:rPr>
          <w:rFonts w:cs="Arial"/>
          <w:lang w:val="es-ES"/>
        </w:rPr>
        <w:t xml:space="preserve"> </w:t>
      </w:r>
      <w:r w:rsidRPr="003D0E9D">
        <w:rPr>
          <w:rFonts w:cs="Arial"/>
          <w:lang w:val="es-ES"/>
        </w:rPr>
        <w:t>punto cualquiera extendiéndola luego sobre los moldes.</w:t>
      </w:r>
    </w:p>
    <w:p w:rsidR="00F93E29" w:rsidRPr="003D0E9D" w:rsidRDefault="00F93E29" w:rsidP="00D524EB">
      <w:pPr>
        <w:rPr>
          <w:rFonts w:cs="Arial"/>
          <w:lang w:val="es-ES"/>
        </w:rPr>
      </w:pPr>
      <w:r w:rsidRPr="003D0E9D">
        <w:rPr>
          <w:rFonts w:cs="Arial"/>
          <w:lang w:val="es-ES"/>
        </w:rPr>
        <w:t>La colocación del hormigón deberá regularse de modo que</w:t>
      </w:r>
      <w:r w:rsidR="00137692" w:rsidRPr="003D0E9D">
        <w:rPr>
          <w:rFonts w:cs="Arial"/>
          <w:lang w:val="es-ES"/>
        </w:rPr>
        <w:t xml:space="preserve"> </w:t>
      </w:r>
      <w:r w:rsidRPr="003D0E9D">
        <w:rPr>
          <w:rFonts w:cs="Arial"/>
          <w:lang w:val="es-ES"/>
        </w:rPr>
        <w:t>las presiones causadas por el concreto húmedo no excedan de las consideradas al diseñar los</w:t>
      </w:r>
      <w:r w:rsidR="00137692" w:rsidRPr="003D0E9D">
        <w:rPr>
          <w:rFonts w:cs="Arial"/>
          <w:lang w:val="es-ES"/>
        </w:rPr>
        <w:t xml:space="preserve"> </w:t>
      </w:r>
      <w:r w:rsidRPr="003D0E9D">
        <w:rPr>
          <w:rFonts w:cs="Arial"/>
          <w:lang w:val="es-ES"/>
        </w:rPr>
        <w:t>moldes.</w:t>
      </w:r>
    </w:p>
    <w:p w:rsidR="00F93E29" w:rsidRPr="003D0E9D" w:rsidRDefault="00F93E29" w:rsidP="00BA4B2D">
      <w:pPr>
        <w:rPr>
          <w:rFonts w:cs="Arial"/>
          <w:lang w:val="es-ES"/>
        </w:rPr>
      </w:pPr>
      <w:r w:rsidRPr="003D0E9D">
        <w:rPr>
          <w:rFonts w:cs="Arial"/>
          <w:lang w:val="es-ES"/>
        </w:rPr>
        <w:t>Se usaran vibradores internos de alta frecuencia de tipo neumático electrónico o hidráulico para compactar el hormigón por un tiempo</w:t>
      </w:r>
      <w:r w:rsidR="00137692" w:rsidRPr="003D0E9D">
        <w:rPr>
          <w:rFonts w:cs="Arial"/>
          <w:lang w:val="es-ES"/>
        </w:rPr>
        <w:t xml:space="preserve"> </w:t>
      </w:r>
      <w:r w:rsidRPr="003D0E9D">
        <w:rPr>
          <w:rFonts w:cs="Arial"/>
          <w:lang w:val="es-ES"/>
        </w:rPr>
        <w:t>suficiente para permitir la penetración en las aristas y esquinas del encofrado y el recubrimiento de la armadura.</w:t>
      </w:r>
    </w:p>
    <w:p w:rsidR="00F93E29" w:rsidRPr="003D0E9D" w:rsidRDefault="00F93E29" w:rsidP="00BA4B2D">
      <w:pPr>
        <w:rPr>
          <w:rFonts w:cs="Arial"/>
          <w:lang w:val="es-ES"/>
        </w:rPr>
      </w:pPr>
      <w:r w:rsidRPr="003D0E9D">
        <w:rPr>
          <w:rFonts w:cs="Arial"/>
          <w:lang w:val="es-ES"/>
        </w:rPr>
        <w:t>Los</w:t>
      </w:r>
      <w:r w:rsidR="00137692" w:rsidRPr="003D0E9D">
        <w:rPr>
          <w:rFonts w:cs="Arial"/>
          <w:lang w:val="es-ES"/>
        </w:rPr>
        <w:t xml:space="preserve"> </w:t>
      </w:r>
      <w:r w:rsidRPr="003D0E9D">
        <w:rPr>
          <w:rFonts w:cs="Arial"/>
          <w:lang w:val="es-ES"/>
        </w:rPr>
        <w:t xml:space="preserve">vibradores serán de tipo aprobado por </w:t>
      </w:r>
      <w:r w:rsidR="008A4403" w:rsidRPr="003D0E9D">
        <w:rPr>
          <w:rFonts w:cs="Arial"/>
          <w:lang w:val="es-ES"/>
        </w:rPr>
        <w:t>la supervisión</w:t>
      </w:r>
      <w:r w:rsidRPr="003D0E9D">
        <w:rPr>
          <w:rFonts w:cs="Arial"/>
          <w:lang w:val="es-ES"/>
        </w:rPr>
        <w:t xml:space="preserve">, con capacidad de afectar visiblemente una mezcla bien establecida, con asentamiento de </w:t>
      </w:r>
      <w:smartTag w:uri="urn:schemas-microsoft-com:office:smarttags" w:element="metricconverter">
        <w:smartTagPr>
          <w:attr w:name="ProductID" w:val="2,5 cm"/>
        </w:smartTagPr>
        <w:r w:rsidRPr="003D0E9D">
          <w:rPr>
            <w:rFonts w:cs="Arial"/>
            <w:lang w:val="es-ES"/>
          </w:rPr>
          <w:t>2,5 cm</w:t>
        </w:r>
      </w:smartTag>
      <w:r w:rsidRPr="003D0E9D">
        <w:rPr>
          <w:rFonts w:cs="Arial"/>
          <w:lang w:val="es-ES"/>
        </w:rPr>
        <w:t>. a una</w:t>
      </w:r>
      <w:r w:rsidR="00137692" w:rsidRPr="003D0E9D">
        <w:rPr>
          <w:rFonts w:cs="Arial"/>
          <w:lang w:val="es-ES"/>
        </w:rPr>
        <w:t xml:space="preserve"> </w:t>
      </w:r>
      <w:r w:rsidRPr="003D0E9D">
        <w:rPr>
          <w:rFonts w:cs="Arial"/>
          <w:lang w:val="es-ES"/>
        </w:rPr>
        <w:t xml:space="preserve">distancia de por lo menos </w:t>
      </w:r>
      <w:smartTag w:uri="urn:schemas-microsoft-com:office:smarttags" w:element="metricconverter">
        <w:smartTagPr>
          <w:attr w:name="ProductID" w:val="0,45 metros"/>
        </w:smartTagPr>
        <w:r w:rsidRPr="003D0E9D">
          <w:rPr>
            <w:rFonts w:cs="Arial"/>
            <w:lang w:val="es-ES"/>
          </w:rPr>
          <w:t>0,45 metros</w:t>
        </w:r>
      </w:smartTag>
      <w:r w:rsidRPr="003D0E9D">
        <w:rPr>
          <w:rFonts w:cs="Arial"/>
          <w:lang w:val="es-ES"/>
        </w:rPr>
        <w:t xml:space="preserve"> desde el vibrador.</w:t>
      </w:r>
      <w:r w:rsidR="00137692" w:rsidRPr="003D0E9D">
        <w:rPr>
          <w:rFonts w:cs="Arial"/>
          <w:lang w:val="es-ES"/>
        </w:rPr>
        <w:t xml:space="preserve"> </w:t>
      </w:r>
      <w:r w:rsidRPr="003D0E9D">
        <w:rPr>
          <w:rFonts w:cs="Arial"/>
          <w:lang w:val="es-ES"/>
        </w:rPr>
        <w:t>Se usarán suficientes vibradores para</w:t>
      </w:r>
      <w:r w:rsidR="00137692" w:rsidRPr="003D0E9D">
        <w:rPr>
          <w:rFonts w:cs="Arial"/>
          <w:lang w:val="es-ES"/>
        </w:rPr>
        <w:t xml:space="preserve"> </w:t>
      </w:r>
      <w:r w:rsidRPr="003D0E9D">
        <w:rPr>
          <w:rFonts w:cs="Arial"/>
          <w:lang w:val="es-ES"/>
        </w:rPr>
        <w:t>producir la consolidación del hormigón ingresante dentro de los 15 minutos</w:t>
      </w:r>
      <w:r w:rsidR="00137692" w:rsidRPr="003D0E9D">
        <w:rPr>
          <w:rFonts w:cs="Arial"/>
          <w:lang w:val="es-ES"/>
        </w:rPr>
        <w:t xml:space="preserve"> </w:t>
      </w:r>
      <w:r w:rsidRPr="003D0E9D">
        <w:rPr>
          <w:rFonts w:cs="Arial"/>
          <w:lang w:val="es-ES"/>
        </w:rPr>
        <w:t>después de su colocación.</w:t>
      </w:r>
    </w:p>
    <w:p w:rsidR="00F93E29" w:rsidRPr="003D0E9D" w:rsidRDefault="00F93E29" w:rsidP="00BA4B2D">
      <w:pPr>
        <w:rPr>
          <w:rFonts w:cs="Arial"/>
          <w:lang w:val="es-ES"/>
        </w:rPr>
      </w:pPr>
      <w:r w:rsidRPr="003D0E9D">
        <w:rPr>
          <w:rFonts w:cs="Arial"/>
          <w:lang w:val="es-ES"/>
        </w:rPr>
        <w:t>Los vibradores no serán colocados</w:t>
      </w:r>
      <w:r w:rsidR="00137692" w:rsidRPr="003D0E9D">
        <w:rPr>
          <w:rFonts w:cs="Arial"/>
          <w:lang w:val="es-ES"/>
        </w:rPr>
        <w:t xml:space="preserve"> </w:t>
      </w:r>
      <w:r w:rsidRPr="003D0E9D">
        <w:rPr>
          <w:rFonts w:cs="Arial"/>
          <w:lang w:val="es-ES"/>
        </w:rPr>
        <w:t>contra</w:t>
      </w:r>
      <w:r w:rsidR="00137692" w:rsidRPr="003D0E9D">
        <w:rPr>
          <w:rFonts w:cs="Arial"/>
          <w:lang w:val="es-ES"/>
        </w:rPr>
        <w:t xml:space="preserve"> </w:t>
      </w:r>
      <w:r w:rsidRPr="003D0E9D">
        <w:rPr>
          <w:rFonts w:cs="Arial"/>
          <w:lang w:val="es-ES"/>
        </w:rPr>
        <w:t>los moldes o el acero de refuerzo ni</w:t>
      </w:r>
      <w:r w:rsidR="00137692" w:rsidRPr="003D0E9D">
        <w:rPr>
          <w:rFonts w:cs="Arial"/>
          <w:lang w:val="es-ES"/>
        </w:rPr>
        <w:t xml:space="preserve"> </w:t>
      </w:r>
      <w:r w:rsidRPr="003D0E9D">
        <w:rPr>
          <w:rFonts w:cs="Arial"/>
          <w:lang w:val="es-ES"/>
        </w:rPr>
        <w:t>podrá utilizarse para desparramar o</w:t>
      </w:r>
      <w:r w:rsidR="00137692" w:rsidRPr="003D0E9D">
        <w:rPr>
          <w:rFonts w:cs="Arial"/>
          <w:lang w:val="es-ES"/>
        </w:rPr>
        <w:t xml:space="preserve"> </w:t>
      </w:r>
      <w:r w:rsidRPr="003D0E9D">
        <w:rPr>
          <w:rFonts w:cs="Arial"/>
          <w:lang w:val="es-ES"/>
        </w:rPr>
        <w:t>conducir el hormigón al lugar de su</w:t>
      </w:r>
      <w:r w:rsidR="00137692" w:rsidRPr="003D0E9D">
        <w:rPr>
          <w:rFonts w:cs="Arial"/>
          <w:lang w:val="es-ES"/>
        </w:rPr>
        <w:t xml:space="preserve"> </w:t>
      </w:r>
      <w:r w:rsidRPr="003D0E9D">
        <w:rPr>
          <w:rFonts w:cs="Arial"/>
          <w:lang w:val="es-ES"/>
        </w:rPr>
        <w:t>colocación.</w:t>
      </w:r>
      <w:r w:rsidR="00137692" w:rsidRPr="003D0E9D">
        <w:rPr>
          <w:rFonts w:cs="Arial"/>
          <w:lang w:val="es-ES"/>
        </w:rPr>
        <w:t xml:space="preserve"> </w:t>
      </w:r>
      <w:r w:rsidRPr="003D0E9D">
        <w:rPr>
          <w:rFonts w:cs="Arial"/>
          <w:lang w:val="es-ES"/>
        </w:rPr>
        <w:t>Los</w:t>
      </w:r>
      <w:r w:rsidR="00137692" w:rsidRPr="003D0E9D">
        <w:rPr>
          <w:rFonts w:cs="Arial"/>
          <w:lang w:val="es-ES"/>
        </w:rPr>
        <w:t xml:space="preserve"> </w:t>
      </w:r>
      <w:r w:rsidRPr="003D0E9D">
        <w:rPr>
          <w:rFonts w:cs="Arial"/>
          <w:lang w:val="es-ES"/>
        </w:rPr>
        <w:t>vibradores deberán manipularse para producir un hormigón carente de vacíos, de textura adecuada en las caras expuestas y de una</w:t>
      </w:r>
      <w:r w:rsidR="00137692" w:rsidRPr="003D0E9D">
        <w:rPr>
          <w:rFonts w:cs="Arial"/>
          <w:lang w:val="es-ES"/>
        </w:rPr>
        <w:t xml:space="preserve"> </w:t>
      </w:r>
      <w:r w:rsidRPr="003D0E9D">
        <w:rPr>
          <w:rFonts w:cs="Arial"/>
          <w:lang w:val="es-ES"/>
        </w:rPr>
        <w:t>consolidación máxima.</w:t>
      </w:r>
      <w:r w:rsidR="00137692" w:rsidRPr="003D0E9D">
        <w:rPr>
          <w:rFonts w:cs="Arial"/>
          <w:lang w:val="es-ES"/>
        </w:rPr>
        <w:t xml:space="preserve"> </w:t>
      </w:r>
      <w:r w:rsidRPr="003D0E9D">
        <w:rPr>
          <w:rFonts w:cs="Arial"/>
          <w:lang w:val="es-ES"/>
        </w:rPr>
        <w:t>No se deberá mantener los vibradores durante</w:t>
      </w:r>
      <w:r w:rsidR="00137692" w:rsidRPr="003D0E9D">
        <w:rPr>
          <w:rFonts w:cs="Arial"/>
          <w:lang w:val="es-ES"/>
        </w:rPr>
        <w:t xml:space="preserve"> </w:t>
      </w:r>
      <w:r w:rsidRPr="003D0E9D">
        <w:rPr>
          <w:rFonts w:cs="Arial"/>
          <w:lang w:val="es-ES"/>
        </w:rPr>
        <w:t>tanto tiempo en un</w:t>
      </w:r>
      <w:r w:rsidR="00137692" w:rsidRPr="003D0E9D">
        <w:rPr>
          <w:rFonts w:cs="Arial"/>
          <w:lang w:val="es-ES"/>
        </w:rPr>
        <w:t xml:space="preserve"> </w:t>
      </w:r>
      <w:r w:rsidRPr="003D0E9D">
        <w:rPr>
          <w:rFonts w:cs="Arial"/>
          <w:lang w:val="es-ES"/>
        </w:rPr>
        <w:t>mismo lugar que se produzca</w:t>
      </w:r>
      <w:r w:rsidR="00137692" w:rsidRPr="003D0E9D">
        <w:rPr>
          <w:rFonts w:cs="Arial"/>
          <w:lang w:val="es-ES"/>
        </w:rPr>
        <w:t xml:space="preserve"> </w:t>
      </w:r>
      <w:r w:rsidRPr="003D0E9D">
        <w:rPr>
          <w:rFonts w:cs="Arial"/>
          <w:lang w:val="es-ES"/>
        </w:rPr>
        <w:t>una segregación</w:t>
      </w:r>
      <w:r w:rsidR="00137692" w:rsidRPr="003D0E9D">
        <w:rPr>
          <w:rFonts w:cs="Arial"/>
          <w:lang w:val="es-ES"/>
        </w:rPr>
        <w:t xml:space="preserve"> </w:t>
      </w:r>
      <w:r w:rsidRPr="003D0E9D">
        <w:rPr>
          <w:rFonts w:cs="Arial"/>
          <w:lang w:val="es-ES"/>
        </w:rPr>
        <w:t>del hormigón o la superficie presente un aspecto lechoso.</w:t>
      </w:r>
    </w:p>
    <w:p w:rsidR="00F93E29" w:rsidRPr="003D0E9D" w:rsidRDefault="00F93E29" w:rsidP="00BA4B2D">
      <w:pPr>
        <w:rPr>
          <w:rFonts w:cs="Arial"/>
          <w:lang w:val="es-ES"/>
        </w:rPr>
      </w:pPr>
      <w:r w:rsidRPr="003D0E9D">
        <w:rPr>
          <w:rFonts w:cs="Arial"/>
          <w:lang w:val="es-ES"/>
        </w:rPr>
        <w:t>El hormigón se colocará en forma continua sobre cada sección de la estructura o entre las juntas indicadas.</w:t>
      </w:r>
      <w:r w:rsidR="00137692" w:rsidRPr="003D0E9D">
        <w:rPr>
          <w:rFonts w:cs="Arial"/>
          <w:lang w:val="es-ES"/>
        </w:rPr>
        <w:t xml:space="preserve"> </w:t>
      </w:r>
      <w:r w:rsidRPr="003D0E9D">
        <w:rPr>
          <w:rFonts w:cs="Arial"/>
          <w:lang w:val="es-ES"/>
        </w:rPr>
        <w:t xml:space="preserve">Cuando en una emergencia fuese necesario obtener la colocación del hormigón antes de completar una sección se ubicarán mamparas en forma indicada por </w:t>
      </w:r>
      <w:r w:rsidR="008A4403" w:rsidRPr="003D0E9D">
        <w:rPr>
          <w:rFonts w:cs="Arial"/>
          <w:lang w:val="es-ES"/>
        </w:rPr>
        <w:t>la supervisión</w:t>
      </w:r>
      <w:r w:rsidRPr="003D0E9D">
        <w:rPr>
          <w:rFonts w:cs="Arial"/>
          <w:lang w:val="es-ES"/>
        </w:rPr>
        <w:t>.</w:t>
      </w:r>
    </w:p>
    <w:p w:rsidR="00F93E29" w:rsidRPr="003D0E9D" w:rsidRDefault="00F93E29" w:rsidP="00BA4B2D">
      <w:pPr>
        <w:rPr>
          <w:rFonts w:cs="Arial"/>
          <w:lang w:val="es-ES"/>
        </w:rPr>
      </w:pPr>
      <w:r w:rsidRPr="003D0E9D">
        <w:rPr>
          <w:rFonts w:cs="Arial"/>
          <w:lang w:val="es-ES"/>
        </w:rPr>
        <w:t>Los perfiles de acero así como el encofrado para superestructuras armadas no serán colocad</w:t>
      </w:r>
      <w:r w:rsidR="00DF3684" w:rsidRPr="003D0E9D">
        <w:rPr>
          <w:rFonts w:cs="Arial"/>
          <w:lang w:val="es-ES"/>
        </w:rPr>
        <w:t>o</w:t>
      </w:r>
      <w:r w:rsidRPr="003D0E9D">
        <w:rPr>
          <w:rFonts w:cs="Arial"/>
          <w:lang w:val="es-ES"/>
        </w:rPr>
        <w:t>s hasta que</w:t>
      </w:r>
      <w:r w:rsidR="00137692" w:rsidRPr="003D0E9D">
        <w:rPr>
          <w:rFonts w:cs="Arial"/>
          <w:lang w:val="es-ES"/>
        </w:rPr>
        <w:t xml:space="preserve"> </w:t>
      </w:r>
      <w:r w:rsidRPr="003D0E9D">
        <w:rPr>
          <w:rFonts w:cs="Arial"/>
          <w:lang w:val="es-ES"/>
        </w:rPr>
        <w:t>el hormigón de la infraestructura no haya fraguado por el tiempo mínimo de 4 días.</w:t>
      </w:r>
    </w:p>
    <w:p w:rsidR="00DF3684" w:rsidRPr="003D0E9D" w:rsidRDefault="00F93E29" w:rsidP="00BA4B2D">
      <w:pPr>
        <w:rPr>
          <w:rFonts w:cs="Arial"/>
          <w:lang w:val="es-ES"/>
        </w:rPr>
      </w:pPr>
      <w:r w:rsidRPr="003D0E9D">
        <w:rPr>
          <w:rFonts w:cs="Arial"/>
          <w:lang w:val="es-ES"/>
        </w:rPr>
        <w:t>No debe armarse ningún encofrado sobre fundaciones de hormigón hasta que no hayan transcurrido por</w:t>
      </w:r>
      <w:r w:rsidR="00137692" w:rsidRPr="003D0E9D">
        <w:rPr>
          <w:rFonts w:cs="Arial"/>
          <w:lang w:val="es-ES"/>
        </w:rPr>
        <w:t xml:space="preserve"> </w:t>
      </w:r>
      <w:r w:rsidRPr="003D0E9D">
        <w:rPr>
          <w:rFonts w:cs="Arial"/>
          <w:lang w:val="es-ES"/>
        </w:rPr>
        <w:t>lo menos 2 días para el fraguado</w:t>
      </w:r>
      <w:r w:rsidR="00137692" w:rsidRPr="003D0E9D">
        <w:rPr>
          <w:rFonts w:cs="Arial"/>
          <w:lang w:val="es-ES"/>
        </w:rPr>
        <w:t xml:space="preserve"> </w:t>
      </w:r>
      <w:r w:rsidRPr="003D0E9D">
        <w:rPr>
          <w:rFonts w:cs="Arial"/>
          <w:lang w:val="es-ES"/>
        </w:rPr>
        <w:t>parcial.</w:t>
      </w:r>
      <w:r w:rsidR="00137692" w:rsidRPr="003D0E9D">
        <w:rPr>
          <w:rFonts w:cs="Arial"/>
          <w:lang w:val="es-ES"/>
        </w:rPr>
        <w:t xml:space="preserve"> </w:t>
      </w:r>
    </w:p>
    <w:p w:rsidR="00F93E29" w:rsidRPr="003D0E9D" w:rsidRDefault="00F93E29" w:rsidP="00BA4B2D">
      <w:pPr>
        <w:rPr>
          <w:rFonts w:cs="Arial"/>
          <w:lang w:val="es-ES"/>
        </w:rPr>
      </w:pPr>
      <w:r w:rsidRPr="003D0E9D">
        <w:rPr>
          <w:rFonts w:cs="Arial"/>
          <w:lang w:val="es-ES"/>
        </w:rPr>
        <w:t xml:space="preserve">Las estructuras terminadas no deberán </w:t>
      </w:r>
      <w:r w:rsidR="00DF3684" w:rsidRPr="003D0E9D">
        <w:rPr>
          <w:rFonts w:cs="Arial"/>
          <w:lang w:val="es-ES"/>
        </w:rPr>
        <w:t xml:space="preserve">operarse sin </w:t>
      </w:r>
      <w:r w:rsidRPr="003D0E9D">
        <w:rPr>
          <w:rFonts w:cs="Arial"/>
          <w:lang w:val="es-ES"/>
        </w:rPr>
        <w:t>la autorización escrita d</w:t>
      </w:r>
      <w:r w:rsidR="008A4403" w:rsidRPr="003D0E9D">
        <w:rPr>
          <w:rFonts w:cs="Arial"/>
          <w:lang w:val="es-ES"/>
        </w:rPr>
        <w:t>e la supervisión</w:t>
      </w:r>
      <w:r w:rsidRPr="003D0E9D">
        <w:rPr>
          <w:rFonts w:cs="Arial"/>
          <w:lang w:val="es-ES"/>
        </w:rPr>
        <w:t>.</w:t>
      </w:r>
      <w:r w:rsidR="00137692" w:rsidRPr="003D0E9D">
        <w:rPr>
          <w:rFonts w:cs="Arial"/>
          <w:lang w:val="es-ES"/>
        </w:rPr>
        <w:t xml:space="preserve"> </w:t>
      </w:r>
      <w:r w:rsidRPr="003D0E9D">
        <w:rPr>
          <w:rFonts w:cs="Arial"/>
          <w:lang w:val="es-ES"/>
        </w:rPr>
        <w:t>Esta autorización no se podrá</w:t>
      </w:r>
      <w:r w:rsidR="00137692" w:rsidRPr="003D0E9D">
        <w:rPr>
          <w:rFonts w:cs="Arial"/>
          <w:lang w:val="es-ES"/>
        </w:rPr>
        <w:t xml:space="preserve"> </w:t>
      </w:r>
      <w:r w:rsidRPr="003D0E9D">
        <w:rPr>
          <w:rFonts w:cs="Arial"/>
          <w:lang w:val="es-ES"/>
        </w:rPr>
        <w:t xml:space="preserve">dar hasta que la última porción vaciado del </w:t>
      </w:r>
      <w:r w:rsidRPr="003D0E9D">
        <w:rPr>
          <w:rFonts w:cs="Arial"/>
          <w:lang w:val="es-ES"/>
        </w:rPr>
        <w:lastRenderedPageBreak/>
        <w:t>hormigón no haya fraguado por</w:t>
      </w:r>
      <w:r w:rsidR="00137692" w:rsidRPr="003D0E9D">
        <w:rPr>
          <w:rFonts w:cs="Arial"/>
          <w:lang w:val="es-ES"/>
        </w:rPr>
        <w:t xml:space="preserve"> </w:t>
      </w:r>
      <w:r w:rsidRPr="003D0E9D">
        <w:rPr>
          <w:rFonts w:cs="Arial"/>
          <w:lang w:val="es-ES"/>
        </w:rPr>
        <w:t>lo menos 7 días.</w:t>
      </w:r>
      <w:r w:rsidR="00137692" w:rsidRPr="003D0E9D">
        <w:rPr>
          <w:rFonts w:cs="Arial"/>
          <w:lang w:val="es-ES"/>
        </w:rPr>
        <w:t xml:space="preserve"> </w:t>
      </w:r>
      <w:r w:rsidRPr="003D0E9D">
        <w:rPr>
          <w:rFonts w:cs="Arial"/>
          <w:lang w:val="es-ES"/>
        </w:rPr>
        <w:t>En cualquier caso no se dará</w:t>
      </w:r>
      <w:r w:rsidR="00137692" w:rsidRPr="003D0E9D">
        <w:rPr>
          <w:rFonts w:cs="Arial"/>
          <w:lang w:val="es-ES"/>
        </w:rPr>
        <w:t xml:space="preserve"> </w:t>
      </w:r>
      <w:r w:rsidRPr="003D0E9D">
        <w:rPr>
          <w:rFonts w:cs="Arial"/>
          <w:lang w:val="es-ES"/>
        </w:rPr>
        <w:t>hasta cuando hayan sido llenados todos los requisitos para la remoción del encofrado.</w:t>
      </w:r>
    </w:p>
    <w:p w:rsidR="000F7D91" w:rsidRPr="003D0E9D" w:rsidRDefault="000F7D91" w:rsidP="00486411">
      <w:pPr>
        <w:rPr>
          <w:rFonts w:cs="Arial"/>
          <w:szCs w:val="24"/>
          <w:lang w:val="es-ES"/>
        </w:rPr>
      </w:pPr>
    </w:p>
    <w:p w:rsidR="00F93E29" w:rsidRPr="003D0E9D" w:rsidRDefault="00560333" w:rsidP="003F7E7B">
      <w:pPr>
        <w:pStyle w:val="Ttulo4"/>
        <w:numPr>
          <w:ilvl w:val="3"/>
          <w:numId w:val="4"/>
        </w:numPr>
      </w:pPr>
      <w:r w:rsidRPr="003D0E9D">
        <w:t>Colocación</w:t>
      </w:r>
      <w:r w:rsidR="00DE135E" w:rsidRPr="003D0E9D">
        <w:t xml:space="preserve"> del </w:t>
      </w:r>
      <w:r w:rsidRPr="003D0E9D">
        <w:t>hormigón</w:t>
      </w:r>
      <w:r w:rsidR="00DE135E" w:rsidRPr="003D0E9D">
        <w:t xml:space="preserve"> bajo</w:t>
      </w:r>
      <w:r w:rsidR="00137692" w:rsidRPr="003D0E9D">
        <w:t xml:space="preserve"> </w:t>
      </w:r>
      <w:r w:rsidR="00DE135E" w:rsidRPr="003D0E9D">
        <w:t>agua.</w:t>
      </w:r>
    </w:p>
    <w:p w:rsidR="00F93E29" w:rsidRPr="003D0E9D" w:rsidRDefault="00F93E29" w:rsidP="00D524EB">
      <w:pPr>
        <w:rPr>
          <w:rFonts w:cs="Arial"/>
          <w:lang w:val="es-ES"/>
        </w:rPr>
      </w:pPr>
      <w:r w:rsidRPr="003D0E9D">
        <w:rPr>
          <w:rFonts w:cs="Arial"/>
          <w:lang w:val="es-ES"/>
        </w:rPr>
        <w:t>El hormigón podrá depositarse bajo agua únicamente bajo la supervisión directa d</w:t>
      </w:r>
      <w:r w:rsidR="00422F71" w:rsidRPr="003D0E9D">
        <w:rPr>
          <w:rFonts w:cs="Arial"/>
          <w:lang w:val="es-ES"/>
        </w:rPr>
        <w:t>e</w:t>
      </w:r>
      <w:r w:rsidR="008A4403" w:rsidRPr="003D0E9D">
        <w:rPr>
          <w:rFonts w:cs="Arial"/>
          <w:lang w:val="es-ES"/>
        </w:rPr>
        <w:t xml:space="preserve"> la supervisión</w:t>
      </w:r>
      <w:r w:rsidRPr="003D0E9D">
        <w:rPr>
          <w:rFonts w:cs="Arial"/>
          <w:lang w:val="es-ES"/>
        </w:rPr>
        <w:t xml:space="preserve"> y por</w:t>
      </w:r>
      <w:r w:rsidR="00137692" w:rsidRPr="003D0E9D">
        <w:rPr>
          <w:rFonts w:cs="Arial"/>
          <w:lang w:val="es-ES"/>
        </w:rPr>
        <w:t xml:space="preserve"> </w:t>
      </w:r>
      <w:r w:rsidRPr="003D0E9D">
        <w:rPr>
          <w:rFonts w:cs="Arial"/>
          <w:lang w:val="es-ES"/>
        </w:rPr>
        <w:t>el método descrito en los párrafos siguientes:</w:t>
      </w:r>
    </w:p>
    <w:p w:rsidR="00F93E29" w:rsidRPr="003D0E9D" w:rsidRDefault="00F93E29" w:rsidP="00D524EB">
      <w:pPr>
        <w:rPr>
          <w:rFonts w:cs="Arial"/>
          <w:lang w:val="es-ES"/>
        </w:rPr>
      </w:pPr>
      <w:r w:rsidRPr="003D0E9D">
        <w:rPr>
          <w:rFonts w:cs="Arial"/>
          <w:lang w:val="es-ES"/>
        </w:rPr>
        <w:t>Para evitar la segregación de los materiales, el hormigón se colocará</w:t>
      </w:r>
      <w:r w:rsidR="00137692" w:rsidRPr="003D0E9D">
        <w:rPr>
          <w:rFonts w:cs="Arial"/>
          <w:lang w:val="es-ES"/>
        </w:rPr>
        <w:t xml:space="preserve"> </w:t>
      </w:r>
      <w:r w:rsidRPr="003D0E9D">
        <w:rPr>
          <w:rFonts w:cs="Arial"/>
          <w:lang w:val="es-ES"/>
        </w:rPr>
        <w:t>cuidadosamente en una mesa compacta, en</w:t>
      </w:r>
      <w:r w:rsidR="00137692" w:rsidRPr="003D0E9D">
        <w:rPr>
          <w:rFonts w:cs="Arial"/>
          <w:lang w:val="es-ES"/>
        </w:rPr>
        <w:t xml:space="preserve"> </w:t>
      </w:r>
      <w:r w:rsidRPr="003D0E9D">
        <w:rPr>
          <w:rFonts w:cs="Arial"/>
          <w:lang w:val="es-ES"/>
        </w:rPr>
        <w:t>su posición final con un embudo o un cucharón cerrado de fondo movible o por otros medios aprobados y no deberá disturbarse después de haber sido</w:t>
      </w:r>
      <w:r w:rsidR="00137692" w:rsidRPr="003D0E9D">
        <w:rPr>
          <w:rFonts w:cs="Arial"/>
          <w:lang w:val="es-ES"/>
        </w:rPr>
        <w:t xml:space="preserve"> </w:t>
      </w:r>
      <w:r w:rsidRPr="003D0E9D">
        <w:rPr>
          <w:rFonts w:cs="Arial"/>
          <w:lang w:val="es-ES"/>
        </w:rPr>
        <w:t>depositado.</w:t>
      </w:r>
      <w:r w:rsidR="00137692" w:rsidRPr="003D0E9D">
        <w:rPr>
          <w:rFonts w:cs="Arial"/>
          <w:lang w:val="es-ES"/>
        </w:rPr>
        <w:t xml:space="preserve"> </w:t>
      </w:r>
      <w:r w:rsidRPr="003D0E9D">
        <w:rPr>
          <w:rFonts w:cs="Arial"/>
          <w:lang w:val="es-ES"/>
        </w:rPr>
        <w:t>Se deberá tener cuidado</w:t>
      </w:r>
      <w:r w:rsidR="00137692" w:rsidRPr="003D0E9D">
        <w:rPr>
          <w:rFonts w:cs="Arial"/>
          <w:lang w:val="es-ES"/>
        </w:rPr>
        <w:t xml:space="preserve"> </w:t>
      </w:r>
      <w:r w:rsidRPr="003D0E9D">
        <w:rPr>
          <w:rFonts w:cs="Arial"/>
          <w:lang w:val="es-ES"/>
        </w:rPr>
        <w:t>especial para</w:t>
      </w:r>
      <w:r w:rsidR="00137692" w:rsidRPr="003D0E9D">
        <w:rPr>
          <w:rFonts w:cs="Arial"/>
          <w:lang w:val="es-ES"/>
        </w:rPr>
        <w:t xml:space="preserve"> </w:t>
      </w:r>
      <w:r w:rsidRPr="003D0E9D">
        <w:rPr>
          <w:rFonts w:cs="Arial"/>
          <w:lang w:val="es-ES"/>
        </w:rPr>
        <w:t>mantener el agua quieta en el lugar</w:t>
      </w:r>
      <w:r w:rsidR="00137692" w:rsidRPr="003D0E9D">
        <w:rPr>
          <w:rFonts w:cs="Arial"/>
          <w:lang w:val="es-ES"/>
        </w:rPr>
        <w:t xml:space="preserve"> </w:t>
      </w:r>
      <w:r w:rsidRPr="003D0E9D">
        <w:rPr>
          <w:rFonts w:cs="Arial"/>
          <w:lang w:val="es-ES"/>
        </w:rPr>
        <w:t>de la colocación del hormigón.</w:t>
      </w:r>
      <w:r w:rsidR="00137692" w:rsidRPr="003D0E9D">
        <w:rPr>
          <w:rFonts w:cs="Arial"/>
          <w:lang w:val="es-ES"/>
        </w:rPr>
        <w:t xml:space="preserve"> </w:t>
      </w:r>
      <w:r w:rsidRPr="003D0E9D">
        <w:rPr>
          <w:rFonts w:cs="Arial"/>
          <w:lang w:val="es-ES"/>
        </w:rPr>
        <w:t xml:space="preserve">Este no deberá colocarse en agua </w:t>
      </w:r>
      <w:proofErr w:type="spellStart"/>
      <w:r w:rsidRPr="003D0E9D">
        <w:rPr>
          <w:rFonts w:cs="Arial"/>
          <w:lang w:val="es-ES"/>
        </w:rPr>
        <w:t>correntosa</w:t>
      </w:r>
      <w:proofErr w:type="spellEnd"/>
      <w:r w:rsidRPr="003D0E9D">
        <w:rPr>
          <w:rFonts w:cs="Arial"/>
          <w:lang w:val="es-ES"/>
        </w:rPr>
        <w:t>.</w:t>
      </w:r>
      <w:r w:rsidR="00137692" w:rsidRPr="003D0E9D">
        <w:rPr>
          <w:rFonts w:cs="Arial"/>
          <w:lang w:val="es-ES"/>
        </w:rPr>
        <w:t xml:space="preserve"> </w:t>
      </w:r>
      <w:r w:rsidRPr="003D0E9D">
        <w:rPr>
          <w:rFonts w:cs="Arial"/>
          <w:lang w:val="es-ES"/>
        </w:rPr>
        <w:t>El método para depositar</w:t>
      </w:r>
      <w:r w:rsidR="00137692" w:rsidRPr="003D0E9D">
        <w:rPr>
          <w:rFonts w:cs="Arial"/>
          <w:lang w:val="es-ES"/>
        </w:rPr>
        <w:t xml:space="preserve"> </w:t>
      </w:r>
      <w:r w:rsidRPr="003D0E9D">
        <w:rPr>
          <w:rFonts w:cs="Arial"/>
          <w:lang w:val="es-ES"/>
        </w:rPr>
        <w:t>el concreto deberá regularse de modo que se</w:t>
      </w:r>
      <w:r w:rsidR="00137692" w:rsidRPr="003D0E9D">
        <w:rPr>
          <w:rFonts w:cs="Arial"/>
          <w:lang w:val="es-ES"/>
        </w:rPr>
        <w:t xml:space="preserve"> </w:t>
      </w:r>
      <w:r w:rsidRPr="003D0E9D">
        <w:rPr>
          <w:rFonts w:cs="Arial"/>
          <w:lang w:val="es-ES"/>
        </w:rPr>
        <w:t>produzca</w:t>
      </w:r>
      <w:r w:rsidR="00137692" w:rsidRPr="003D0E9D">
        <w:rPr>
          <w:rFonts w:cs="Arial"/>
          <w:lang w:val="es-ES"/>
        </w:rPr>
        <w:t xml:space="preserve"> </w:t>
      </w:r>
      <w:r w:rsidRPr="003D0E9D">
        <w:rPr>
          <w:rFonts w:cs="Arial"/>
          <w:lang w:val="es-ES"/>
        </w:rPr>
        <w:t>superficies aproximadamente horizontales.</w:t>
      </w:r>
    </w:p>
    <w:p w:rsidR="00F93E29" w:rsidRPr="003D0E9D" w:rsidRDefault="00F93E29" w:rsidP="00D524EB">
      <w:pPr>
        <w:rPr>
          <w:rFonts w:cs="Arial"/>
          <w:lang w:val="es-ES"/>
        </w:rPr>
      </w:pPr>
      <w:r w:rsidRPr="003D0E9D">
        <w:rPr>
          <w:rFonts w:cs="Arial"/>
          <w:lang w:val="es-ES"/>
        </w:rPr>
        <w:t>Los sellados de hormigón deberán colocarse en una</w:t>
      </w:r>
      <w:r w:rsidR="00137692" w:rsidRPr="003D0E9D">
        <w:rPr>
          <w:rFonts w:cs="Arial"/>
          <w:lang w:val="es-ES"/>
        </w:rPr>
        <w:t xml:space="preserve"> </w:t>
      </w:r>
      <w:r w:rsidRPr="003D0E9D">
        <w:rPr>
          <w:rFonts w:cs="Arial"/>
          <w:lang w:val="es-ES"/>
        </w:rPr>
        <w:t>operación continua. Cuando se use embudo, este consistirá en un tubo de diámetros inferior a 0,25</w:t>
      </w:r>
      <w:r w:rsidR="00422F71" w:rsidRPr="003D0E9D">
        <w:rPr>
          <w:rFonts w:cs="Arial"/>
          <w:lang w:val="es-ES"/>
        </w:rPr>
        <w:t xml:space="preserve"> </w:t>
      </w:r>
      <w:r w:rsidRPr="003D0E9D">
        <w:rPr>
          <w:rFonts w:cs="Arial"/>
          <w:lang w:val="es-ES"/>
        </w:rPr>
        <w:t>m. constituido en secciones con acoplamientos de brida,</w:t>
      </w:r>
      <w:r w:rsidR="00137692" w:rsidRPr="003D0E9D">
        <w:rPr>
          <w:rFonts w:cs="Arial"/>
          <w:lang w:val="es-ES"/>
        </w:rPr>
        <w:t xml:space="preserve"> </w:t>
      </w:r>
      <w:r w:rsidRPr="003D0E9D">
        <w:rPr>
          <w:rFonts w:cs="Arial"/>
          <w:lang w:val="es-ES"/>
        </w:rPr>
        <w:t>provistas con empaquetaduras. Los</w:t>
      </w:r>
      <w:r w:rsidR="00137692" w:rsidRPr="003D0E9D">
        <w:rPr>
          <w:rFonts w:cs="Arial"/>
          <w:lang w:val="es-ES"/>
        </w:rPr>
        <w:t xml:space="preserve"> </w:t>
      </w:r>
      <w:r w:rsidRPr="003D0E9D">
        <w:rPr>
          <w:rFonts w:cs="Arial"/>
          <w:lang w:val="es-ES"/>
        </w:rPr>
        <w:t>medios para sostener el embudo</w:t>
      </w:r>
      <w:r w:rsidR="00137692" w:rsidRPr="003D0E9D">
        <w:rPr>
          <w:rFonts w:cs="Arial"/>
          <w:lang w:val="es-ES"/>
        </w:rPr>
        <w:t xml:space="preserve"> </w:t>
      </w:r>
      <w:r w:rsidRPr="003D0E9D">
        <w:rPr>
          <w:rFonts w:cs="Arial"/>
          <w:lang w:val="es-ES"/>
        </w:rPr>
        <w:t>serán tales que se permita un libre movimiento del extremo de descarga sobre la parte superior del concreto y que pueda ser bajado rápidamente</w:t>
      </w:r>
      <w:r w:rsidR="00137692" w:rsidRPr="003D0E9D">
        <w:rPr>
          <w:rFonts w:cs="Arial"/>
          <w:lang w:val="es-ES"/>
        </w:rPr>
        <w:t xml:space="preserve"> </w:t>
      </w:r>
      <w:r w:rsidRPr="003D0E9D">
        <w:rPr>
          <w:rFonts w:cs="Arial"/>
          <w:lang w:val="es-ES"/>
        </w:rPr>
        <w:t>cuando fuese</w:t>
      </w:r>
      <w:r w:rsidR="00137692" w:rsidRPr="003D0E9D">
        <w:rPr>
          <w:rFonts w:cs="Arial"/>
          <w:lang w:val="es-ES"/>
        </w:rPr>
        <w:t xml:space="preserve"> </w:t>
      </w:r>
      <w:r w:rsidRPr="003D0E9D">
        <w:rPr>
          <w:rFonts w:cs="Arial"/>
          <w:lang w:val="es-ES"/>
        </w:rPr>
        <w:t>necesario cortar</w:t>
      </w:r>
      <w:r w:rsidR="00137692" w:rsidRPr="003D0E9D">
        <w:rPr>
          <w:rFonts w:cs="Arial"/>
          <w:lang w:val="es-ES"/>
        </w:rPr>
        <w:t xml:space="preserve"> </w:t>
      </w:r>
      <w:r w:rsidRPr="003D0E9D">
        <w:rPr>
          <w:rFonts w:cs="Arial"/>
          <w:lang w:val="es-ES"/>
        </w:rPr>
        <w:t>o retardar la descarga del hormigón.</w:t>
      </w:r>
    </w:p>
    <w:p w:rsidR="00F93E29" w:rsidRPr="003D0E9D" w:rsidRDefault="00F93E29" w:rsidP="00D524EB">
      <w:pPr>
        <w:rPr>
          <w:rFonts w:cs="Arial"/>
          <w:lang w:val="es-ES"/>
        </w:rPr>
      </w:pPr>
      <w:r w:rsidRPr="003D0E9D">
        <w:rPr>
          <w:rFonts w:cs="Arial"/>
          <w:lang w:val="es-ES"/>
        </w:rPr>
        <w:t>El embudo será llenado por un método que evite que se produzca un lavado del concreto.</w:t>
      </w:r>
      <w:r w:rsidR="00137692" w:rsidRPr="003D0E9D">
        <w:rPr>
          <w:rFonts w:cs="Arial"/>
          <w:lang w:val="es-ES"/>
        </w:rPr>
        <w:t xml:space="preserve"> </w:t>
      </w:r>
      <w:r w:rsidRPr="003D0E9D">
        <w:rPr>
          <w:rFonts w:cs="Arial"/>
          <w:lang w:val="es-ES"/>
        </w:rPr>
        <w:t>El extremo</w:t>
      </w:r>
      <w:r w:rsidR="00137692" w:rsidRPr="003D0E9D">
        <w:rPr>
          <w:rFonts w:cs="Arial"/>
          <w:lang w:val="es-ES"/>
        </w:rPr>
        <w:t xml:space="preserve"> </w:t>
      </w:r>
      <w:r w:rsidRPr="003D0E9D">
        <w:rPr>
          <w:rFonts w:cs="Arial"/>
          <w:lang w:val="es-ES"/>
        </w:rPr>
        <w:t>de descarga estará en todo momento sumergido por completo en el hormigón y</w:t>
      </w:r>
      <w:r w:rsidR="00137692" w:rsidRPr="003D0E9D">
        <w:rPr>
          <w:rFonts w:cs="Arial"/>
          <w:lang w:val="es-ES"/>
        </w:rPr>
        <w:t xml:space="preserve"> </w:t>
      </w:r>
      <w:r w:rsidRPr="003D0E9D">
        <w:rPr>
          <w:rFonts w:cs="Arial"/>
          <w:lang w:val="es-ES"/>
        </w:rPr>
        <w:t xml:space="preserve">el tubo del embudo </w:t>
      </w:r>
      <w:proofErr w:type="gramStart"/>
      <w:r w:rsidRPr="003D0E9D">
        <w:rPr>
          <w:rFonts w:cs="Arial"/>
          <w:lang w:val="es-ES"/>
        </w:rPr>
        <w:t>deberán</w:t>
      </w:r>
      <w:proofErr w:type="gramEnd"/>
      <w:r w:rsidRPr="003D0E9D">
        <w:rPr>
          <w:rFonts w:cs="Arial"/>
          <w:lang w:val="es-ES"/>
        </w:rPr>
        <w:t xml:space="preserve"> contener una cantidad suficiente de la mezcla para evitar la entrada de agua.</w:t>
      </w:r>
    </w:p>
    <w:p w:rsidR="00F93E29" w:rsidRPr="003D0E9D" w:rsidRDefault="00F93E29" w:rsidP="00D524EB">
      <w:pPr>
        <w:rPr>
          <w:rFonts w:cs="Arial"/>
          <w:lang w:val="es-ES"/>
        </w:rPr>
      </w:pPr>
      <w:r w:rsidRPr="003D0E9D">
        <w:rPr>
          <w:rFonts w:cs="Arial"/>
          <w:lang w:val="es-ES"/>
        </w:rPr>
        <w:t xml:space="preserve">Cuando el hormigón se coloque por medio de un cucharón de fondo movible, el cucharón deberá tener una capacidad de por lo menos </w:t>
      </w:r>
      <w:smartTag w:uri="urn:schemas-microsoft-com:office:smarttags" w:element="metricconverter">
        <w:smartTagPr>
          <w:attr w:name="ProductID" w:val="0,38 m3"/>
        </w:smartTagPr>
        <w:r w:rsidRPr="003D0E9D">
          <w:rPr>
            <w:rFonts w:cs="Arial"/>
            <w:lang w:val="es-ES"/>
          </w:rPr>
          <w:t>0,38</w:t>
        </w:r>
        <w:r w:rsidR="00137692" w:rsidRPr="003D0E9D">
          <w:rPr>
            <w:rFonts w:cs="Arial"/>
            <w:lang w:val="es-ES"/>
          </w:rPr>
          <w:t xml:space="preserve"> </w:t>
        </w:r>
        <w:r w:rsidRPr="003D0E9D">
          <w:rPr>
            <w:rFonts w:cs="Arial"/>
            <w:lang w:val="es-ES"/>
          </w:rPr>
          <w:t>m3</w:t>
        </w:r>
      </w:smartTag>
      <w:r w:rsidR="00137692" w:rsidRPr="003D0E9D">
        <w:rPr>
          <w:rFonts w:cs="Arial"/>
          <w:lang w:val="es-ES"/>
        </w:rPr>
        <w:t xml:space="preserve"> </w:t>
      </w:r>
    </w:p>
    <w:p w:rsidR="00F93E29" w:rsidRPr="003D0E9D" w:rsidRDefault="00F93E29" w:rsidP="00D524EB">
      <w:pPr>
        <w:rPr>
          <w:rFonts w:cs="Arial"/>
          <w:lang w:val="es-ES"/>
        </w:rPr>
      </w:pPr>
      <w:r w:rsidRPr="003D0E9D">
        <w:rPr>
          <w:rFonts w:cs="Arial"/>
          <w:lang w:val="es-ES"/>
        </w:rPr>
        <w:t>El cucharón se bajará gradual y cuidadosamente hasta que</w:t>
      </w:r>
      <w:r w:rsidR="00137692" w:rsidRPr="003D0E9D">
        <w:rPr>
          <w:rFonts w:cs="Arial"/>
          <w:lang w:val="es-ES"/>
        </w:rPr>
        <w:t xml:space="preserve"> </w:t>
      </w:r>
      <w:r w:rsidRPr="003D0E9D">
        <w:rPr>
          <w:rFonts w:cs="Arial"/>
          <w:lang w:val="es-ES"/>
        </w:rPr>
        <w:t>se apoye contra la</w:t>
      </w:r>
      <w:r w:rsidR="00137692" w:rsidRPr="003D0E9D">
        <w:rPr>
          <w:rFonts w:cs="Arial"/>
          <w:lang w:val="es-ES"/>
        </w:rPr>
        <w:t xml:space="preserve"> </w:t>
      </w:r>
      <w:r w:rsidRPr="003D0E9D">
        <w:rPr>
          <w:rFonts w:cs="Arial"/>
          <w:lang w:val="es-ES"/>
        </w:rPr>
        <w:t>fundación preparada, o en el hormigón ya</w:t>
      </w:r>
      <w:r w:rsidR="00137692" w:rsidRPr="003D0E9D">
        <w:rPr>
          <w:rFonts w:cs="Arial"/>
          <w:lang w:val="es-ES"/>
        </w:rPr>
        <w:t xml:space="preserve"> </w:t>
      </w:r>
      <w:r w:rsidRPr="003D0E9D">
        <w:rPr>
          <w:rFonts w:cs="Arial"/>
          <w:lang w:val="es-ES"/>
        </w:rPr>
        <w:t>vaciado. Luego será</w:t>
      </w:r>
      <w:r w:rsidR="00137692" w:rsidRPr="003D0E9D">
        <w:rPr>
          <w:rFonts w:cs="Arial"/>
          <w:lang w:val="es-ES"/>
        </w:rPr>
        <w:t xml:space="preserve"> </w:t>
      </w:r>
      <w:r w:rsidRPr="003D0E9D">
        <w:rPr>
          <w:rFonts w:cs="Arial"/>
          <w:lang w:val="es-ES"/>
        </w:rPr>
        <w:t>elevado lentamente</w:t>
      </w:r>
      <w:r w:rsidR="00137692" w:rsidRPr="003D0E9D">
        <w:rPr>
          <w:rFonts w:cs="Arial"/>
          <w:lang w:val="es-ES"/>
        </w:rPr>
        <w:t xml:space="preserve"> </w:t>
      </w:r>
      <w:r w:rsidRPr="003D0E9D">
        <w:rPr>
          <w:rFonts w:cs="Arial"/>
          <w:lang w:val="es-ES"/>
        </w:rPr>
        <w:t>durante</w:t>
      </w:r>
      <w:r w:rsidR="00137692" w:rsidRPr="003D0E9D">
        <w:rPr>
          <w:rFonts w:cs="Arial"/>
          <w:lang w:val="es-ES"/>
        </w:rPr>
        <w:t xml:space="preserve"> </w:t>
      </w:r>
      <w:r w:rsidRPr="003D0E9D">
        <w:rPr>
          <w:rFonts w:cs="Arial"/>
          <w:lang w:val="es-ES"/>
        </w:rPr>
        <w:t>el trayecto de descarga con intención de</w:t>
      </w:r>
      <w:r w:rsidR="00137692" w:rsidRPr="003D0E9D">
        <w:rPr>
          <w:rFonts w:cs="Arial"/>
          <w:lang w:val="es-ES"/>
        </w:rPr>
        <w:t xml:space="preserve"> </w:t>
      </w:r>
      <w:r w:rsidRPr="003D0E9D">
        <w:rPr>
          <w:rFonts w:cs="Arial"/>
          <w:lang w:val="es-ES"/>
        </w:rPr>
        <w:t>mantener, en lo posible, quieta el agua en el punto de descarga y</w:t>
      </w:r>
      <w:r w:rsidR="00137692" w:rsidRPr="003D0E9D">
        <w:rPr>
          <w:rFonts w:cs="Arial"/>
          <w:lang w:val="es-ES"/>
        </w:rPr>
        <w:t xml:space="preserve"> </w:t>
      </w:r>
      <w:r w:rsidRPr="003D0E9D">
        <w:rPr>
          <w:rFonts w:cs="Arial"/>
          <w:lang w:val="es-ES"/>
        </w:rPr>
        <w:t>de evitar la agitación de la mezcla.</w:t>
      </w:r>
    </w:p>
    <w:p w:rsidR="00F93E29" w:rsidRPr="003D0E9D" w:rsidRDefault="00F93E29" w:rsidP="00486411">
      <w:pPr>
        <w:rPr>
          <w:rFonts w:cs="Arial"/>
          <w:szCs w:val="24"/>
          <w:lang w:val="es-ES"/>
        </w:rPr>
      </w:pPr>
    </w:p>
    <w:p w:rsidR="00F93E29" w:rsidRPr="003D0E9D" w:rsidRDefault="005F250E" w:rsidP="003F7E7B">
      <w:pPr>
        <w:pStyle w:val="Ttulo4"/>
        <w:numPr>
          <w:ilvl w:val="3"/>
          <w:numId w:val="4"/>
        </w:numPr>
      </w:pPr>
      <w:r w:rsidRPr="003D0E9D">
        <w:lastRenderedPageBreak/>
        <w:t>Colocación</w:t>
      </w:r>
      <w:r w:rsidR="00DE135E" w:rsidRPr="003D0E9D">
        <w:t xml:space="preserve"> del</w:t>
      </w:r>
      <w:r w:rsidR="00137692" w:rsidRPr="003D0E9D">
        <w:t xml:space="preserve"> </w:t>
      </w:r>
      <w:r w:rsidRPr="003D0E9D">
        <w:t>hormigón</w:t>
      </w:r>
      <w:r w:rsidR="00DE135E" w:rsidRPr="003D0E9D">
        <w:t xml:space="preserve"> en tiempo </w:t>
      </w:r>
      <w:r w:rsidRPr="003D0E9D">
        <w:t>frío</w:t>
      </w:r>
    </w:p>
    <w:p w:rsidR="00F93E29" w:rsidRPr="003D0E9D" w:rsidRDefault="00F93E29" w:rsidP="00BA4B2D">
      <w:pPr>
        <w:rPr>
          <w:rFonts w:cs="Arial"/>
          <w:lang w:val="es-ES"/>
        </w:rPr>
      </w:pPr>
      <w:r w:rsidRPr="003D0E9D">
        <w:rPr>
          <w:rFonts w:cs="Arial"/>
          <w:lang w:val="es-ES"/>
        </w:rPr>
        <w:t>Excepto cuando medie una autorización escrita especifica d</w:t>
      </w:r>
      <w:r w:rsidR="008A4403" w:rsidRPr="003D0E9D">
        <w:rPr>
          <w:rFonts w:cs="Arial"/>
          <w:lang w:val="es-ES"/>
        </w:rPr>
        <w:t>e la supervisión</w:t>
      </w:r>
      <w:r w:rsidRPr="003D0E9D">
        <w:rPr>
          <w:rFonts w:cs="Arial"/>
          <w:lang w:val="es-ES"/>
        </w:rPr>
        <w:t>,</w:t>
      </w:r>
      <w:r w:rsidR="00137692" w:rsidRPr="003D0E9D">
        <w:rPr>
          <w:rFonts w:cs="Arial"/>
          <w:lang w:val="es-ES"/>
        </w:rPr>
        <w:t xml:space="preserve"> </w:t>
      </w:r>
      <w:r w:rsidRPr="003D0E9D">
        <w:rPr>
          <w:rFonts w:cs="Arial"/>
          <w:lang w:val="es-ES"/>
        </w:rPr>
        <w:t>las operaciones</w:t>
      </w:r>
      <w:r w:rsidR="00137692" w:rsidRPr="003D0E9D">
        <w:rPr>
          <w:rFonts w:cs="Arial"/>
          <w:lang w:val="es-ES"/>
        </w:rPr>
        <w:t xml:space="preserve"> </w:t>
      </w:r>
      <w:r w:rsidRPr="003D0E9D">
        <w:rPr>
          <w:rFonts w:cs="Arial"/>
          <w:lang w:val="es-ES"/>
        </w:rPr>
        <w:t>de colocación de hormigón se deberán suspender cuando la temperatura del aire en descenso, a la sombra y lejos de fuentes artificiales de calor, baje a menos de 5º C y</w:t>
      </w:r>
      <w:r w:rsidR="00137692" w:rsidRPr="003D0E9D">
        <w:rPr>
          <w:rFonts w:cs="Arial"/>
          <w:lang w:val="es-ES"/>
        </w:rPr>
        <w:t xml:space="preserve"> </w:t>
      </w:r>
      <w:r w:rsidRPr="003D0E9D">
        <w:rPr>
          <w:rFonts w:cs="Arial"/>
          <w:lang w:val="es-ES"/>
        </w:rPr>
        <w:t>no podrán reanudarse hasta que dicha temperatura del</w:t>
      </w:r>
      <w:r w:rsidR="00137692" w:rsidRPr="003D0E9D">
        <w:rPr>
          <w:rFonts w:cs="Arial"/>
          <w:lang w:val="es-ES"/>
        </w:rPr>
        <w:t xml:space="preserve"> </w:t>
      </w:r>
      <w:r w:rsidRPr="003D0E9D">
        <w:rPr>
          <w:rFonts w:cs="Arial"/>
          <w:lang w:val="es-ES"/>
        </w:rPr>
        <w:t xml:space="preserve">aire en ascenso a la sombra y alejada de fuentes de calor artificial, alcance a los 5º C. </w:t>
      </w:r>
    </w:p>
    <w:p w:rsidR="00F93E29" w:rsidRPr="003D0E9D" w:rsidRDefault="00F93E29" w:rsidP="00BA4B2D">
      <w:pPr>
        <w:rPr>
          <w:rFonts w:cs="Arial"/>
          <w:lang w:val="es-ES"/>
        </w:rPr>
      </w:pPr>
      <w:r w:rsidRPr="003D0E9D">
        <w:rPr>
          <w:rFonts w:cs="Arial"/>
          <w:lang w:val="es-ES"/>
        </w:rPr>
        <w:t>Cuando se tenga una</w:t>
      </w:r>
      <w:r w:rsidR="00137692" w:rsidRPr="003D0E9D">
        <w:rPr>
          <w:rFonts w:cs="Arial"/>
          <w:lang w:val="es-ES"/>
        </w:rPr>
        <w:t xml:space="preserve"> </w:t>
      </w:r>
      <w:r w:rsidRPr="003D0E9D">
        <w:rPr>
          <w:rFonts w:cs="Arial"/>
          <w:lang w:val="es-ES"/>
        </w:rPr>
        <w:t xml:space="preserve">autorización escrita </w:t>
      </w:r>
      <w:proofErr w:type="spellStart"/>
      <w:r w:rsidRPr="003D0E9D">
        <w:rPr>
          <w:rFonts w:cs="Arial"/>
          <w:lang w:val="es-ES"/>
        </w:rPr>
        <w:t>especifica</w:t>
      </w:r>
      <w:proofErr w:type="spellEnd"/>
      <w:r w:rsidRPr="003D0E9D">
        <w:rPr>
          <w:rFonts w:cs="Arial"/>
          <w:lang w:val="es-ES"/>
        </w:rPr>
        <w:t xml:space="preserve"> para permitir la colocación de hormigón cuando la temperatura este por debajo de la citada,</w:t>
      </w:r>
      <w:r w:rsidR="00137692" w:rsidRPr="003D0E9D">
        <w:rPr>
          <w:rFonts w:cs="Arial"/>
          <w:lang w:val="es-ES"/>
        </w:rPr>
        <w:t xml:space="preserve"> </w:t>
      </w:r>
      <w:r w:rsidRPr="003D0E9D">
        <w:rPr>
          <w:rFonts w:cs="Arial"/>
          <w:lang w:val="es-ES"/>
        </w:rPr>
        <w:t>el Contratista deberá proveer un equipo para calentar los agregados y el</w:t>
      </w:r>
      <w:r w:rsidR="00137692" w:rsidRPr="003D0E9D">
        <w:rPr>
          <w:rFonts w:cs="Arial"/>
          <w:lang w:val="es-ES"/>
        </w:rPr>
        <w:t xml:space="preserve"> </w:t>
      </w:r>
      <w:r w:rsidRPr="003D0E9D">
        <w:rPr>
          <w:rFonts w:cs="Arial"/>
          <w:lang w:val="es-ES"/>
        </w:rPr>
        <w:t>agua y podrá utilizar cloruro de calcio como</w:t>
      </w:r>
      <w:r w:rsidR="00137692" w:rsidRPr="003D0E9D">
        <w:rPr>
          <w:rFonts w:cs="Arial"/>
          <w:lang w:val="es-ES"/>
        </w:rPr>
        <w:t xml:space="preserve"> </w:t>
      </w:r>
      <w:r w:rsidRPr="003D0E9D">
        <w:rPr>
          <w:rFonts w:cs="Arial"/>
          <w:lang w:val="es-ES"/>
        </w:rPr>
        <w:t>acelerador, cuando</w:t>
      </w:r>
      <w:r w:rsidR="00137692" w:rsidRPr="003D0E9D">
        <w:rPr>
          <w:rFonts w:cs="Arial"/>
          <w:lang w:val="es-ES"/>
        </w:rPr>
        <w:t xml:space="preserve"> </w:t>
      </w:r>
      <w:r w:rsidRPr="003D0E9D">
        <w:rPr>
          <w:rFonts w:cs="Arial"/>
          <w:lang w:val="es-ES"/>
        </w:rPr>
        <w:t>la autorización así</w:t>
      </w:r>
      <w:r w:rsidR="00137692" w:rsidRPr="003D0E9D">
        <w:rPr>
          <w:rFonts w:cs="Arial"/>
          <w:lang w:val="es-ES"/>
        </w:rPr>
        <w:t xml:space="preserve"> </w:t>
      </w:r>
      <w:r w:rsidRPr="003D0E9D">
        <w:rPr>
          <w:rFonts w:cs="Arial"/>
          <w:lang w:val="es-ES"/>
        </w:rPr>
        <w:t>lo establezca.</w:t>
      </w:r>
    </w:p>
    <w:p w:rsidR="00F93E29" w:rsidRPr="003D0E9D" w:rsidRDefault="00F93E29" w:rsidP="00BA4B2D">
      <w:pPr>
        <w:rPr>
          <w:rFonts w:cs="Arial"/>
          <w:lang w:val="es-ES"/>
        </w:rPr>
      </w:pPr>
      <w:r w:rsidRPr="003D0E9D">
        <w:rPr>
          <w:rFonts w:cs="Arial"/>
          <w:lang w:val="es-ES"/>
        </w:rPr>
        <w:t>El Contratista proveerá un equipo de calentamiento capaz de producir un hormigón que tenga una temperatura de por</w:t>
      </w:r>
      <w:r w:rsidR="00137692" w:rsidRPr="003D0E9D">
        <w:rPr>
          <w:rFonts w:cs="Arial"/>
          <w:lang w:val="es-ES"/>
        </w:rPr>
        <w:t xml:space="preserve"> </w:t>
      </w:r>
      <w:r w:rsidRPr="003D0E9D">
        <w:rPr>
          <w:rFonts w:cs="Arial"/>
          <w:lang w:val="es-ES"/>
        </w:rPr>
        <w:t>lo menos 10º C en el momento de su</w:t>
      </w:r>
      <w:r w:rsidR="00137692" w:rsidRPr="003D0E9D">
        <w:rPr>
          <w:rFonts w:cs="Arial"/>
          <w:lang w:val="es-ES"/>
        </w:rPr>
        <w:t xml:space="preserve"> </w:t>
      </w:r>
      <w:r w:rsidRPr="003D0E9D">
        <w:rPr>
          <w:rFonts w:cs="Arial"/>
          <w:lang w:val="es-ES"/>
        </w:rPr>
        <w:t>colocación en o</w:t>
      </w:r>
      <w:r w:rsidR="00137692" w:rsidRPr="003D0E9D">
        <w:rPr>
          <w:rFonts w:cs="Arial"/>
          <w:lang w:val="es-ES"/>
        </w:rPr>
        <w:t xml:space="preserve"> </w:t>
      </w:r>
      <w:r w:rsidRPr="003D0E9D">
        <w:rPr>
          <w:rFonts w:cs="Arial"/>
          <w:lang w:val="es-ES"/>
        </w:rPr>
        <w:t>entre los moldes.</w:t>
      </w:r>
      <w:r w:rsidR="00137692" w:rsidRPr="003D0E9D">
        <w:rPr>
          <w:rFonts w:cs="Arial"/>
          <w:lang w:val="es-ES"/>
        </w:rPr>
        <w:t xml:space="preserve"> </w:t>
      </w:r>
      <w:r w:rsidRPr="003D0E9D">
        <w:rPr>
          <w:rFonts w:cs="Arial"/>
          <w:lang w:val="es-ES"/>
        </w:rPr>
        <w:t>El uso de cualquier</w:t>
      </w:r>
      <w:r w:rsidR="00137692" w:rsidRPr="003D0E9D">
        <w:rPr>
          <w:rFonts w:cs="Arial"/>
          <w:lang w:val="es-ES"/>
        </w:rPr>
        <w:t xml:space="preserve"> </w:t>
      </w:r>
      <w:r w:rsidRPr="003D0E9D">
        <w:rPr>
          <w:rFonts w:cs="Arial"/>
          <w:lang w:val="es-ES"/>
        </w:rPr>
        <w:t>equipo de calentamiento o de cualquier método en tal sentido depende de la capacidad de dicho</w:t>
      </w:r>
      <w:r w:rsidR="00137692" w:rsidRPr="003D0E9D">
        <w:rPr>
          <w:rFonts w:cs="Arial"/>
          <w:lang w:val="es-ES"/>
        </w:rPr>
        <w:t xml:space="preserve"> </w:t>
      </w:r>
      <w:r w:rsidRPr="003D0E9D">
        <w:rPr>
          <w:rFonts w:cs="Arial"/>
          <w:lang w:val="es-ES"/>
        </w:rPr>
        <w:t>sistema de calentamiento</w:t>
      </w:r>
      <w:r w:rsidR="00137692" w:rsidRPr="003D0E9D">
        <w:rPr>
          <w:rFonts w:cs="Arial"/>
          <w:lang w:val="es-ES"/>
        </w:rPr>
        <w:t xml:space="preserve"> </w:t>
      </w:r>
      <w:r w:rsidRPr="003D0E9D">
        <w:rPr>
          <w:rFonts w:cs="Arial"/>
          <w:lang w:val="es-ES"/>
        </w:rPr>
        <w:t>para</w:t>
      </w:r>
      <w:r w:rsidR="00137692" w:rsidRPr="003D0E9D">
        <w:rPr>
          <w:rFonts w:cs="Arial"/>
          <w:lang w:val="es-ES"/>
        </w:rPr>
        <w:t xml:space="preserve"> </w:t>
      </w:r>
      <w:r w:rsidRPr="003D0E9D">
        <w:rPr>
          <w:rFonts w:cs="Arial"/>
          <w:lang w:val="es-ES"/>
        </w:rPr>
        <w:t>permitir que la cantidad requerida de aire pueda ser incluida en el hormigón para el cual</w:t>
      </w:r>
      <w:r w:rsidR="00137692" w:rsidRPr="003D0E9D">
        <w:rPr>
          <w:rFonts w:cs="Arial"/>
          <w:lang w:val="es-ES"/>
        </w:rPr>
        <w:t xml:space="preserve"> </w:t>
      </w:r>
      <w:r w:rsidRPr="003D0E9D">
        <w:rPr>
          <w:rFonts w:cs="Arial"/>
          <w:lang w:val="es-ES"/>
        </w:rPr>
        <w:t>se haya fijado tales condiciones.</w:t>
      </w:r>
      <w:r w:rsidR="00137692" w:rsidRPr="003D0E9D">
        <w:rPr>
          <w:rFonts w:cs="Arial"/>
          <w:lang w:val="es-ES"/>
        </w:rPr>
        <w:t xml:space="preserve"> </w:t>
      </w:r>
      <w:r w:rsidRPr="003D0E9D">
        <w:rPr>
          <w:rFonts w:cs="Arial"/>
          <w:lang w:val="es-ES"/>
        </w:rPr>
        <w:t>Los</w:t>
      </w:r>
      <w:r w:rsidR="00137692" w:rsidRPr="003D0E9D">
        <w:rPr>
          <w:rFonts w:cs="Arial"/>
          <w:lang w:val="es-ES"/>
        </w:rPr>
        <w:t xml:space="preserve"> </w:t>
      </w:r>
      <w:r w:rsidRPr="003D0E9D">
        <w:rPr>
          <w:rFonts w:cs="Arial"/>
          <w:lang w:val="es-ES"/>
        </w:rPr>
        <w:t>métodos de calentamiento que alteren o</w:t>
      </w:r>
      <w:r w:rsidR="00137692" w:rsidRPr="003D0E9D">
        <w:rPr>
          <w:rFonts w:cs="Arial"/>
          <w:lang w:val="es-ES"/>
        </w:rPr>
        <w:t xml:space="preserve"> </w:t>
      </w:r>
      <w:r w:rsidRPr="003D0E9D">
        <w:rPr>
          <w:rFonts w:cs="Arial"/>
          <w:lang w:val="es-ES"/>
        </w:rPr>
        <w:t>impidan la entrada de la cantidad requerida de aire en el hormigón no deberán usarse.</w:t>
      </w:r>
      <w:r w:rsidR="00137692" w:rsidRPr="003D0E9D">
        <w:rPr>
          <w:rFonts w:cs="Arial"/>
          <w:lang w:val="es-ES"/>
        </w:rPr>
        <w:t xml:space="preserve"> </w:t>
      </w:r>
      <w:r w:rsidRPr="003D0E9D">
        <w:rPr>
          <w:rFonts w:cs="Arial"/>
          <w:lang w:val="es-ES"/>
        </w:rPr>
        <w:t>El equipo calentará los</w:t>
      </w:r>
      <w:r w:rsidR="00137692" w:rsidRPr="003D0E9D">
        <w:rPr>
          <w:rFonts w:cs="Arial"/>
          <w:lang w:val="es-ES"/>
        </w:rPr>
        <w:t xml:space="preserve"> </w:t>
      </w:r>
      <w:r w:rsidRPr="003D0E9D">
        <w:rPr>
          <w:rFonts w:cs="Arial"/>
          <w:lang w:val="es-ES"/>
        </w:rPr>
        <w:t>materiales uniformemente y</w:t>
      </w:r>
      <w:r w:rsidR="00137692" w:rsidRPr="003D0E9D">
        <w:rPr>
          <w:rFonts w:cs="Arial"/>
          <w:lang w:val="es-ES"/>
        </w:rPr>
        <w:t xml:space="preserve"> </w:t>
      </w:r>
      <w:r w:rsidRPr="003D0E9D">
        <w:rPr>
          <w:rFonts w:cs="Arial"/>
          <w:lang w:val="es-ES"/>
        </w:rPr>
        <w:t>excluirá la</w:t>
      </w:r>
      <w:r w:rsidR="00137692" w:rsidRPr="003D0E9D">
        <w:rPr>
          <w:rFonts w:cs="Arial"/>
          <w:lang w:val="es-ES"/>
        </w:rPr>
        <w:t xml:space="preserve"> </w:t>
      </w:r>
      <w:r w:rsidRPr="003D0E9D">
        <w:rPr>
          <w:rFonts w:cs="Arial"/>
          <w:lang w:val="es-ES"/>
        </w:rPr>
        <w:t>posibilidad de que se produzcan zonas sobrecalentadas que puedan perjudicar a los</w:t>
      </w:r>
      <w:r w:rsidR="00137692" w:rsidRPr="003D0E9D">
        <w:rPr>
          <w:rFonts w:cs="Arial"/>
          <w:lang w:val="es-ES"/>
        </w:rPr>
        <w:t xml:space="preserve"> </w:t>
      </w:r>
      <w:r w:rsidRPr="003D0E9D">
        <w:rPr>
          <w:rFonts w:cs="Arial"/>
          <w:lang w:val="es-ES"/>
        </w:rPr>
        <w:t>materiales.</w:t>
      </w:r>
      <w:r w:rsidR="00137692" w:rsidRPr="003D0E9D">
        <w:rPr>
          <w:rFonts w:cs="Arial"/>
          <w:lang w:val="es-ES"/>
        </w:rPr>
        <w:t xml:space="preserve"> </w:t>
      </w:r>
      <w:r w:rsidRPr="003D0E9D">
        <w:rPr>
          <w:rFonts w:cs="Arial"/>
          <w:lang w:val="es-ES"/>
        </w:rPr>
        <w:t>Los agregados y el agua utilizada para</w:t>
      </w:r>
      <w:r w:rsidR="00137692" w:rsidRPr="003D0E9D">
        <w:rPr>
          <w:rFonts w:cs="Arial"/>
          <w:lang w:val="es-ES"/>
        </w:rPr>
        <w:t xml:space="preserve"> </w:t>
      </w:r>
      <w:r w:rsidRPr="003D0E9D">
        <w:rPr>
          <w:rFonts w:cs="Arial"/>
          <w:lang w:val="es-ES"/>
        </w:rPr>
        <w:t xml:space="preserve">la mezcla no deberán calentarse </w:t>
      </w:r>
      <w:r w:rsidR="00A27B1F" w:rsidRPr="003D0E9D">
        <w:rPr>
          <w:rFonts w:cs="Arial"/>
          <w:lang w:val="es-ES"/>
        </w:rPr>
        <w:t>más</w:t>
      </w:r>
      <w:r w:rsidRPr="003D0E9D">
        <w:rPr>
          <w:rFonts w:cs="Arial"/>
          <w:lang w:val="es-ES"/>
        </w:rPr>
        <w:t xml:space="preserve"> allá de los 66º C.</w:t>
      </w:r>
      <w:r w:rsidR="00137692" w:rsidRPr="003D0E9D">
        <w:rPr>
          <w:rFonts w:cs="Arial"/>
          <w:lang w:val="es-ES"/>
        </w:rPr>
        <w:t xml:space="preserve"> </w:t>
      </w:r>
      <w:r w:rsidRPr="003D0E9D">
        <w:rPr>
          <w:rFonts w:cs="Arial"/>
          <w:lang w:val="es-ES"/>
        </w:rPr>
        <w:t>No se utilizarán materiales helados o que tengan terrones de material endurecido.</w:t>
      </w:r>
    </w:p>
    <w:p w:rsidR="00F93E29" w:rsidRPr="003D0E9D" w:rsidRDefault="00F93E29" w:rsidP="00BA4B2D">
      <w:pPr>
        <w:rPr>
          <w:rFonts w:cs="Arial"/>
          <w:lang w:val="es-ES"/>
        </w:rPr>
      </w:pPr>
      <w:r w:rsidRPr="003D0E9D">
        <w:rPr>
          <w:rFonts w:cs="Arial"/>
          <w:lang w:val="es-ES"/>
        </w:rPr>
        <w:t>Los agregados acopiados en caballetes podrán ser calentados por</w:t>
      </w:r>
      <w:r w:rsidR="00137692" w:rsidRPr="003D0E9D">
        <w:rPr>
          <w:rFonts w:cs="Arial"/>
          <w:lang w:val="es-ES"/>
        </w:rPr>
        <w:t xml:space="preserve"> </w:t>
      </w:r>
      <w:r w:rsidRPr="003D0E9D">
        <w:rPr>
          <w:rFonts w:cs="Arial"/>
          <w:lang w:val="es-ES"/>
        </w:rPr>
        <w:t>medio de calor seco o vapor cuando se deje pasar tiempo suficiente</w:t>
      </w:r>
      <w:r w:rsidR="00137692" w:rsidRPr="003D0E9D">
        <w:rPr>
          <w:rFonts w:cs="Arial"/>
          <w:lang w:val="es-ES"/>
        </w:rPr>
        <w:t xml:space="preserve"> </w:t>
      </w:r>
      <w:r w:rsidRPr="003D0E9D">
        <w:rPr>
          <w:rFonts w:cs="Arial"/>
          <w:lang w:val="es-ES"/>
        </w:rPr>
        <w:t>para el drenaje del agua, antes de llevar</w:t>
      </w:r>
      <w:r w:rsidR="00137692" w:rsidRPr="003D0E9D">
        <w:rPr>
          <w:rFonts w:cs="Arial"/>
          <w:lang w:val="es-ES"/>
        </w:rPr>
        <w:t xml:space="preserve"> </w:t>
      </w:r>
      <w:r w:rsidRPr="003D0E9D">
        <w:rPr>
          <w:rFonts w:cs="Arial"/>
          <w:lang w:val="es-ES"/>
        </w:rPr>
        <w:t>los agregados a las tolvas de dosificación.</w:t>
      </w:r>
      <w:r w:rsidR="00137692" w:rsidRPr="003D0E9D">
        <w:rPr>
          <w:rFonts w:cs="Arial"/>
          <w:lang w:val="es-ES"/>
        </w:rPr>
        <w:t xml:space="preserve"> </w:t>
      </w:r>
      <w:r w:rsidRPr="003D0E9D">
        <w:rPr>
          <w:rFonts w:cs="Arial"/>
          <w:lang w:val="es-ES"/>
        </w:rPr>
        <w:t>Los agregados no</w:t>
      </w:r>
      <w:r w:rsidR="00137692" w:rsidRPr="003D0E9D">
        <w:rPr>
          <w:rFonts w:cs="Arial"/>
          <w:lang w:val="es-ES"/>
        </w:rPr>
        <w:t xml:space="preserve"> </w:t>
      </w:r>
      <w:r w:rsidRPr="003D0E9D">
        <w:rPr>
          <w:rFonts w:cs="Arial"/>
          <w:lang w:val="es-ES"/>
        </w:rPr>
        <w:t>deberán ser calentados</w:t>
      </w:r>
      <w:r w:rsidR="00137692" w:rsidRPr="003D0E9D">
        <w:rPr>
          <w:rFonts w:cs="Arial"/>
          <w:lang w:val="es-ES"/>
        </w:rPr>
        <w:t xml:space="preserve"> </w:t>
      </w:r>
      <w:r w:rsidRPr="003D0E9D">
        <w:rPr>
          <w:rFonts w:cs="Arial"/>
          <w:lang w:val="es-ES"/>
        </w:rPr>
        <w:t>en forma directa con llamas de aceite o gas ni colocarlos sobre chapas calentadas con carbón o leña.</w:t>
      </w:r>
      <w:r w:rsidR="00137692" w:rsidRPr="003D0E9D">
        <w:rPr>
          <w:rFonts w:cs="Arial"/>
          <w:lang w:val="es-ES"/>
        </w:rPr>
        <w:t xml:space="preserve"> </w:t>
      </w:r>
      <w:r w:rsidRPr="003D0E9D">
        <w:rPr>
          <w:rFonts w:cs="Arial"/>
          <w:lang w:val="es-ES"/>
        </w:rPr>
        <w:t>Cuando se</w:t>
      </w:r>
      <w:r w:rsidR="00137692" w:rsidRPr="003D0E9D">
        <w:rPr>
          <w:rFonts w:cs="Arial"/>
          <w:lang w:val="es-ES"/>
        </w:rPr>
        <w:t xml:space="preserve"> </w:t>
      </w:r>
      <w:r w:rsidRPr="003D0E9D">
        <w:rPr>
          <w:rFonts w:cs="Arial"/>
          <w:lang w:val="es-ES"/>
        </w:rPr>
        <w:t xml:space="preserve">calienten los agregados en tolvas solo se permitirá el calentamiento con vapor o agua por serpientes excepto cuando </w:t>
      </w:r>
      <w:r w:rsidR="008A4403" w:rsidRPr="003D0E9D">
        <w:rPr>
          <w:rFonts w:cs="Arial"/>
          <w:lang w:val="es-ES"/>
        </w:rPr>
        <w:t>la supervisión</w:t>
      </w:r>
      <w:r w:rsidRPr="003D0E9D">
        <w:rPr>
          <w:rFonts w:cs="Arial"/>
          <w:lang w:val="es-ES"/>
        </w:rPr>
        <w:t xml:space="preserve"> juzgue que</w:t>
      </w:r>
      <w:r w:rsidR="00137692" w:rsidRPr="003D0E9D">
        <w:rPr>
          <w:rFonts w:cs="Arial"/>
          <w:lang w:val="es-ES"/>
        </w:rPr>
        <w:t xml:space="preserve"> </w:t>
      </w:r>
      <w:r w:rsidRPr="003D0E9D">
        <w:rPr>
          <w:rFonts w:cs="Arial"/>
          <w:lang w:val="es-ES"/>
        </w:rPr>
        <w:t>se</w:t>
      </w:r>
      <w:r w:rsidR="00137692" w:rsidRPr="003D0E9D">
        <w:rPr>
          <w:rFonts w:cs="Arial"/>
          <w:lang w:val="es-ES"/>
        </w:rPr>
        <w:t xml:space="preserve"> </w:t>
      </w:r>
      <w:r w:rsidRPr="003D0E9D">
        <w:rPr>
          <w:rFonts w:cs="Arial"/>
          <w:lang w:val="es-ES"/>
        </w:rPr>
        <w:t xml:space="preserve">puedan usar otros métodos no perjudiciales </w:t>
      </w:r>
      <w:proofErr w:type="spellStart"/>
      <w:r w:rsidRPr="003D0E9D">
        <w:rPr>
          <w:rFonts w:cs="Arial"/>
          <w:lang w:val="es-ES"/>
        </w:rPr>
        <w:t>par</w:t>
      </w:r>
      <w:proofErr w:type="spellEnd"/>
      <w:r w:rsidRPr="003D0E9D">
        <w:rPr>
          <w:rFonts w:cs="Arial"/>
          <w:lang w:val="es-ES"/>
        </w:rPr>
        <w:t xml:space="preserve"> los agregados.</w:t>
      </w:r>
      <w:r w:rsidR="00137692" w:rsidRPr="003D0E9D">
        <w:rPr>
          <w:rFonts w:cs="Arial"/>
          <w:lang w:val="es-ES"/>
        </w:rPr>
        <w:t xml:space="preserve"> </w:t>
      </w:r>
      <w:r w:rsidRPr="003D0E9D">
        <w:rPr>
          <w:rFonts w:cs="Arial"/>
          <w:lang w:val="es-ES"/>
        </w:rPr>
        <w:t>El uso de vapor pesado directamente sobre</w:t>
      </w:r>
      <w:r w:rsidR="00137692" w:rsidRPr="003D0E9D">
        <w:rPr>
          <w:rFonts w:cs="Arial"/>
          <w:lang w:val="es-ES"/>
        </w:rPr>
        <w:t xml:space="preserve"> </w:t>
      </w:r>
      <w:r w:rsidRPr="003D0E9D">
        <w:rPr>
          <w:rFonts w:cs="Arial"/>
          <w:lang w:val="es-ES"/>
        </w:rPr>
        <w:t>o a través de los agregados en las tolvas no será autorizado.</w:t>
      </w:r>
    </w:p>
    <w:p w:rsidR="00F93E29" w:rsidRPr="003D0E9D" w:rsidRDefault="00F93E29" w:rsidP="00BA4B2D">
      <w:pPr>
        <w:rPr>
          <w:rFonts w:cs="Arial"/>
          <w:lang w:val="es-ES"/>
        </w:rPr>
      </w:pPr>
      <w:r w:rsidRPr="003D0E9D">
        <w:rPr>
          <w:rFonts w:cs="Arial"/>
          <w:lang w:val="es-ES"/>
        </w:rPr>
        <w:t>Cuando se permita el empleo de cloruro de calcio, dicho elemento se empleará en forma de solución, la misma no deberá exceder de dos litros por cada bolsa de cemento y la solución será considerada parte del agua empleada para la</w:t>
      </w:r>
      <w:r w:rsidR="00137692" w:rsidRPr="003D0E9D">
        <w:rPr>
          <w:rFonts w:cs="Arial"/>
          <w:lang w:val="es-ES"/>
        </w:rPr>
        <w:t xml:space="preserve"> </w:t>
      </w:r>
      <w:r w:rsidRPr="003D0E9D">
        <w:rPr>
          <w:rFonts w:cs="Arial"/>
          <w:lang w:val="es-ES"/>
        </w:rPr>
        <w:t>mezcla.</w:t>
      </w:r>
      <w:r w:rsidR="00137692" w:rsidRPr="003D0E9D">
        <w:rPr>
          <w:rFonts w:cs="Arial"/>
          <w:lang w:val="es-ES"/>
        </w:rPr>
        <w:t xml:space="preserve"> </w:t>
      </w:r>
      <w:r w:rsidRPr="003D0E9D">
        <w:rPr>
          <w:rFonts w:cs="Arial"/>
          <w:lang w:val="es-ES"/>
        </w:rPr>
        <w:t xml:space="preserve">Se preparará la solución disolviendo una bolsa de 45 kilos de cloruro de calcio regular tipo y, o una bolsa </w:t>
      </w:r>
      <w:r w:rsidRPr="003D0E9D">
        <w:rPr>
          <w:rFonts w:cs="Arial"/>
          <w:lang w:val="es-ES"/>
        </w:rPr>
        <w:lastRenderedPageBreak/>
        <w:t>de 36 kilos del tipo II de cloruro</w:t>
      </w:r>
      <w:r w:rsidR="00137692" w:rsidRPr="003D0E9D">
        <w:rPr>
          <w:rFonts w:cs="Arial"/>
          <w:lang w:val="es-ES"/>
        </w:rPr>
        <w:t xml:space="preserve"> </w:t>
      </w:r>
      <w:r w:rsidRPr="003D0E9D">
        <w:rPr>
          <w:rFonts w:cs="Arial"/>
          <w:lang w:val="es-ES"/>
        </w:rPr>
        <w:t xml:space="preserve">de calcio concretado en aproximadamente </w:t>
      </w:r>
      <w:smartTag w:uri="urn:schemas-microsoft-com:office:smarttags" w:element="metricconverter">
        <w:smartTagPr>
          <w:attr w:name="ProductID" w:val="57 litros"/>
        </w:smartTagPr>
        <w:r w:rsidRPr="003D0E9D">
          <w:rPr>
            <w:rFonts w:cs="Arial"/>
            <w:lang w:val="es-ES"/>
          </w:rPr>
          <w:t>57 litros</w:t>
        </w:r>
      </w:smartTag>
      <w:r w:rsidRPr="003D0E9D">
        <w:rPr>
          <w:rFonts w:cs="Arial"/>
          <w:lang w:val="es-ES"/>
        </w:rPr>
        <w:t xml:space="preserve"> de agua, agregando luego </w:t>
      </w:r>
      <w:r w:rsidR="006D0A84" w:rsidRPr="003D0E9D">
        <w:rPr>
          <w:rFonts w:cs="Arial"/>
          <w:lang w:val="es-ES"/>
        </w:rPr>
        <w:t>más</w:t>
      </w:r>
      <w:r w:rsidRPr="003D0E9D">
        <w:rPr>
          <w:rFonts w:cs="Arial"/>
          <w:lang w:val="es-ES"/>
        </w:rPr>
        <w:t xml:space="preserve"> agua hasta formar </w:t>
      </w:r>
      <w:smartTag w:uri="urn:schemas-microsoft-com:office:smarttags" w:element="metricconverter">
        <w:smartTagPr>
          <w:attr w:name="ProductID" w:val="95 litros"/>
        </w:smartTagPr>
        <w:r w:rsidRPr="003D0E9D">
          <w:rPr>
            <w:rFonts w:cs="Arial"/>
            <w:lang w:val="es-ES"/>
          </w:rPr>
          <w:t>95 litros</w:t>
        </w:r>
      </w:smartTag>
      <w:r w:rsidRPr="003D0E9D">
        <w:rPr>
          <w:rFonts w:cs="Arial"/>
          <w:lang w:val="es-ES"/>
        </w:rPr>
        <w:t xml:space="preserve"> de solución.</w:t>
      </w:r>
      <w:r w:rsidR="00137692" w:rsidRPr="003D0E9D">
        <w:rPr>
          <w:rFonts w:cs="Arial"/>
          <w:lang w:val="es-ES"/>
        </w:rPr>
        <w:t xml:space="preserve"> </w:t>
      </w:r>
      <w:r w:rsidRPr="003D0E9D">
        <w:rPr>
          <w:rFonts w:cs="Arial"/>
          <w:lang w:val="es-ES"/>
        </w:rPr>
        <w:t>Cuando el hormigón es colocado en tiempo frío y</w:t>
      </w:r>
      <w:r w:rsidR="00137692" w:rsidRPr="003D0E9D">
        <w:rPr>
          <w:rFonts w:cs="Arial"/>
          <w:lang w:val="es-ES"/>
        </w:rPr>
        <w:t xml:space="preserve"> </w:t>
      </w:r>
      <w:r w:rsidRPr="003D0E9D">
        <w:rPr>
          <w:rFonts w:cs="Arial"/>
          <w:lang w:val="es-ES"/>
        </w:rPr>
        <w:t>se espera que</w:t>
      </w:r>
      <w:r w:rsidR="00137692" w:rsidRPr="003D0E9D">
        <w:rPr>
          <w:rFonts w:cs="Arial"/>
          <w:lang w:val="es-ES"/>
        </w:rPr>
        <w:t xml:space="preserve"> </w:t>
      </w:r>
      <w:r w:rsidRPr="003D0E9D">
        <w:rPr>
          <w:rFonts w:cs="Arial"/>
          <w:lang w:val="es-ES"/>
        </w:rPr>
        <w:t>la temperatura baje a menos de 5º C, la temperatura del aire alrededor del hormigón deberá mantenerse a 10º C o</w:t>
      </w:r>
      <w:r w:rsidR="00137692" w:rsidRPr="003D0E9D">
        <w:rPr>
          <w:rFonts w:cs="Arial"/>
          <w:lang w:val="es-ES"/>
        </w:rPr>
        <w:t xml:space="preserve"> </w:t>
      </w:r>
      <w:r w:rsidR="00A27B1F" w:rsidRPr="003D0E9D">
        <w:rPr>
          <w:rFonts w:cs="Arial"/>
          <w:lang w:val="es-ES"/>
        </w:rPr>
        <w:t>más</w:t>
      </w:r>
      <w:r w:rsidRPr="003D0E9D">
        <w:rPr>
          <w:rFonts w:cs="Arial"/>
          <w:lang w:val="es-ES"/>
        </w:rPr>
        <w:t xml:space="preserve"> por un periodo de 5 días después del vaciado del hormigón.</w:t>
      </w:r>
    </w:p>
    <w:p w:rsidR="00F93E29" w:rsidRPr="003D0E9D" w:rsidRDefault="00F93E29" w:rsidP="00BA4B2D">
      <w:pPr>
        <w:rPr>
          <w:rFonts w:cs="Arial"/>
          <w:lang w:val="es-ES"/>
        </w:rPr>
      </w:pPr>
      <w:r w:rsidRPr="003D0E9D">
        <w:rPr>
          <w:rFonts w:cs="Arial"/>
          <w:lang w:val="es-ES"/>
        </w:rPr>
        <w:t>Cuando el concreto es colocado en tablestacas y luego se inunda con agua freática, se podrán omitir las condiciones antes expuestas para el curado, siempre que</w:t>
      </w:r>
      <w:r w:rsidR="00137692" w:rsidRPr="003D0E9D">
        <w:rPr>
          <w:rFonts w:cs="Arial"/>
          <w:lang w:val="es-ES"/>
        </w:rPr>
        <w:t xml:space="preserve"> </w:t>
      </w:r>
      <w:r w:rsidRPr="003D0E9D">
        <w:rPr>
          <w:rFonts w:cs="Arial"/>
          <w:lang w:val="es-ES"/>
        </w:rPr>
        <w:t>no se permita el congelamiento del espejo de agua.</w:t>
      </w:r>
      <w:r w:rsidR="00137692" w:rsidRPr="003D0E9D">
        <w:rPr>
          <w:rFonts w:cs="Arial"/>
          <w:lang w:val="es-ES"/>
        </w:rPr>
        <w:t xml:space="preserve"> </w:t>
      </w:r>
      <w:r w:rsidRPr="003D0E9D">
        <w:rPr>
          <w:rFonts w:cs="Arial"/>
          <w:lang w:val="es-ES"/>
        </w:rPr>
        <w:t>El Contratista será responsable de la protección del hormigón colocado en tiempo frío y todo hormigón perjudicado por la acción de las heladas será removido y reemplazado por cuenta del Contratista.</w:t>
      </w:r>
    </w:p>
    <w:p w:rsidR="00F93E29" w:rsidRPr="003D0E9D" w:rsidRDefault="00F93E29" w:rsidP="00BA4B2D">
      <w:pPr>
        <w:rPr>
          <w:rFonts w:cs="Arial"/>
          <w:lang w:val="es-ES"/>
        </w:rPr>
      </w:pPr>
      <w:r w:rsidRPr="003D0E9D">
        <w:rPr>
          <w:rFonts w:cs="Arial"/>
          <w:lang w:val="es-ES"/>
        </w:rPr>
        <w:t>Bajo</w:t>
      </w:r>
      <w:r w:rsidR="00137692" w:rsidRPr="003D0E9D">
        <w:rPr>
          <w:rFonts w:cs="Arial"/>
          <w:lang w:val="es-ES"/>
        </w:rPr>
        <w:t xml:space="preserve"> </w:t>
      </w:r>
      <w:r w:rsidRPr="003D0E9D">
        <w:rPr>
          <w:rFonts w:cs="Arial"/>
          <w:lang w:val="es-ES"/>
        </w:rPr>
        <w:t>ninguna circunstancia las operaciones de colocación del concreto podrán continuar cundo la temperatura del aire se inferior a</w:t>
      </w:r>
      <w:r w:rsidR="00137692" w:rsidRPr="003D0E9D">
        <w:rPr>
          <w:rFonts w:cs="Arial"/>
          <w:lang w:val="es-ES"/>
        </w:rPr>
        <w:t xml:space="preserve"> </w:t>
      </w:r>
      <w:r w:rsidRPr="003D0E9D">
        <w:rPr>
          <w:rFonts w:cs="Arial"/>
          <w:lang w:val="es-ES"/>
        </w:rPr>
        <w:t>6º C.</w:t>
      </w:r>
    </w:p>
    <w:p w:rsidR="00F93E29" w:rsidRPr="003D0E9D" w:rsidRDefault="00F93E29" w:rsidP="005F250E">
      <w:pPr>
        <w:ind w:left="900"/>
        <w:rPr>
          <w:rFonts w:cs="Arial"/>
          <w:szCs w:val="24"/>
          <w:lang w:val="es-ES"/>
        </w:rPr>
      </w:pPr>
    </w:p>
    <w:p w:rsidR="00F93E29" w:rsidRPr="003D0E9D" w:rsidRDefault="009B18F8" w:rsidP="003F7E7B">
      <w:pPr>
        <w:pStyle w:val="Ttulo4"/>
        <w:numPr>
          <w:ilvl w:val="3"/>
          <w:numId w:val="4"/>
        </w:numPr>
      </w:pPr>
      <w:r w:rsidRPr="003D0E9D">
        <w:t>Formación</w:t>
      </w:r>
      <w:r w:rsidR="00DE135E" w:rsidRPr="003D0E9D">
        <w:t xml:space="preserve"> de las juntas de </w:t>
      </w:r>
      <w:r w:rsidRPr="003D0E9D">
        <w:t>construcción</w:t>
      </w:r>
    </w:p>
    <w:p w:rsidR="00F93E29" w:rsidRPr="003D0E9D" w:rsidRDefault="00F93E29" w:rsidP="00436B1D">
      <w:pPr>
        <w:rPr>
          <w:rFonts w:cs="Arial"/>
          <w:lang w:val="es-ES"/>
        </w:rPr>
      </w:pPr>
      <w:r w:rsidRPr="003D0E9D">
        <w:rPr>
          <w:rFonts w:cs="Arial"/>
          <w:lang w:val="es-ES"/>
        </w:rPr>
        <w:t xml:space="preserve">Las juntas de construcción serán ubicadas donde lo indiquen los planos o lo permita </w:t>
      </w:r>
      <w:r w:rsidR="008A4403" w:rsidRPr="003D0E9D">
        <w:rPr>
          <w:rFonts w:cs="Arial"/>
          <w:lang w:val="es-ES"/>
        </w:rPr>
        <w:t>la supervisión</w:t>
      </w:r>
      <w:r w:rsidRPr="003D0E9D">
        <w:rPr>
          <w:rFonts w:cs="Arial"/>
          <w:lang w:val="es-ES"/>
        </w:rPr>
        <w:t>.</w:t>
      </w:r>
      <w:r w:rsidR="00137692" w:rsidRPr="003D0E9D">
        <w:rPr>
          <w:rFonts w:cs="Arial"/>
          <w:lang w:val="es-ES"/>
        </w:rPr>
        <w:t xml:space="preserve"> </w:t>
      </w:r>
      <w:r w:rsidRPr="003D0E9D">
        <w:rPr>
          <w:rFonts w:cs="Arial"/>
          <w:lang w:val="es-ES"/>
        </w:rPr>
        <w:t>Dichas juntas deberán resultar perpendiculares a las principales líneas de tensión y</w:t>
      </w:r>
      <w:r w:rsidR="00137692" w:rsidRPr="003D0E9D">
        <w:rPr>
          <w:rFonts w:cs="Arial"/>
          <w:lang w:val="es-ES"/>
        </w:rPr>
        <w:t xml:space="preserve"> </w:t>
      </w:r>
      <w:r w:rsidRPr="003D0E9D">
        <w:rPr>
          <w:rFonts w:cs="Arial"/>
          <w:lang w:val="es-ES"/>
        </w:rPr>
        <w:t>por lo general se deberán colocar en puntos donde el esfuerzo de corte resulte mínimo.</w:t>
      </w:r>
    </w:p>
    <w:p w:rsidR="00F93E29" w:rsidRPr="003D0E9D" w:rsidRDefault="00F93E29" w:rsidP="00436B1D">
      <w:pPr>
        <w:rPr>
          <w:rFonts w:cs="Arial"/>
          <w:lang w:val="es-ES"/>
        </w:rPr>
      </w:pPr>
      <w:r w:rsidRPr="003D0E9D">
        <w:rPr>
          <w:rFonts w:cs="Arial"/>
          <w:lang w:val="es-ES"/>
        </w:rPr>
        <w:t>En las juntas horizontales de construcción,</w:t>
      </w:r>
      <w:r w:rsidR="00137692" w:rsidRPr="003D0E9D">
        <w:rPr>
          <w:rFonts w:cs="Arial"/>
          <w:lang w:val="es-ES"/>
        </w:rPr>
        <w:t xml:space="preserve"> </w:t>
      </w:r>
      <w:r w:rsidRPr="003D0E9D">
        <w:rPr>
          <w:rFonts w:cs="Arial"/>
          <w:lang w:val="es-ES"/>
        </w:rPr>
        <w:t>se colocará en el interior de los moldes,</w:t>
      </w:r>
      <w:r w:rsidR="00137692" w:rsidRPr="003D0E9D">
        <w:rPr>
          <w:rFonts w:cs="Arial"/>
          <w:lang w:val="es-ES"/>
        </w:rPr>
        <w:t xml:space="preserve"> </w:t>
      </w:r>
      <w:r w:rsidRPr="003D0E9D">
        <w:rPr>
          <w:rFonts w:cs="Arial"/>
          <w:lang w:val="es-ES"/>
        </w:rPr>
        <w:t xml:space="preserve">listones de calibración de </w:t>
      </w:r>
      <w:smartTag w:uri="urn:schemas-microsoft-com:office:smarttags" w:element="metricconverter">
        <w:smartTagPr>
          <w:attr w:name="ProductID" w:val="4 cm"/>
        </w:smartTagPr>
        <w:r w:rsidRPr="003D0E9D">
          <w:rPr>
            <w:rFonts w:cs="Arial"/>
            <w:lang w:val="es-ES"/>
          </w:rPr>
          <w:t>4</w:t>
        </w:r>
        <w:r w:rsidR="00137692" w:rsidRPr="003D0E9D">
          <w:rPr>
            <w:rFonts w:cs="Arial"/>
            <w:lang w:val="es-ES"/>
          </w:rPr>
          <w:t xml:space="preserve"> </w:t>
        </w:r>
        <w:r w:rsidRPr="003D0E9D">
          <w:rPr>
            <w:rFonts w:cs="Arial"/>
            <w:lang w:val="es-ES"/>
          </w:rPr>
          <w:t>cm</w:t>
        </w:r>
      </w:smartTag>
      <w:r w:rsidRPr="003D0E9D">
        <w:rPr>
          <w:rFonts w:cs="Arial"/>
          <w:lang w:val="es-ES"/>
        </w:rPr>
        <w:t>. de espesor aplicándolos a todas las caras expuestas para dar</w:t>
      </w:r>
      <w:r w:rsidR="00137692" w:rsidRPr="003D0E9D">
        <w:rPr>
          <w:rFonts w:cs="Arial"/>
          <w:lang w:val="es-ES"/>
        </w:rPr>
        <w:t xml:space="preserve"> </w:t>
      </w:r>
      <w:r w:rsidRPr="003D0E9D">
        <w:rPr>
          <w:rFonts w:cs="Arial"/>
          <w:lang w:val="es-ES"/>
        </w:rPr>
        <w:t>las juntas un forma rectilínea.</w:t>
      </w:r>
    </w:p>
    <w:p w:rsidR="00F93E29" w:rsidRPr="003D0E9D" w:rsidRDefault="00F93E29" w:rsidP="00436B1D">
      <w:pPr>
        <w:rPr>
          <w:rFonts w:cs="Arial"/>
          <w:lang w:val="es-ES"/>
        </w:rPr>
      </w:pPr>
      <w:r w:rsidRPr="003D0E9D">
        <w:rPr>
          <w:rFonts w:cs="Arial"/>
          <w:lang w:val="es-ES"/>
        </w:rPr>
        <w:t>Antes de colocar el concreto fresco, las superficies de las juntas de construcción se lavarán y frotarán con un cepillo de alambre y se inundará hasta la saturación con agua y serán mantenidas así hasta que se coloque el hormigón.</w:t>
      </w:r>
      <w:r w:rsidR="00137692" w:rsidRPr="003D0E9D">
        <w:rPr>
          <w:rFonts w:cs="Arial"/>
          <w:lang w:val="es-ES"/>
        </w:rPr>
        <w:t xml:space="preserve"> </w:t>
      </w:r>
      <w:r w:rsidRPr="003D0E9D">
        <w:rPr>
          <w:rFonts w:cs="Arial"/>
          <w:lang w:val="es-ES"/>
        </w:rPr>
        <w:t>Inmediatamente antes de colocar un hormigón nuevo, los moldes serán apretados en su lugar contra el</w:t>
      </w:r>
      <w:r w:rsidR="00137692" w:rsidRPr="003D0E9D">
        <w:rPr>
          <w:rFonts w:cs="Arial"/>
          <w:lang w:val="es-ES"/>
        </w:rPr>
        <w:t xml:space="preserve"> </w:t>
      </w:r>
      <w:r w:rsidRPr="003D0E9D">
        <w:rPr>
          <w:rFonts w:cs="Arial"/>
          <w:lang w:val="es-ES"/>
        </w:rPr>
        <w:t>concreto ya existente y la superficie antigua será cubierta con una mano delgada de mortero puro.</w:t>
      </w:r>
      <w:r w:rsidR="00137692" w:rsidRPr="003D0E9D">
        <w:rPr>
          <w:rFonts w:cs="Arial"/>
          <w:lang w:val="es-ES"/>
        </w:rPr>
        <w:t xml:space="preserve"> </w:t>
      </w:r>
      <w:r w:rsidRPr="003D0E9D">
        <w:rPr>
          <w:rFonts w:cs="Arial"/>
          <w:lang w:val="es-ES"/>
        </w:rPr>
        <w:t>El hormigón de infraestructura será colocado de manera que todas las juntas de construcción horizontales resulten realmente horizontales y si fuera posible, en los sitios donde no queden a la vista cuando la estructura</w:t>
      </w:r>
      <w:r w:rsidR="00137692" w:rsidRPr="003D0E9D">
        <w:rPr>
          <w:rFonts w:cs="Arial"/>
          <w:lang w:val="es-ES"/>
        </w:rPr>
        <w:t xml:space="preserve"> </w:t>
      </w:r>
      <w:r w:rsidR="006D0A84" w:rsidRPr="003D0E9D">
        <w:rPr>
          <w:rFonts w:cs="Arial"/>
          <w:lang w:val="es-ES"/>
        </w:rPr>
        <w:t>esté</w:t>
      </w:r>
      <w:r w:rsidRPr="003D0E9D">
        <w:rPr>
          <w:rFonts w:cs="Arial"/>
          <w:lang w:val="es-ES"/>
        </w:rPr>
        <w:t xml:space="preserve"> terminada.</w:t>
      </w:r>
      <w:r w:rsidR="00137692" w:rsidRPr="003D0E9D">
        <w:rPr>
          <w:rFonts w:cs="Arial"/>
          <w:lang w:val="es-ES"/>
        </w:rPr>
        <w:t xml:space="preserve"> </w:t>
      </w:r>
      <w:r w:rsidRPr="003D0E9D">
        <w:rPr>
          <w:rFonts w:cs="Arial"/>
          <w:lang w:val="es-ES"/>
        </w:rPr>
        <w:t>Cuando</w:t>
      </w:r>
      <w:r w:rsidR="00137692" w:rsidRPr="003D0E9D">
        <w:rPr>
          <w:rFonts w:cs="Arial"/>
          <w:lang w:val="es-ES"/>
        </w:rPr>
        <w:t xml:space="preserve"> </w:t>
      </w:r>
      <w:r w:rsidRPr="003D0E9D">
        <w:rPr>
          <w:rFonts w:cs="Arial"/>
          <w:lang w:val="es-ES"/>
        </w:rPr>
        <w:t>sea necesario</w:t>
      </w:r>
      <w:r w:rsidR="00137692" w:rsidRPr="003D0E9D">
        <w:rPr>
          <w:rFonts w:cs="Arial"/>
          <w:lang w:val="es-ES"/>
        </w:rPr>
        <w:t xml:space="preserve"> </w:t>
      </w:r>
      <w:r w:rsidRPr="003D0E9D">
        <w:rPr>
          <w:rFonts w:cs="Arial"/>
          <w:lang w:val="es-ES"/>
        </w:rPr>
        <w:t>ejecutar juntas de construcción verticales, se extenderán a través de las mismas barras de refuerzo de modo que la estructura se convierta en monolítica.</w:t>
      </w:r>
      <w:r w:rsidR="00137692" w:rsidRPr="003D0E9D">
        <w:rPr>
          <w:rFonts w:cs="Arial"/>
          <w:lang w:val="es-ES"/>
        </w:rPr>
        <w:t xml:space="preserve"> </w:t>
      </w:r>
      <w:r w:rsidRPr="003D0E9D">
        <w:rPr>
          <w:rFonts w:cs="Arial"/>
          <w:lang w:val="es-ES"/>
        </w:rPr>
        <w:t>Se tendrá</w:t>
      </w:r>
      <w:r w:rsidR="00137692" w:rsidRPr="003D0E9D">
        <w:rPr>
          <w:rFonts w:cs="Arial"/>
          <w:lang w:val="es-ES"/>
        </w:rPr>
        <w:t xml:space="preserve"> </w:t>
      </w:r>
      <w:r w:rsidRPr="003D0E9D">
        <w:rPr>
          <w:rFonts w:cs="Arial"/>
          <w:lang w:val="es-ES"/>
        </w:rPr>
        <w:t xml:space="preserve">especial </w:t>
      </w:r>
      <w:r w:rsidRPr="003D0E9D">
        <w:rPr>
          <w:rFonts w:cs="Arial"/>
          <w:lang w:val="es-ES"/>
        </w:rPr>
        <w:lastRenderedPageBreak/>
        <w:t>cuidado para evitar juntas de construcción a través de muros de ala u otras superficies extensas que deberán ser tratadas estéticamente.</w:t>
      </w:r>
    </w:p>
    <w:p w:rsidR="00F93E29" w:rsidRPr="003D0E9D" w:rsidRDefault="00F93E29" w:rsidP="00436B1D">
      <w:pPr>
        <w:rPr>
          <w:rFonts w:cs="Arial"/>
          <w:lang w:val="es-ES"/>
        </w:rPr>
      </w:pPr>
      <w:r w:rsidRPr="003D0E9D">
        <w:rPr>
          <w:rFonts w:cs="Arial"/>
          <w:lang w:val="es-ES"/>
        </w:rPr>
        <w:t>Los pasadores o elementos para transferir cargas y los elementos de unión deberán ser</w:t>
      </w:r>
      <w:r w:rsidR="00137692" w:rsidRPr="003D0E9D">
        <w:rPr>
          <w:rFonts w:cs="Arial"/>
          <w:lang w:val="es-ES"/>
        </w:rPr>
        <w:t xml:space="preserve"> </w:t>
      </w:r>
      <w:r w:rsidRPr="003D0E9D">
        <w:rPr>
          <w:rFonts w:cs="Arial"/>
          <w:lang w:val="es-ES"/>
        </w:rPr>
        <w:t>colocados como lo indican los planos</w:t>
      </w:r>
      <w:r w:rsidR="00137692" w:rsidRPr="003D0E9D">
        <w:rPr>
          <w:rFonts w:cs="Arial"/>
          <w:lang w:val="es-ES"/>
        </w:rPr>
        <w:t xml:space="preserve"> </w:t>
      </w:r>
      <w:r w:rsidRPr="003D0E9D">
        <w:rPr>
          <w:rFonts w:cs="Arial"/>
          <w:lang w:val="es-ES"/>
        </w:rPr>
        <w:t xml:space="preserve">o </w:t>
      </w:r>
      <w:r w:rsidR="008A4403" w:rsidRPr="003D0E9D">
        <w:rPr>
          <w:rFonts w:cs="Arial"/>
          <w:lang w:val="es-ES"/>
        </w:rPr>
        <w:t>la supervisión</w:t>
      </w:r>
      <w:r w:rsidRPr="003D0E9D">
        <w:rPr>
          <w:rFonts w:cs="Arial"/>
          <w:lang w:val="es-ES"/>
        </w:rPr>
        <w:t>.</w:t>
      </w:r>
    </w:p>
    <w:p w:rsidR="000F7D91" w:rsidRPr="003D0E9D" w:rsidRDefault="000F7D91" w:rsidP="00486411">
      <w:pPr>
        <w:rPr>
          <w:rFonts w:cs="Arial"/>
          <w:szCs w:val="24"/>
          <w:lang w:val="es-ES"/>
        </w:rPr>
      </w:pPr>
    </w:p>
    <w:p w:rsidR="00F93E29" w:rsidRPr="003D0E9D" w:rsidRDefault="00DE135E" w:rsidP="00510A49">
      <w:pPr>
        <w:pStyle w:val="Ttulo3"/>
      </w:pPr>
      <w:bookmarkStart w:id="235" w:name="_Toc351466312"/>
      <w:r w:rsidRPr="003D0E9D">
        <w:t xml:space="preserve">Curado del </w:t>
      </w:r>
      <w:r w:rsidR="009B18F8" w:rsidRPr="003D0E9D">
        <w:t>hormigón</w:t>
      </w:r>
      <w:bookmarkEnd w:id="235"/>
    </w:p>
    <w:p w:rsidR="00F93E29" w:rsidRPr="003D0E9D" w:rsidRDefault="00F93E29" w:rsidP="003F7E7B">
      <w:pPr>
        <w:pStyle w:val="Ttulo4"/>
        <w:numPr>
          <w:ilvl w:val="3"/>
          <w:numId w:val="4"/>
        </w:numPr>
      </w:pPr>
      <w:r w:rsidRPr="003D0E9D">
        <w:t>Curado de agua.</w:t>
      </w:r>
    </w:p>
    <w:p w:rsidR="00F93E29" w:rsidRPr="003D0E9D" w:rsidRDefault="00F93E29" w:rsidP="00436B1D">
      <w:pPr>
        <w:rPr>
          <w:rFonts w:cs="Arial"/>
          <w:lang w:val="es-ES"/>
        </w:rPr>
      </w:pPr>
      <w:r w:rsidRPr="003D0E9D">
        <w:rPr>
          <w:rFonts w:cs="Arial"/>
          <w:lang w:val="es-ES"/>
        </w:rPr>
        <w:t>Todas las superficies del hormigón se mantendrán humeadas durante siete días por lo</w:t>
      </w:r>
      <w:r w:rsidR="00137692" w:rsidRPr="003D0E9D">
        <w:rPr>
          <w:rFonts w:cs="Arial"/>
          <w:lang w:val="es-ES"/>
        </w:rPr>
        <w:t xml:space="preserve"> </w:t>
      </w:r>
      <w:r w:rsidR="00A27B1F" w:rsidRPr="003D0E9D">
        <w:rPr>
          <w:rFonts w:cs="Arial"/>
          <w:lang w:val="es-ES"/>
        </w:rPr>
        <w:t>menos</w:t>
      </w:r>
      <w:r w:rsidRPr="003D0E9D">
        <w:rPr>
          <w:rFonts w:cs="Arial"/>
          <w:lang w:val="es-ES"/>
        </w:rPr>
        <w:t xml:space="preserve"> después de su</w:t>
      </w:r>
      <w:r w:rsidR="00137692" w:rsidRPr="003D0E9D">
        <w:rPr>
          <w:rFonts w:cs="Arial"/>
          <w:lang w:val="es-ES"/>
        </w:rPr>
        <w:t xml:space="preserve"> </w:t>
      </w:r>
      <w:r w:rsidRPr="003D0E9D">
        <w:rPr>
          <w:rFonts w:cs="Arial"/>
          <w:lang w:val="es-ES"/>
        </w:rPr>
        <w:t>colocación, en caso</w:t>
      </w:r>
      <w:r w:rsidR="00137692" w:rsidRPr="003D0E9D">
        <w:rPr>
          <w:rFonts w:cs="Arial"/>
          <w:lang w:val="es-ES"/>
        </w:rPr>
        <w:t xml:space="preserve"> </w:t>
      </w:r>
      <w:r w:rsidRPr="003D0E9D">
        <w:rPr>
          <w:rFonts w:cs="Arial"/>
          <w:lang w:val="es-ES"/>
        </w:rPr>
        <w:t>de haberse usado el cemento Portland normal y durante tres días cuando el</w:t>
      </w:r>
      <w:r w:rsidR="00137692" w:rsidRPr="003D0E9D">
        <w:rPr>
          <w:rFonts w:cs="Arial"/>
          <w:lang w:val="es-ES"/>
        </w:rPr>
        <w:t xml:space="preserve"> </w:t>
      </w:r>
      <w:r w:rsidRPr="003D0E9D">
        <w:rPr>
          <w:rFonts w:cs="Arial"/>
          <w:lang w:val="es-ES"/>
        </w:rPr>
        <w:t>cemento empleado sea de fraguado</w:t>
      </w:r>
      <w:r w:rsidR="00137692" w:rsidRPr="003D0E9D">
        <w:rPr>
          <w:rFonts w:cs="Arial"/>
          <w:lang w:val="es-ES"/>
        </w:rPr>
        <w:t xml:space="preserve"> </w:t>
      </w:r>
      <w:r w:rsidRPr="003D0E9D">
        <w:rPr>
          <w:rFonts w:cs="Arial"/>
          <w:lang w:val="es-ES"/>
        </w:rPr>
        <w:t>rápido.</w:t>
      </w:r>
      <w:r w:rsidR="00137692" w:rsidRPr="003D0E9D">
        <w:rPr>
          <w:rFonts w:cs="Arial"/>
          <w:lang w:val="es-ES"/>
        </w:rPr>
        <w:t xml:space="preserve"> </w:t>
      </w:r>
      <w:r w:rsidRPr="003D0E9D">
        <w:rPr>
          <w:rFonts w:cs="Arial"/>
          <w:lang w:val="es-ES"/>
        </w:rPr>
        <w:t>Las losas de calzadas y</w:t>
      </w:r>
      <w:r w:rsidR="00137692" w:rsidRPr="003D0E9D">
        <w:rPr>
          <w:rFonts w:cs="Arial"/>
          <w:lang w:val="es-ES"/>
        </w:rPr>
        <w:t xml:space="preserve"> </w:t>
      </w:r>
      <w:r w:rsidRPr="003D0E9D">
        <w:rPr>
          <w:rFonts w:cs="Arial"/>
          <w:lang w:val="es-ES"/>
        </w:rPr>
        <w:t>aceras serán cubiertas con arpillera, paños de algodón u otro tejido adecuado, húmedos e inmediatamente después de terminar la superficie.</w:t>
      </w:r>
    </w:p>
    <w:p w:rsidR="00F93E29" w:rsidRPr="003D0E9D" w:rsidRDefault="00F93E29" w:rsidP="00436B1D">
      <w:pPr>
        <w:rPr>
          <w:rFonts w:cs="Arial"/>
          <w:lang w:val="es-ES"/>
        </w:rPr>
      </w:pPr>
      <w:r w:rsidRPr="003D0E9D">
        <w:rPr>
          <w:rFonts w:cs="Arial"/>
          <w:lang w:val="es-ES"/>
        </w:rPr>
        <w:t>Dichos materiales deberán permanecer en su lugar durante el período completo</w:t>
      </w:r>
      <w:r w:rsidR="00137692" w:rsidRPr="003D0E9D">
        <w:rPr>
          <w:rFonts w:cs="Arial"/>
          <w:lang w:val="es-ES"/>
        </w:rPr>
        <w:t xml:space="preserve"> </w:t>
      </w:r>
      <w:r w:rsidRPr="003D0E9D">
        <w:rPr>
          <w:rFonts w:cs="Arial"/>
          <w:lang w:val="es-ES"/>
        </w:rPr>
        <w:t>de curado</w:t>
      </w:r>
      <w:r w:rsidR="00137692" w:rsidRPr="003D0E9D">
        <w:rPr>
          <w:rFonts w:cs="Arial"/>
          <w:lang w:val="es-ES"/>
        </w:rPr>
        <w:t xml:space="preserve"> </w:t>
      </w:r>
      <w:r w:rsidRPr="003D0E9D">
        <w:rPr>
          <w:rFonts w:cs="Arial"/>
          <w:lang w:val="es-ES"/>
        </w:rPr>
        <w:t>o podrán ser retirados cuando</w:t>
      </w:r>
      <w:r w:rsidR="00137692" w:rsidRPr="003D0E9D">
        <w:rPr>
          <w:rFonts w:cs="Arial"/>
          <w:lang w:val="es-ES"/>
        </w:rPr>
        <w:t xml:space="preserve"> </w:t>
      </w:r>
      <w:r w:rsidRPr="003D0E9D">
        <w:rPr>
          <w:rFonts w:cs="Arial"/>
          <w:lang w:val="es-ES"/>
        </w:rPr>
        <w:t>el concreto haya fraguado lo suficiente como para impedir que se deforme,</w:t>
      </w:r>
      <w:r w:rsidR="00137692" w:rsidRPr="003D0E9D">
        <w:rPr>
          <w:rFonts w:cs="Arial"/>
          <w:lang w:val="es-ES"/>
        </w:rPr>
        <w:t xml:space="preserve"> </w:t>
      </w:r>
      <w:r w:rsidRPr="003D0E9D">
        <w:rPr>
          <w:rFonts w:cs="Arial"/>
          <w:lang w:val="es-ES"/>
        </w:rPr>
        <w:t>luego de lo cual, la citada superficie será cubierta inmediatamente con arena, tierra, paja</w:t>
      </w:r>
      <w:r w:rsidR="00137692" w:rsidRPr="003D0E9D">
        <w:rPr>
          <w:rFonts w:cs="Arial"/>
          <w:lang w:val="es-ES"/>
        </w:rPr>
        <w:t xml:space="preserve"> </w:t>
      </w:r>
      <w:r w:rsidRPr="003D0E9D">
        <w:rPr>
          <w:rFonts w:cs="Arial"/>
          <w:lang w:val="es-ES"/>
        </w:rPr>
        <w:t>o materiales similares.</w:t>
      </w:r>
    </w:p>
    <w:p w:rsidR="00F93E29" w:rsidRPr="003D0E9D" w:rsidRDefault="00F93E29" w:rsidP="00436B1D">
      <w:pPr>
        <w:rPr>
          <w:rFonts w:cs="Arial"/>
          <w:lang w:val="es-ES"/>
        </w:rPr>
      </w:pPr>
      <w:r w:rsidRPr="003D0E9D">
        <w:rPr>
          <w:rFonts w:cs="Arial"/>
          <w:lang w:val="es-ES"/>
        </w:rPr>
        <w:t>En todos los casos, los</w:t>
      </w:r>
      <w:r w:rsidR="00137692" w:rsidRPr="003D0E9D">
        <w:rPr>
          <w:rFonts w:cs="Arial"/>
          <w:lang w:val="es-ES"/>
        </w:rPr>
        <w:t xml:space="preserve"> </w:t>
      </w:r>
      <w:r w:rsidRPr="003D0E9D">
        <w:rPr>
          <w:rFonts w:cs="Arial"/>
          <w:lang w:val="es-ES"/>
        </w:rPr>
        <w:t>materiales citados se mantendrán bien humedecidos</w:t>
      </w:r>
      <w:r w:rsidR="00137692" w:rsidRPr="003D0E9D">
        <w:rPr>
          <w:rFonts w:cs="Arial"/>
          <w:lang w:val="es-ES"/>
        </w:rPr>
        <w:t xml:space="preserve"> </w:t>
      </w:r>
      <w:r w:rsidRPr="003D0E9D">
        <w:rPr>
          <w:rFonts w:cs="Arial"/>
          <w:lang w:val="es-ES"/>
        </w:rPr>
        <w:t>durante todo el período</w:t>
      </w:r>
      <w:r w:rsidR="00137692" w:rsidRPr="003D0E9D">
        <w:rPr>
          <w:rFonts w:cs="Arial"/>
          <w:lang w:val="es-ES"/>
        </w:rPr>
        <w:t xml:space="preserve"> </w:t>
      </w:r>
      <w:r w:rsidRPr="003D0E9D">
        <w:rPr>
          <w:rFonts w:cs="Arial"/>
          <w:lang w:val="es-ES"/>
        </w:rPr>
        <w:t>de</w:t>
      </w:r>
      <w:r w:rsidR="00137692" w:rsidRPr="003D0E9D">
        <w:rPr>
          <w:rFonts w:cs="Arial"/>
          <w:lang w:val="es-ES"/>
        </w:rPr>
        <w:t xml:space="preserve"> </w:t>
      </w:r>
      <w:r w:rsidRPr="003D0E9D">
        <w:rPr>
          <w:rFonts w:cs="Arial"/>
          <w:lang w:val="es-ES"/>
        </w:rPr>
        <w:t>curado.</w:t>
      </w:r>
      <w:r w:rsidR="00137692" w:rsidRPr="003D0E9D">
        <w:rPr>
          <w:rFonts w:cs="Arial"/>
          <w:lang w:val="es-ES"/>
        </w:rPr>
        <w:t xml:space="preserve"> </w:t>
      </w:r>
      <w:r w:rsidRPr="003D0E9D">
        <w:rPr>
          <w:rFonts w:cs="Arial"/>
          <w:lang w:val="es-ES"/>
        </w:rPr>
        <w:t>Todas</w:t>
      </w:r>
      <w:r w:rsidR="00137692" w:rsidRPr="003D0E9D">
        <w:rPr>
          <w:rFonts w:cs="Arial"/>
          <w:lang w:val="es-ES"/>
        </w:rPr>
        <w:t xml:space="preserve"> </w:t>
      </w:r>
      <w:r w:rsidRPr="003D0E9D">
        <w:rPr>
          <w:rFonts w:cs="Arial"/>
          <w:lang w:val="es-ES"/>
        </w:rPr>
        <w:t>las demás superficies no protegidas</w:t>
      </w:r>
      <w:r w:rsidR="00137692" w:rsidRPr="003D0E9D">
        <w:rPr>
          <w:rFonts w:cs="Arial"/>
          <w:lang w:val="es-ES"/>
        </w:rPr>
        <w:t xml:space="preserve"> </w:t>
      </w:r>
      <w:r w:rsidRPr="003D0E9D">
        <w:rPr>
          <w:rFonts w:cs="Arial"/>
          <w:lang w:val="es-ES"/>
        </w:rPr>
        <w:t>por moldes serán</w:t>
      </w:r>
      <w:r w:rsidR="00137692" w:rsidRPr="003D0E9D">
        <w:rPr>
          <w:rFonts w:cs="Arial"/>
          <w:lang w:val="es-ES"/>
        </w:rPr>
        <w:t xml:space="preserve"> </w:t>
      </w:r>
      <w:r w:rsidRPr="003D0E9D">
        <w:rPr>
          <w:rFonts w:cs="Arial"/>
          <w:lang w:val="es-ES"/>
        </w:rPr>
        <w:t>mantenidas húmedas,</w:t>
      </w:r>
      <w:r w:rsidR="00137692" w:rsidRPr="003D0E9D">
        <w:rPr>
          <w:rFonts w:cs="Arial"/>
          <w:lang w:val="es-ES"/>
        </w:rPr>
        <w:t xml:space="preserve"> </w:t>
      </w:r>
      <w:r w:rsidRPr="003D0E9D">
        <w:rPr>
          <w:rFonts w:cs="Arial"/>
          <w:lang w:val="es-ES"/>
        </w:rPr>
        <w:t>ya sea mediante regado de agua o por el</w:t>
      </w:r>
      <w:r w:rsidR="00137692" w:rsidRPr="003D0E9D">
        <w:rPr>
          <w:rFonts w:cs="Arial"/>
          <w:lang w:val="es-ES"/>
        </w:rPr>
        <w:t xml:space="preserve"> </w:t>
      </w:r>
      <w:r w:rsidRPr="003D0E9D">
        <w:rPr>
          <w:rFonts w:cs="Arial"/>
          <w:lang w:val="es-ES"/>
        </w:rPr>
        <w:t>uso de arpilleras, paños</w:t>
      </w:r>
      <w:r w:rsidR="00137692" w:rsidRPr="003D0E9D">
        <w:rPr>
          <w:rFonts w:cs="Arial"/>
          <w:lang w:val="es-ES"/>
        </w:rPr>
        <w:t xml:space="preserve"> </w:t>
      </w:r>
      <w:r w:rsidRPr="003D0E9D">
        <w:rPr>
          <w:rFonts w:cs="Arial"/>
          <w:lang w:val="es-ES"/>
        </w:rPr>
        <w:t>de algodón u otras telas adecuadas, húmedas hasta el</w:t>
      </w:r>
      <w:r w:rsidR="00137692" w:rsidRPr="003D0E9D">
        <w:rPr>
          <w:rFonts w:cs="Arial"/>
          <w:lang w:val="es-ES"/>
        </w:rPr>
        <w:t xml:space="preserve"> </w:t>
      </w:r>
      <w:r w:rsidRPr="003D0E9D">
        <w:rPr>
          <w:rFonts w:cs="Arial"/>
          <w:lang w:val="es-ES"/>
        </w:rPr>
        <w:t>final del periodo de curado.</w:t>
      </w:r>
    </w:p>
    <w:p w:rsidR="00F93E29" w:rsidRPr="003D0E9D" w:rsidRDefault="00F93E29" w:rsidP="00436B1D">
      <w:pPr>
        <w:rPr>
          <w:rFonts w:cs="Arial"/>
          <w:lang w:val="es-ES"/>
        </w:rPr>
      </w:pPr>
      <w:r w:rsidRPr="003D0E9D">
        <w:rPr>
          <w:rFonts w:cs="Arial"/>
          <w:lang w:val="es-ES"/>
        </w:rPr>
        <w:t>Cuando se permita mantener moldes de madera en su lugar, durante el período de curado, los</w:t>
      </w:r>
      <w:r w:rsidR="00137692" w:rsidRPr="003D0E9D">
        <w:rPr>
          <w:rFonts w:cs="Arial"/>
          <w:lang w:val="es-ES"/>
        </w:rPr>
        <w:t xml:space="preserve"> </w:t>
      </w:r>
      <w:r w:rsidRPr="003D0E9D">
        <w:rPr>
          <w:rFonts w:cs="Arial"/>
          <w:lang w:val="es-ES"/>
        </w:rPr>
        <w:t>mismos</w:t>
      </w:r>
      <w:r w:rsidR="00137692" w:rsidRPr="003D0E9D">
        <w:rPr>
          <w:rFonts w:cs="Arial"/>
          <w:lang w:val="es-ES"/>
        </w:rPr>
        <w:t xml:space="preserve"> </w:t>
      </w:r>
      <w:r w:rsidRPr="003D0E9D">
        <w:rPr>
          <w:rFonts w:cs="Arial"/>
          <w:lang w:val="es-ES"/>
        </w:rPr>
        <w:t>se conservarán húmedos en todo momento para</w:t>
      </w:r>
      <w:r w:rsidR="00137692" w:rsidRPr="003D0E9D">
        <w:rPr>
          <w:rFonts w:cs="Arial"/>
          <w:lang w:val="es-ES"/>
        </w:rPr>
        <w:t xml:space="preserve"> </w:t>
      </w:r>
      <w:r w:rsidRPr="003D0E9D">
        <w:rPr>
          <w:rFonts w:cs="Arial"/>
          <w:lang w:val="es-ES"/>
        </w:rPr>
        <w:t>evitar que</w:t>
      </w:r>
      <w:r w:rsidR="00137692" w:rsidRPr="003D0E9D">
        <w:rPr>
          <w:rFonts w:cs="Arial"/>
          <w:lang w:val="es-ES"/>
        </w:rPr>
        <w:t xml:space="preserve"> </w:t>
      </w:r>
      <w:r w:rsidRPr="003D0E9D">
        <w:rPr>
          <w:rFonts w:cs="Arial"/>
          <w:lang w:val="es-ES"/>
        </w:rPr>
        <w:t>se abran las juntas.</w:t>
      </w:r>
    </w:p>
    <w:p w:rsidR="00F93E29" w:rsidRPr="003D0E9D" w:rsidRDefault="00F93E29" w:rsidP="00486411">
      <w:pPr>
        <w:rPr>
          <w:rFonts w:cs="Arial"/>
          <w:szCs w:val="24"/>
          <w:lang w:val="es-ES"/>
        </w:rPr>
      </w:pPr>
    </w:p>
    <w:p w:rsidR="000F7D91" w:rsidRPr="003D0E9D" w:rsidRDefault="000F7D91" w:rsidP="00486411">
      <w:pPr>
        <w:rPr>
          <w:rFonts w:cs="Arial"/>
          <w:szCs w:val="24"/>
          <w:lang w:val="es-ES"/>
        </w:rPr>
      </w:pPr>
    </w:p>
    <w:p w:rsidR="00F93E29" w:rsidRPr="003D0E9D" w:rsidRDefault="005F250E" w:rsidP="00436B1D">
      <w:pPr>
        <w:pStyle w:val="Ttulo3"/>
      </w:pPr>
      <w:bookmarkStart w:id="236" w:name="_Toc351466313"/>
      <w:r w:rsidRPr="003D0E9D">
        <w:t>Remoción</w:t>
      </w:r>
      <w:r w:rsidR="00DE135E" w:rsidRPr="003D0E9D">
        <w:t xml:space="preserve"> de encofrados</w:t>
      </w:r>
      <w:bookmarkEnd w:id="236"/>
    </w:p>
    <w:p w:rsidR="00F93E29" w:rsidRPr="003D0E9D" w:rsidRDefault="00F93E29" w:rsidP="00546181">
      <w:pPr>
        <w:rPr>
          <w:rFonts w:cs="Arial"/>
          <w:b/>
          <w:lang w:val="es-ES"/>
        </w:rPr>
      </w:pPr>
      <w:r w:rsidRPr="003D0E9D">
        <w:rPr>
          <w:rFonts w:cs="Arial"/>
          <w:b/>
          <w:lang w:val="es-ES"/>
        </w:rPr>
        <w:t>Tiempo de remoción</w:t>
      </w:r>
    </w:p>
    <w:p w:rsidR="00F93E29" w:rsidRPr="003D0E9D" w:rsidRDefault="00F93E29" w:rsidP="00436B1D">
      <w:pPr>
        <w:rPr>
          <w:rFonts w:cs="Arial"/>
          <w:lang w:val="es-ES"/>
        </w:rPr>
      </w:pPr>
      <w:r w:rsidRPr="003D0E9D">
        <w:rPr>
          <w:rFonts w:cs="Arial"/>
          <w:lang w:val="es-ES"/>
        </w:rPr>
        <w:t>Excepto para los casos especificados en esta sección, el encofrado</w:t>
      </w:r>
      <w:r w:rsidR="00137692" w:rsidRPr="003D0E9D">
        <w:rPr>
          <w:rFonts w:cs="Arial"/>
          <w:lang w:val="es-ES"/>
        </w:rPr>
        <w:t xml:space="preserve"> </w:t>
      </w:r>
      <w:r w:rsidRPr="003D0E9D">
        <w:rPr>
          <w:rFonts w:cs="Arial"/>
          <w:lang w:val="es-ES"/>
        </w:rPr>
        <w:t>puede ser retirado de aquellas parte</w:t>
      </w:r>
      <w:r w:rsidR="00422F71" w:rsidRPr="003D0E9D">
        <w:rPr>
          <w:rFonts w:cs="Arial"/>
          <w:lang w:val="es-ES"/>
        </w:rPr>
        <w:t xml:space="preserve">s que necesiten un acabado, </w:t>
      </w:r>
      <w:r w:rsidRPr="003D0E9D">
        <w:rPr>
          <w:rFonts w:cs="Arial"/>
          <w:lang w:val="es-ES"/>
        </w:rPr>
        <w:t xml:space="preserve">después de transcurridas por lo menos cuatro </w:t>
      </w:r>
      <w:r w:rsidRPr="003D0E9D">
        <w:rPr>
          <w:rFonts w:cs="Arial"/>
          <w:lang w:val="es-ES"/>
        </w:rPr>
        <w:lastRenderedPageBreak/>
        <w:t>horas o cuando el hormigón haya</w:t>
      </w:r>
      <w:r w:rsidR="00137692" w:rsidRPr="003D0E9D">
        <w:rPr>
          <w:rFonts w:cs="Arial"/>
          <w:lang w:val="es-ES"/>
        </w:rPr>
        <w:t xml:space="preserve"> </w:t>
      </w:r>
      <w:r w:rsidRPr="003D0E9D">
        <w:rPr>
          <w:rFonts w:cs="Arial"/>
          <w:lang w:val="es-ES"/>
        </w:rPr>
        <w:t>fraguado lo</w:t>
      </w:r>
      <w:r w:rsidR="00137692" w:rsidRPr="003D0E9D">
        <w:rPr>
          <w:rFonts w:cs="Arial"/>
          <w:lang w:val="es-ES"/>
        </w:rPr>
        <w:t xml:space="preserve"> </w:t>
      </w:r>
      <w:r w:rsidRPr="003D0E9D">
        <w:rPr>
          <w:rFonts w:cs="Arial"/>
          <w:lang w:val="es-ES"/>
        </w:rPr>
        <w:t>suficiente</w:t>
      </w:r>
      <w:r w:rsidR="00137692" w:rsidRPr="003D0E9D">
        <w:rPr>
          <w:rFonts w:cs="Arial"/>
          <w:lang w:val="es-ES"/>
        </w:rPr>
        <w:t xml:space="preserve"> </w:t>
      </w:r>
      <w:r w:rsidRPr="003D0E9D">
        <w:rPr>
          <w:rFonts w:cs="Arial"/>
          <w:lang w:val="es-ES"/>
        </w:rPr>
        <w:t>como</w:t>
      </w:r>
      <w:r w:rsidR="00137692" w:rsidRPr="003D0E9D">
        <w:rPr>
          <w:rFonts w:cs="Arial"/>
          <w:lang w:val="es-ES"/>
        </w:rPr>
        <w:t xml:space="preserve"> </w:t>
      </w:r>
      <w:r w:rsidRPr="003D0E9D">
        <w:rPr>
          <w:rFonts w:cs="Arial"/>
          <w:lang w:val="es-ES"/>
        </w:rPr>
        <w:t>para permitir la remoción del</w:t>
      </w:r>
      <w:r w:rsidR="00137692" w:rsidRPr="003D0E9D">
        <w:rPr>
          <w:rFonts w:cs="Arial"/>
          <w:lang w:val="es-ES"/>
        </w:rPr>
        <w:t xml:space="preserve"> </w:t>
      </w:r>
      <w:r w:rsidRPr="003D0E9D">
        <w:rPr>
          <w:rFonts w:cs="Arial"/>
          <w:lang w:val="es-ES"/>
        </w:rPr>
        <w:t>encofrado sin dañarse.</w:t>
      </w:r>
    </w:p>
    <w:p w:rsidR="00F93E29" w:rsidRPr="003D0E9D" w:rsidRDefault="00F93E29" w:rsidP="00436B1D">
      <w:pPr>
        <w:rPr>
          <w:rFonts w:cs="Arial"/>
          <w:lang w:val="es-ES"/>
        </w:rPr>
      </w:pPr>
      <w:r w:rsidRPr="003D0E9D">
        <w:rPr>
          <w:rFonts w:cs="Arial"/>
          <w:lang w:val="es-ES"/>
        </w:rPr>
        <w:t>El encofrado y apuntalamiento de aquellas porciones de la estructura que</w:t>
      </w:r>
      <w:r w:rsidR="00137692" w:rsidRPr="003D0E9D">
        <w:rPr>
          <w:rFonts w:cs="Arial"/>
          <w:lang w:val="es-ES"/>
        </w:rPr>
        <w:t xml:space="preserve"> </w:t>
      </w:r>
      <w:r w:rsidRPr="003D0E9D">
        <w:rPr>
          <w:rFonts w:cs="Arial"/>
          <w:lang w:val="es-ES"/>
        </w:rPr>
        <w:t>no</w:t>
      </w:r>
      <w:r w:rsidR="00137692" w:rsidRPr="003D0E9D">
        <w:rPr>
          <w:rFonts w:cs="Arial"/>
          <w:lang w:val="es-ES"/>
        </w:rPr>
        <w:t xml:space="preserve"> </w:t>
      </w:r>
      <w:r w:rsidRPr="003D0E9D">
        <w:rPr>
          <w:rFonts w:cs="Arial"/>
          <w:lang w:val="es-ES"/>
        </w:rPr>
        <w:t>necesiten un acabado inmediato, podrán ser retirados tan pronto como</w:t>
      </w:r>
      <w:r w:rsidR="00137692" w:rsidRPr="003D0E9D">
        <w:rPr>
          <w:rFonts w:cs="Arial"/>
          <w:lang w:val="es-ES"/>
        </w:rPr>
        <w:t xml:space="preserve"> </w:t>
      </w:r>
      <w:r w:rsidRPr="003D0E9D">
        <w:rPr>
          <w:rFonts w:cs="Arial"/>
          <w:lang w:val="es-ES"/>
        </w:rPr>
        <w:t>el hormigón haya adquirido la resistencia</w:t>
      </w:r>
      <w:r w:rsidR="00137692" w:rsidRPr="003D0E9D">
        <w:rPr>
          <w:rFonts w:cs="Arial"/>
          <w:lang w:val="es-ES"/>
        </w:rPr>
        <w:t xml:space="preserve"> </w:t>
      </w:r>
      <w:r w:rsidRPr="003D0E9D">
        <w:rPr>
          <w:rFonts w:cs="Arial"/>
          <w:lang w:val="es-ES"/>
        </w:rPr>
        <w:t>a la flexión especificada en la tabla, como</w:t>
      </w:r>
      <w:r w:rsidR="00137692" w:rsidRPr="003D0E9D">
        <w:rPr>
          <w:rFonts w:cs="Arial"/>
          <w:lang w:val="es-ES"/>
        </w:rPr>
        <w:t xml:space="preserve"> </w:t>
      </w:r>
      <w:r w:rsidRPr="003D0E9D">
        <w:rPr>
          <w:rFonts w:cs="Arial"/>
          <w:lang w:val="es-ES"/>
        </w:rPr>
        <w:t>evidencia de muestras hechas del mismo hormigón cur</w:t>
      </w:r>
      <w:r w:rsidR="00E321F4" w:rsidRPr="003D0E9D">
        <w:rPr>
          <w:rFonts w:cs="Arial"/>
          <w:lang w:val="es-ES"/>
        </w:rPr>
        <w:t>ado b</w:t>
      </w:r>
      <w:r w:rsidRPr="003D0E9D">
        <w:rPr>
          <w:rFonts w:cs="Arial"/>
          <w:lang w:val="es-ES"/>
        </w:rPr>
        <w:t>ajo</w:t>
      </w:r>
      <w:r w:rsidR="00137692" w:rsidRPr="003D0E9D">
        <w:rPr>
          <w:rFonts w:cs="Arial"/>
          <w:lang w:val="es-ES"/>
        </w:rPr>
        <w:t xml:space="preserve"> </w:t>
      </w:r>
      <w:r w:rsidRPr="003D0E9D">
        <w:rPr>
          <w:rFonts w:cs="Arial"/>
          <w:lang w:val="es-ES"/>
        </w:rPr>
        <w:t>las mismas condiciones.</w:t>
      </w:r>
    </w:p>
    <w:p w:rsidR="00F93E29" w:rsidRPr="003D0E9D" w:rsidRDefault="00F93E29" w:rsidP="00436B1D">
      <w:pPr>
        <w:rPr>
          <w:rFonts w:cs="Arial"/>
          <w:lang w:val="es-ES"/>
        </w:rPr>
      </w:pPr>
      <w:r w:rsidRPr="003D0E9D">
        <w:rPr>
          <w:rFonts w:cs="Arial"/>
          <w:lang w:val="es-ES"/>
        </w:rPr>
        <w:t>Cuando el Contratista no elija seguir el método arriba indicado</w:t>
      </w:r>
      <w:r w:rsidR="00137692" w:rsidRPr="003D0E9D">
        <w:rPr>
          <w:rFonts w:cs="Arial"/>
          <w:lang w:val="es-ES"/>
        </w:rPr>
        <w:t xml:space="preserve"> </w:t>
      </w:r>
      <w:r w:rsidRPr="003D0E9D">
        <w:rPr>
          <w:rFonts w:cs="Arial"/>
          <w:lang w:val="es-ES"/>
        </w:rPr>
        <w:t>para determinar el tiempo que debe pasar antes de la remoción</w:t>
      </w:r>
      <w:r w:rsidR="00137692" w:rsidRPr="003D0E9D">
        <w:rPr>
          <w:rFonts w:cs="Arial"/>
          <w:lang w:val="es-ES"/>
        </w:rPr>
        <w:t xml:space="preserve"> </w:t>
      </w:r>
      <w:r w:rsidRPr="003D0E9D">
        <w:rPr>
          <w:rFonts w:cs="Arial"/>
          <w:lang w:val="es-ES"/>
        </w:rPr>
        <w:t>del encofrado, el encofrado y apuntalamiento de aquella porciones de la estructura que no necesitan un acabado inmediato deberán permanecer armados hasta que haya transcurrido el número de días de curado indicados en la tabla</w:t>
      </w:r>
      <w:r w:rsidR="00137692" w:rsidRPr="003D0E9D">
        <w:rPr>
          <w:rFonts w:cs="Arial"/>
          <w:lang w:val="es-ES"/>
        </w:rPr>
        <w:t xml:space="preserve"> </w:t>
      </w:r>
      <w:r w:rsidRPr="003D0E9D">
        <w:rPr>
          <w:rFonts w:cs="Arial"/>
          <w:lang w:val="es-ES"/>
        </w:rPr>
        <w:t>siguiente:</w:t>
      </w:r>
    </w:p>
    <w:p w:rsidR="00F93E29" w:rsidRPr="003D0E9D" w:rsidRDefault="00F93E29" w:rsidP="00436B1D">
      <w:pPr>
        <w:rPr>
          <w:rFonts w:cs="Arial"/>
          <w:lang w:val="es-ES"/>
        </w:rPr>
      </w:pPr>
      <w:r w:rsidRPr="003D0E9D">
        <w:rPr>
          <w:rFonts w:cs="Arial"/>
          <w:lang w:val="es-ES"/>
        </w:rPr>
        <w:t>Bien en el lugar. El mortero será sentado previamente, mezclándolo durante aproximadamente</w:t>
      </w:r>
      <w:r w:rsidR="00137692" w:rsidRPr="003D0E9D">
        <w:rPr>
          <w:rFonts w:cs="Arial"/>
          <w:lang w:val="es-ES"/>
        </w:rPr>
        <w:t xml:space="preserve"> </w:t>
      </w:r>
      <w:r w:rsidRPr="003D0E9D">
        <w:rPr>
          <w:rFonts w:cs="Arial"/>
          <w:lang w:val="es-ES"/>
        </w:rPr>
        <w:t>20 minutos antes de usarlo.</w:t>
      </w:r>
      <w:r w:rsidR="00137692" w:rsidRPr="003D0E9D">
        <w:rPr>
          <w:rFonts w:cs="Arial"/>
          <w:lang w:val="es-ES"/>
        </w:rPr>
        <w:t xml:space="preserve"> </w:t>
      </w:r>
      <w:r w:rsidRPr="003D0E9D">
        <w:rPr>
          <w:rFonts w:cs="Arial"/>
          <w:lang w:val="es-ES"/>
        </w:rPr>
        <w:t>La duración de dicho</w:t>
      </w:r>
      <w:r w:rsidR="00137692" w:rsidRPr="003D0E9D">
        <w:rPr>
          <w:rFonts w:cs="Arial"/>
          <w:lang w:val="es-ES"/>
        </w:rPr>
        <w:t xml:space="preserve"> </w:t>
      </w:r>
      <w:r w:rsidRPr="003D0E9D">
        <w:rPr>
          <w:rFonts w:cs="Arial"/>
          <w:lang w:val="es-ES"/>
        </w:rPr>
        <w:t>mezclado podrá variar</w:t>
      </w:r>
      <w:r w:rsidR="00137692" w:rsidRPr="003D0E9D">
        <w:rPr>
          <w:rFonts w:cs="Arial"/>
          <w:lang w:val="es-ES"/>
        </w:rPr>
        <w:t xml:space="preserve"> </w:t>
      </w:r>
      <w:r w:rsidRPr="003D0E9D">
        <w:rPr>
          <w:rFonts w:cs="Arial"/>
          <w:lang w:val="es-ES"/>
        </w:rPr>
        <w:t>de acuerdo con la clase de cemento usado,</w:t>
      </w:r>
      <w:r w:rsidR="00137692" w:rsidRPr="003D0E9D">
        <w:rPr>
          <w:rFonts w:cs="Arial"/>
          <w:lang w:val="es-ES"/>
        </w:rPr>
        <w:t xml:space="preserve"> </w:t>
      </w:r>
      <w:r w:rsidRPr="003D0E9D">
        <w:rPr>
          <w:rFonts w:cs="Arial"/>
          <w:lang w:val="es-ES"/>
        </w:rPr>
        <w:t>la temperatura, la humedad</w:t>
      </w:r>
      <w:r w:rsidR="00137692" w:rsidRPr="003D0E9D">
        <w:rPr>
          <w:rFonts w:cs="Arial"/>
          <w:lang w:val="es-ES"/>
        </w:rPr>
        <w:t xml:space="preserve"> </w:t>
      </w:r>
      <w:r w:rsidRPr="003D0E9D">
        <w:rPr>
          <w:rFonts w:cs="Arial"/>
          <w:lang w:val="es-ES"/>
        </w:rPr>
        <w:t>y</w:t>
      </w:r>
      <w:r w:rsidR="00137692" w:rsidRPr="003D0E9D">
        <w:rPr>
          <w:rFonts w:cs="Arial"/>
          <w:lang w:val="es-ES"/>
        </w:rPr>
        <w:t xml:space="preserve"> </w:t>
      </w:r>
      <w:r w:rsidRPr="003D0E9D">
        <w:rPr>
          <w:rFonts w:cs="Arial"/>
          <w:lang w:val="es-ES"/>
        </w:rPr>
        <w:t>otras condiciones locales,</w:t>
      </w:r>
      <w:r w:rsidR="00137692" w:rsidRPr="003D0E9D">
        <w:rPr>
          <w:rFonts w:cs="Arial"/>
          <w:lang w:val="es-ES"/>
        </w:rPr>
        <w:t xml:space="preserve"> </w:t>
      </w:r>
      <w:r w:rsidRPr="003D0E9D">
        <w:rPr>
          <w:rFonts w:cs="Arial"/>
          <w:lang w:val="es-ES"/>
        </w:rPr>
        <w:t>la</w:t>
      </w:r>
      <w:r w:rsidR="00137692" w:rsidRPr="003D0E9D">
        <w:rPr>
          <w:rFonts w:cs="Arial"/>
          <w:lang w:val="es-ES"/>
        </w:rPr>
        <w:t xml:space="preserve"> </w:t>
      </w:r>
      <w:r w:rsidRPr="003D0E9D">
        <w:rPr>
          <w:rFonts w:cs="Arial"/>
          <w:lang w:val="es-ES"/>
        </w:rPr>
        <w:t>superficie de este mortero será cepillada con un cepillo</w:t>
      </w:r>
      <w:r w:rsidR="00137692" w:rsidRPr="003D0E9D">
        <w:rPr>
          <w:rFonts w:cs="Arial"/>
          <w:lang w:val="es-ES"/>
        </w:rPr>
        <w:t xml:space="preserve"> </w:t>
      </w:r>
      <w:r w:rsidRPr="003D0E9D">
        <w:rPr>
          <w:rFonts w:cs="Arial"/>
          <w:lang w:val="es-ES"/>
        </w:rPr>
        <w:t>de madera antes que</w:t>
      </w:r>
      <w:r w:rsidR="00137692" w:rsidRPr="003D0E9D">
        <w:rPr>
          <w:rFonts w:cs="Arial"/>
          <w:lang w:val="es-ES"/>
        </w:rPr>
        <w:t xml:space="preserve"> </w:t>
      </w:r>
      <w:r w:rsidRPr="003D0E9D">
        <w:rPr>
          <w:rFonts w:cs="Arial"/>
          <w:lang w:val="es-ES"/>
        </w:rPr>
        <w:t>se produzca su fraguado inicial, debiendo</w:t>
      </w:r>
      <w:r w:rsidR="00137692" w:rsidRPr="003D0E9D">
        <w:rPr>
          <w:rFonts w:cs="Arial"/>
          <w:lang w:val="es-ES"/>
        </w:rPr>
        <w:t xml:space="preserve"> </w:t>
      </w:r>
      <w:r w:rsidRPr="003D0E9D">
        <w:rPr>
          <w:rFonts w:cs="Arial"/>
          <w:lang w:val="es-ES"/>
        </w:rPr>
        <w:t>quedar de aspecto nítido y perfecto.</w:t>
      </w:r>
      <w:r w:rsidR="00137692" w:rsidRPr="003D0E9D">
        <w:rPr>
          <w:rFonts w:cs="Arial"/>
          <w:lang w:val="es-ES"/>
        </w:rPr>
        <w:t xml:space="preserve"> </w:t>
      </w:r>
      <w:r w:rsidRPr="003D0E9D">
        <w:rPr>
          <w:rFonts w:cs="Arial"/>
          <w:lang w:val="es-ES"/>
        </w:rPr>
        <w:t>El rendimiento se</w:t>
      </w:r>
      <w:r w:rsidR="00137692" w:rsidRPr="003D0E9D">
        <w:rPr>
          <w:rFonts w:cs="Arial"/>
          <w:lang w:val="es-ES"/>
        </w:rPr>
        <w:t xml:space="preserve"> </w:t>
      </w:r>
      <w:r w:rsidRPr="003D0E9D">
        <w:rPr>
          <w:rFonts w:cs="Arial"/>
          <w:lang w:val="es-ES"/>
        </w:rPr>
        <w:t>mantendrá húmedo por un período de cinco días.</w:t>
      </w:r>
    </w:p>
    <w:p w:rsidR="00F93E29" w:rsidRPr="003D0E9D" w:rsidRDefault="00F93E29" w:rsidP="00436B1D">
      <w:pPr>
        <w:rPr>
          <w:rFonts w:cs="Arial"/>
          <w:lang w:val="es-ES"/>
        </w:rPr>
      </w:pPr>
      <w:r w:rsidRPr="003D0E9D">
        <w:rPr>
          <w:rFonts w:cs="Arial"/>
          <w:lang w:val="es-ES"/>
        </w:rPr>
        <w:t>Para emparchar secciones grandes</w:t>
      </w:r>
      <w:r w:rsidR="00137692" w:rsidRPr="003D0E9D">
        <w:rPr>
          <w:rFonts w:cs="Arial"/>
          <w:lang w:val="es-ES"/>
        </w:rPr>
        <w:t xml:space="preserve"> </w:t>
      </w:r>
      <w:r w:rsidRPr="003D0E9D">
        <w:rPr>
          <w:rFonts w:cs="Arial"/>
          <w:lang w:val="es-ES"/>
        </w:rPr>
        <w:t>o profundas no</w:t>
      </w:r>
      <w:r w:rsidR="00137692" w:rsidRPr="003D0E9D">
        <w:rPr>
          <w:rFonts w:cs="Arial"/>
          <w:lang w:val="es-ES"/>
        </w:rPr>
        <w:t xml:space="preserve"> </w:t>
      </w:r>
      <w:r w:rsidRPr="003D0E9D">
        <w:rPr>
          <w:rFonts w:cs="Arial"/>
          <w:lang w:val="es-ES"/>
        </w:rPr>
        <w:t>deberán adicionar agregados gruesos al material de emparchado y se tomarán precauciones especiales para asegurar un parque denso, bien ligado y convenientemente curado.</w:t>
      </w:r>
    </w:p>
    <w:p w:rsidR="00F93E29" w:rsidRPr="003D0E9D" w:rsidRDefault="00F93E29" w:rsidP="005F250E">
      <w:pPr>
        <w:ind w:left="1080"/>
        <w:rPr>
          <w:rFonts w:cs="Arial"/>
          <w:szCs w:val="24"/>
          <w:lang w:val="es-ES"/>
        </w:rPr>
      </w:pPr>
    </w:p>
    <w:p w:rsidR="00F93E29" w:rsidRPr="003D0E9D" w:rsidRDefault="00F93E29" w:rsidP="00510A49">
      <w:pPr>
        <w:pStyle w:val="Ttulo3"/>
      </w:pPr>
      <w:bookmarkStart w:id="237" w:name="_Toc351466314"/>
      <w:r w:rsidRPr="003D0E9D">
        <w:t>Causas de</w:t>
      </w:r>
      <w:r w:rsidR="00137692" w:rsidRPr="003D0E9D">
        <w:t xml:space="preserve"> </w:t>
      </w:r>
      <w:r w:rsidRPr="003D0E9D">
        <w:t>Rechazo</w:t>
      </w:r>
      <w:bookmarkEnd w:id="237"/>
    </w:p>
    <w:p w:rsidR="00F93E29" w:rsidRPr="003D0E9D" w:rsidRDefault="00F93E29" w:rsidP="00436B1D">
      <w:pPr>
        <w:rPr>
          <w:rFonts w:cs="Arial"/>
          <w:lang w:val="es-ES"/>
        </w:rPr>
      </w:pPr>
      <w:r w:rsidRPr="003D0E9D">
        <w:rPr>
          <w:rFonts w:cs="Arial"/>
          <w:lang w:val="es-ES"/>
        </w:rPr>
        <w:t>La existencia de zonas excesivamente porosas puede ser causa suficiente para</w:t>
      </w:r>
      <w:r w:rsidR="00137692" w:rsidRPr="003D0E9D">
        <w:rPr>
          <w:rFonts w:cs="Arial"/>
          <w:lang w:val="es-ES"/>
        </w:rPr>
        <w:t xml:space="preserve"> </w:t>
      </w:r>
      <w:r w:rsidRPr="003D0E9D">
        <w:rPr>
          <w:rFonts w:cs="Arial"/>
          <w:lang w:val="es-ES"/>
        </w:rPr>
        <w:t>el rechazo de una obra de arte o estructura. Luego de recibir una notificación escrita del Ingeniero en el sentido de que una determinada obra ha</w:t>
      </w:r>
      <w:r w:rsidR="00137692" w:rsidRPr="003D0E9D">
        <w:rPr>
          <w:rFonts w:cs="Arial"/>
          <w:lang w:val="es-ES"/>
        </w:rPr>
        <w:t xml:space="preserve"> </w:t>
      </w:r>
      <w:r w:rsidRPr="003D0E9D">
        <w:rPr>
          <w:rFonts w:cs="Arial"/>
          <w:lang w:val="es-ES"/>
        </w:rPr>
        <w:t>sido rechazada, el</w:t>
      </w:r>
      <w:r w:rsidR="00137692" w:rsidRPr="003D0E9D">
        <w:rPr>
          <w:rFonts w:cs="Arial"/>
          <w:lang w:val="es-ES"/>
        </w:rPr>
        <w:t xml:space="preserve"> </w:t>
      </w:r>
      <w:r w:rsidRPr="003D0E9D">
        <w:rPr>
          <w:rFonts w:cs="Arial"/>
          <w:lang w:val="es-ES"/>
        </w:rPr>
        <w:t>Contratista deberá retirarla y construirla nuevamente parcial o totalmente, según se especifique, por su propia</w:t>
      </w:r>
      <w:r w:rsidR="00137692" w:rsidRPr="003D0E9D">
        <w:rPr>
          <w:rFonts w:cs="Arial"/>
          <w:lang w:val="es-ES"/>
        </w:rPr>
        <w:t xml:space="preserve"> </w:t>
      </w:r>
      <w:r w:rsidRPr="003D0E9D">
        <w:rPr>
          <w:rFonts w:cs="Arial"/>
          <w:lang w:val="es-ES"/>
        </w:rPr>
        <w:t>cuenta.</w:t>
      </w:r>
    </w:p>
    <w:p w:rsidR="00546181" w:rsidRPr="003D0E9D" w:rsidRDefault="00546181" w:rsidP="00436B1D">
      <w:pPr>
        <w:rPr>
          <w:rFonts w:cs="Arial"/>
          <w:lang w:val="es-ES"/>
        </w:rPr>
      </w:pPr>
    </w:p>
    <w:p w:rsidR="00F93E29" w:rsidRPr="003D0E9D" w:rsidRDefault="009B18F8" w:rsidP="00510A49">
      <w:pPr>
        <w:pStyle w:val="Ttulo3"/>
      </w:pPr>
      <w:bookmarkStart w:id="238" w:name="_Toc351466315"/>
      <w:r w:rsidRPr="003D0E9D">
        <w:lastRenderedPageBreak/>
        <w:t>Terminación</w:t>
      </w:r>
      <w:r w:rsidR="00DE135E" w:rsidRPr="003D0E9D">
        <w:t xml:space="preserve"> del</w:t>
      </w:r>
      <w:r w:rsidR="00137692" w:rsidRPr="003D0E9D">
        <w:t xml:space="preserve"> </w:t>
      </w:r>
      <w:r w:rsidRPr="003D0E9D">
        <w:t>hormigón</w:t>
      </w:r>
      <w:bookmarkEnd w:id="238"/>
    </w:p>
    <w:p w:rsidR="00F93E29" w:rsidRPr="003D0E9D" w:rsidRDefault="00F93E29" w:rsidP="00510A49">
      <w:pPr>
        <w:rPr>
          <w:rFonts w:cs="Arial"/>
          <w:lang w:val="es-ES"/>
        </w:rPr>
      </w:pPr>
      <w:r w:rsidRPr="003D0E9D">
        <w:rPr>
          <w:rFonts w:cs="Arial"/>
          <w:lang w:val="es-ES"/>
        </w:rPr>
        <w:t>Todas las superficies de hormigón expuestas en la obra terminada deberán llenar las exigencias de</w:t>
      </w:r>
      <w:r w:rsidR="00E321F4" w:rsidRPr="003D0E9D">
        <w:rPr>
          <w:rFonts w:cs="Arial"/>
          <w:lang w:val="es-ES"/>
        </w:rPr>
        <w:t xml:space="preserve"> los siguientes incisos</w:t>
      </w:r>
      <w:r w:rsidRPr="003D0E9D">
        <w:rPr>
          <w:rFonts w:cs="Arial"/>
          <w:lang w:val="es-ES"/>
        </w:rPr>
        <w:t>, excepto en el caso de que</w:t>
      </w:r>
      <w:r w:rsidR="00137692" w:rsidRPr="003D0E9D">
        <w:rPr>
          <w:rFonts w:cs="Arial"/>
          <w:lang w:val="es-ES"/>
        </w:rPr>
        <w:t xml:space="preserve"> </w:t>
      </w:r>
      <w:r w:rsidRPr="003D0E9D">
        <w:rPr>
          <w:rFonts w:cs="Arial"/>
          <w:lang w:val="es-ES"/>
        </w:rPr>
        <w:t>los planos indiqu</w:t>
      </w:r>
      <w:r w:rsidR="00E321F4" w:rsidRPr="003D0E9D">
        <w:rPr>
          <w:rFonts w:cs="Arial"/>
          <w:lang w:val="es-ES"/>
        </w:rPr>
        <w:t>en una “Terminación a la plana”.</w:t>
      </w:r>
    </w:p>
    <w:p w:rsidR="000F7D91" w:rsidRPr="003D0E9D" w:rsidRDefault="000F7D91" w:rsidP="00486411">
      <w:pPr>
        <w:rPr>
          <w:rFonts w:cs="Arial"/>
          <w:szCs w:val="24"/>
          <w:lang w:val="es-ES"/>
        </w:rPr>
      </w:pPr>
    </w:p>
    <w:p w:rsidR="00F93E29" w:rsidRPr="003D0E9D" w:rsidRDefault="00F93E29" w:rsidP="00BC7DB0">
      <w:pPr>
        <w:pStyle w:val="Ttulo3"/>
      </w:pPr>
      <w:bookmarkStart w:id="239" w:name="_Toc351466316"/>
      <w:r w:rsidRPr="003D0E9D">
        <w:t>Terminación común</w:t>
      </w:r>
      <w:bookmarkEnd w:id="239"/>
    </w:p>
    <w:p w:rsidR="00F93E29" w:rsidRPr="003D0E9D" w:rsidRDefault="00F93E29" w:rsidP="00436B1D">
      <w:pPr>
        <w:rPr>
          <w:rFonts w:cs="Arial"/>
          <w:lang w:val="es-ES"/>
        </w:rPr>
      </w:pPr>
      <w:r w:rsidRPr="003D0E9D">
        <w:rPr>
          <w:rFonts w:cs="Arial"/>
          <w:lang w:val="es-ES"/>
        </w:rPr>
        <w:t>Una terminación común se define como la terminación</w:t>
      </w:r>
      <w:r w:rsidR="00137692" w:rsidRPr="003D0E9D">
        <w:rPr>
          <w:rFonts w:cs="Arial"/>
          <w:lang w:val="es-ES"/>
        </w:rPr>
        <w:t xml:space="preserve"> </w:t>
      </w:r>
      <w:r w:rsidRPr="003D0E9D">
        <w:rPr>
          <w:rFonts w:cs="Arial"/>
          <w:lang w:val="es-ES"/>
        </w:rPr>
        <w:t>acusada por una superficie después del retiro</w:t>
      </w:r>
      <w:r w:rsidR="00137692" w:rsidRPr="003D0E9D">
        <w:rPr>
          <w:rFonts w:cs="Arial"/>
          <w:lang w:val="es-ES"/>
        </w:rPr>
        <w:t xml:space="preserve"> </w:t>
      </w:r>
      <w:r w:rsidRPr="003D0E9D">
        <w:rPr>
          <w:rFonts w:cs="Arial"/>
          <w:lang w:val="es-ES"/>
        </w:rPr>
        <w:t>de los moldes, el</w:t>
      </w:r>
      <w:r w:rsidR="00137692" w:rsidRPr="003D0E9D">
        <w:rPr>
          <w:rFonts w:cs="Arial"/>
          <w:lang w:val="es-ES"/>
        </w:rPr>
        <w:t xml:space="preserve"> </w:t>
      </w:r>
      <w:r w:rsidRPr="003D0E9D">
        <w:rPr>
          <w:rFonts w:cs="Arial"/>
          <w:lang w:val="es-ES"/>
        </w:rPr>
        <w:t>rellenado de todos los agujeros dejados por tensores y</w:t>
      </w:r>
      <w:r w:rsidR="00137692" w:rsidRPr="003D0E9D">
        <w:rPr>
          <w:rFonts w:cs="Arial"/>
          <w:lang w:val="es-ES"/>
        </w:rPr>
        <w:t xml:space="preserve"> </w:t>
      </w:r>
      <w:r w:rsidRPr="003D0E9D">
        <w:rPr>
          <w:rFonts w:cs="Arial"/>
          <w:lang w:val="es-ES"/>
        </w:rPr>
        <w:t>la reparación de todos los defectos.</w:t>
      </w:r>
      <w:r w:rsidR="00137692" w:rsidRPr="003D0E9D">
        <w:rPr>
          <w:rFonts w:cs="Arial"/>
          <w:lang w:val="es-ES"/>
        </w:rPr>
        <w:t xml:space="preserve"> </w:t>
      </w:r>
      <w:r w:rsidRPr="003D0E9D">
        <w:rPr>
          <w:rFonts w:cs="Arial"/>
          <w:lang w:val="es-ES"/>
        </w:rPr>
        <w:t>La superficie será recta y plana, carente de bolsillos originados por los agregados gruesos y de depresiones o proyecciones.</w:t>
      </w:r>
      <w:r w:rsidR="00137692" w:rsidRPr="003D0E9D">
        <w:rPr>
          <w:rFonts w:cs="Arial"/>
          <w:lang w:val="es-ES"/>
        </w:rPr>
        <w:t xml:space="preserve"> </w:t>
      </w:r>
      <w:r w:rsidRPr="003D0E9D">
        <w:rPr>
          <w:rFonts w:cs="Arial"/>
          <w:lang w:val="es-ES"/>
        </w:rPr>
        <w:t>Todas las superficies que no pueden ser reparadas a satisfacción del</w:t>
      </w:r>
      <w:r w:rsidR="00137692" w:rsidRPr="003D0E9D">
        <w:rPr>
          <w:rFonts w:cs="Arial"/>
          <w:lang w:val="es-ES"/>
        </w:rPr>
        <w:t xml:space="preserve"> </w:t>
      </w:r>
      <w:r w:rsidRPr="003D0E9D">
        <w:rPr>
          <w:rFonts w:cs="Arial"/>
          <w:lang w:val="es-ES"/>
        </w:rPr>
        <w:t>Ingeniero serán terminadas a</w:t>
      </w:r>
      <w:r w:rsidR="00137692" w:rsidRPr="003D0E9D">
        <w:rPr>
          <w:rFonts w:cs="Arial"/>
          <w:lang w:val="es-ES"/>
        </w:rPr>
        <w:t xml:space="preserve"> </w:t>
      </w:r>
      <w:r w:rsidRPr="003D0E9D">
        <w:rPr>
          <w:rFonts w:cs="Arial"/>
          <w:lang w:val="es-ES"/>
        </w:rPr>
        <w:t>plana.</w:t>
      </w:r>
      <w:r w:rsidR="00137692" w:rsidRPr="003D0E9D">
        <w:rPr>
          <w:rFonts w:cs="Arial"/>
          <w:lang w:val="es-ES"/>
        </w:rPr>
        <w:t xml:space="preserve"> </w:t>
      </w:r>
      <w:r w:rsidRPr="003D0E9D">
        <w:rPr>
          <w:rFonts w:cs="Arial"/>
          <w:lang w:val="es-ES"/>
        </w:rPr>
        <w:t>El hormigón en los</w:t>
      </w:r>
      <w:r w:rsidR="00137692" w:rsidRPr="003D0E9D">
        <w:rPr>
          <w:rFonts w:cs="Arial"/>
          <w:lang w:val="es-ES"/>
        </w:rPr>
        <w:t xml:space="preserve"> </w:t>
      </w:r>
      <w:r w:rsidRPr="003D0E9D">
        <w:rPr>
          <w:rFonts w:cs="Arial"/>
          <w:lang w:val="es-ES"/>
        </w:rPr>
        <w:t>apoyos de puentes casquetes y bordes de</w:t>
      </w:r>
      <w:r w:rsidR="00137692" w:rsidRPr="003D0E9D">
        <w:rPr>
          <w:rFonts w:cs="Arial"/>
          <w:lang w:val="es-ES"/>
        </w:rPr>
        <w:t xml:space="preserve"> </w:t>
      </w:r>
      <w:r w:rsidRPr="003D0E9D">
        <w:rPr>
          <w:rFonts w:cs="Arial"/>
          <w:lang w:val="es-ES"/>
        </w:rPr>
        <w:t>muros serán emparejados con una regla y</w:t>
      </w:r>
      <w:r w:rsidR="00137692" w:rsidRPr="003D0E9D">
        <w:rPr>
          <w:rFonts w:cs="Arial"/>
          <w:lang w:val="es-ES"/>
        </w:rPr>
        <w:t xml:space="preserve"> </w:t>
      </w:r>
      <w:r w:rsidRPr="003D0E9D">
        <w:rPr>
          <w:rFonts w:cs="Arial"/>
          <w:lang w:val="es-ES"/>
        </w:rPr>
        <w:t>cepillado hasta la cota correspondiente.</w:t>
      </w:r>
      <w:r w:rsidR="00137692" w:rsidRPr="003D0E9D">
        <w:rPr>
          <w:rFonts w:cs="Arial"/>
          <w:lang w:val="es-ES"/>
        </w:rPr>
        <w:t xml:space="preserve"> </w:t>
      </w:r>
      <w:r w:rsidRPr="003D0E9D">
        <w:rPr>
          <w:rFonts w:cs="Arial"/>
          <w:lang w:val="es-ES"/>
        </w:rPr>
        <w:t>No se permitirá el empleo de mortero para recubrir superficies de hormigón.</w:t>
      </w:r>
    </w:p>
    <w:p w:rsidR="000F7D91" w:rsidRPr="003D0E9D" w:rsidRDefault="000F7D91" w:rsidP="005F250E">
      <w:pPr>
        <w:ind w:left="1080"/>
        <w:rPr>
          <w:rFonts w:cs="Arial"/>
          <w:szCs w:val="24"/>
          <w:lang w:val="es-ES"/>
        </w:rPr>
      </w:pPr>
    </w:p>
    <w:p w:rsidR="00F93E29" w:rsidRPr="003D0E9D" w:rsidRDefault="00F93E29" w:rsidP="00BC7DB0">
      <w:pPr>
        <w:pStyle w:val="Ttulo3"/>
      </w:pPr>
      <w:bookmarkStart w:id="240" w:name="_Toc351466317"/>
      <w:r w:rsidRPr="003D0E9D">
        <w:t>Terminación "a plana"</w:t>
      </w:r>
      <w:bookmarkEnd w:id="240"/>
    </w:p>
    <w:p w:rsidR="00F93E29" w:rsidRPr="003D0E9D" w:rsidRDefault="00F93E29" w:rsidP="00436B1D">
      <w:pPr>
        <w:rPr>
          <w:rFonts w:cs="Arial"/>
          <w:lang w:val="es-ES"/>
        </w:rPr>
      </w:pPr>
      <w:r w:rsidRPr="003D0E9D">
        <w:rPr>
          <w:rFonts w:cs="Arial"/>
          <w:lang w:val="es-ES"/>
        </w:rPr>
        <w:t>Cuando los moldes puedan ser retirados con el hormigón aún sin fraguar,</w:t>
      </w:r>
      <w:r w:rsidR="00137692" w:rsidRPr="003D0E9D">
        <w:rPr>
          <w:rFonts w:cs="Arial"/>
          <w:lang w:val="es-ES"/>
        </w:rPr>
        <w:t xml:space="preserve"> </w:t>
      </w:r>
      <w:r w:rsidRPr="003D0E9D">
        <w:rPr>
          <w:rFonts w:cs="Arial"/>
          <w:lang w:val="es-ES"/>
        </w:rPr>
        <w:t>la superficie correspondiente será punteada y</w:t>
      </w:r>
      <w:r w:rsidR="00137692" w:rsidRPr="003D0E9D">
        <w:rPr>
          <w:rFonts w:cs="Arial"/>
          <w:lang w:val="es-ES"/>
        </w:rPr>
        <w:t xml:space="preserve"> </w:t>
      </w:r>
      <w:r w:rsidRPr="003D0E9D">
        <w:rPr>
          <w:rFonts w:cs="Arial"/>
          <w:lang w:val="es-ES"/>
        </w:rPr>
        <w:t>humedecida, después de lo cual será lisada con un cepillo de madera hasta</w:t>
      </w:r>
      <w:r w:rsidR="00137692" w:rsidRPr="003D0E9D">
        <w:rPr>
          <w:rFonts w:cs="Arial"/>
          <w:lang w:val="es-ES"/>
        </w:rPr>
        <w:t xml:space="preserve"> </w:t>
      </w:r>
      <w:r w:rsidRPr="003D0E9D">
        <w:rPr>
          <w:rFonts w:cs="Arial"/>
          <w:lang w:val="es-ES"/>
        </w:rPr>
        <w:t>que todas las irregularidades y marcas dejadas por</w:t>
      </w:r>
      <w:r w:rsidR="00137692" w:rsidRPr="003D0E9D">
        <w:rPr>
          <w:rFonts w:cs="Arial"/>
          <w:lang w:val="es-ES"/>
        </w:rPr>
        <w:t xml:space="preserve"> </w:t>
      </w:r>
      <w:r w:rsidRPr="003D0E9D">
        <w:rPr>
          <w:rFonts w:cs="Arial"/>
          <w:lang w:val="es-ES"/>
        </w:rPr>
        <w:t>los moldes sean quitadas después de</w:t>
      </w:r>
      <w:r w:rsidR="00137692" w:rsidRPr="003D0E9D">
        <w:rPr>
          <w:rFonts w:cs="Arial"/>
          <w:lang w:val="es-ES"/>
        </w:rPr>
        <w:t xml:space="preserve"> </w:t>
      </w:r>
      <w:r w:rsidRPr="003D0E9D">
        <w:rPr>
          <w:rFonts w:cs="Arial"/>
          <w:lang w:val="es-ES"/>
        </w:rPr>
        <w:t>lo cual la superficie será cubierta con</w:t>
      </w:r>
      <w:r w:rsidR="00137692" w:rsidRPr="003D0E9D">
        <w:rPr>
          <w:rFonts w:cs="Arial"/>
          <w:lang w:val="es-ES"/>
        </w:rPr>
        <w:t xml:space="preserve"> </w:t>
      </w:r>
      <w:r w:rsidRPr="003D0E9D">
        <w:rPr>
          <w:rFonts w:cs="Arial"/>
          <w:lang w:val="es-ES"/>
        </w:rPr>
        <w:t>un compuesto de cemento y agua.</w:t>
      </w:r>
      <w:r w:rsidR="00137692" w:rsidRPr="003D0E9D">
        <w:rPr>
          <w:rFonts w:cs="Arial"/>
          <w:lang w:val="es-ES"/>
        </w:rPr>
        <w:t xml:space="preserve"> </w:t>
      </w:r>
      <w:r w:rsidRPr="003D0E9D">
        <w:rPr>
          <w:rFonts w:cs="Arial"/>
          <w:lang w:val="es-ES"/>
        </w:rPr>
        <w:t>En caso de permitirlo el</w:t>
      </w:r>
      <w:r w:rsidR="00137692" w:rsidRPr="003D0E9D">
        <w:rPr>
          <w:rFonts w:cs="Arial"/>
          <w:lang w:val="es-ES"/>
        </w:rPr>
        <w:t xml:space="preserve"> </w:t>
      </w:r>
      <w:r w:rsidRPr="003D0E9D">
        <w:rPr>
          <w:rFonts w:cs="Arial"/>
          <w:lang w:val="es-ES"/>
        </w:rPr>
        <w:t xml:space="preserve">Ingeniero, se podrá utilizar </w:t>
      </w:r>
      <w:proofErr w:type="gramStart"/>
      <w:r w:rsidRPr="003D0E9D">
        <w:rPr>
          <w:rFonts w:cs="Arial"/>
          <w:lang w:val="es-ES"/>
        </w:rPr>
        <w:t>un</w:t>
      </w:r>
      <w:proofErr w:type="gramEnd"/>
      <w:r w:rsidRPr="003D0E9D">
        <w:rPr>
          <w:rFonts w:cs="Arial"/>
          <w:lang w:val="es-ES"/>
        </w:rPr>
        <w:t xml:space="preserve"> lechada delgada compuesta de un parte de cemento y una de arena fina para las operaciones de cepillado de la superficie.</w:t>
      </w:r>
      <w:r w:rsidR="00137692" w:rsidRPr="003D0E9D">
        <w:rPr>
          <w:rFonts w:cs="Arial"/>
          <w:lang w:val="es-ES"/>
        </w:rPr>
        <w:t xml:space="preserve"> </w:t>
      </w:r>
      <w:r w:rsidRPr="003D0E9D">
        <w:rPr>
          <w:rFonts w:cs="Arial"/>
          <w:lang w:val="es-ES"/>
        </w:rPr>
        <w:t>Dicha lechada se dejara asentar durante 5 días por lo menos.</w:t>
      </w:r>
      <w:r w:rsidR="00137692" w:rsidRPr="003D0E9D">
        <w:rPr>
          <w:rFonts w:cs="Arial"/>
          <w:lang w:val="es-ES"/>
        </w:rPr>
        <w:t xml:space="preserve"> </w:t>
      </w:r>
      <w:r w:rsidRPr="003D0E9D">
        <w:rPr>
          <w:rFonts w:cs="Arial"/>
          <w:lang w:val="es-ES"/>
        </w:rPr>
        <w:t xml:space="preserve">Después de este tiempo se la alisará frotándola ligeramente con una piedra fina de esmerilar de </w:t>
      </w:r>
      <w:proofErr w:type="spellStart"/>
      <w:r w:rsidR="006D0A84" w:rsidRPr="003D0E9D">
        <w:rPr>
          <w:rFonts w:cs="Arial"/>
          <w:lang w:val="es-ES"/>
        </w:rPr>
        <w:t>car</w:t>
      </w:r>
      <w:r w:rsidRPr="003D0E9D">
        <w:rPr>
          <w:rFonts w:cs="Arial"/>
          <w:lang w:val="es-ES"/>
        </w:rPr>
        <w:t>borundum</w:t>
      </w:r>
      <w:proofErr w:type="spellEnd"/>
      <w:r w:rsidRPr="003D0E9D">
        <w:rPr>
          <w:rFonts w:cs="Arial"/>
          <w:lang w:val="es-ES"/>
        </w:rPr>
        <w:t>.</w:t>
      </w:r>
    </w:p>
    <w:p w:rsidR="00F93E29" w:rsidRPr="003D0E9D" w:rsidRDefault="00F93E29" w:rsidP="00436B1D">
      <w:pPr>
        <w:rPr>
          <w:rFonts w:cs="Arial"/>
          <w:lang w:val="es-ES"/>
        </w:rPr>
      </w:pPr>
      <w:r w:rsidRPr="003D0E9D">
        <w:rPr>
          <w:rFonts w:cs="Arial"/>
          <w:lang w:val="es-ES"/>
        </w:rPr>
        <w:t>Cuando el hormigón se haya endurecido antes de su</w:t>
      </w:r>
      <w:r w:rsidR="00137692" w:rsidRPr="003D0E9D">
        <w:rPr>
          <w:rFonts w:cs="Arial"/>
          <w:lang w:val="es-ES"/>
        </w:rPr>
        <w:t xml:space="preserve"> </w:t>
      </w:r>
      <w:r w:rsidRPr="003D0E9D">
        <w:rPr>
          <w:rFonts w:cs="Arial"/>
          <w:lang w:val="es-ES"/>
        </w:rPr>
        <w:t xml:space="preserve">alisamiento, se empleará una esmeriladora mecánica de </w:t>
      </w:r>
      <w:proofErr w:type="spellStart"/>
      <w:r w:rsidRPr="003D0E9D">
        <w:rPr>
          <w:rFonts w:cs="Arial"/>
          <w:lang w:val="es-ES"/>
        </w:rPr>
        <w:t>carborundum</w:t>
      </w:r>
      <w:proofErr w:type="spellEnd"/>
      <w:r w:rsidRPr="003D0E9D">
        <w:rPr>
          <w:rFonts w:cs="Arial"/>
          <w:lang w:val="es-ES"/>
        </w:rPr>
        <w:t xml:space="preserve"> para su</w:t>
      </w:r>
      <w:r w:rsidR="00137692" w:rsidRPr="003D0E9D">
        <w:rPr>
          <w:rFonts w:cs="Arial"/>
          <w:lang w:val="es-ES"/>
        </w:rPr>
        <w:t xml:space="preserve"> </w:t>
      </w:r>
      <w:r w:rsidRPr="003D0E9D">
        <w:rPr>
          <w:rFonts w:cs="Arial"/>
          <w:lang w:val="es-ES"/>
        </w:rPr>
        <w:t>terminación.</w:t>
      </w:r>
      <w:r w:rsidR="00137692" w:rsidRPr="003D0E9D">
        <w:rPr>
          <w:rFonts w:cs="Arial"/>
          <w:lang w:val="es-ES"/>
        </w:rPr>
        <w:t xml:space="preserve"> </w:t>
      </w:r>
      <w:r w:rsidRPr="003D0E9D">
        <w:rPr>
          <w:rFonts w:cs="Arial"/>
          <w:lang w:val="es-ES"/>
        </w:rPr>
        <w:t>Dicho</w:t>
      </w:r>
      <w:r w:rsidR="00137692" w:rsidRPr="003D0E9D">
        <w:rPr>
          <w:rFonts w:cs="Arial"/>
          <w:lang w:val="es-ES"/>
        </w:rPr>
        <w:t xml:space="preserve"> </w:t>
      </w:r>
      <w:r w:rsidRPr="003D0E9D">
        <w:rPr>
          <w:rFonts w:cs="Arial"/>
          <w:lang w:val="es-ES"/>
        </w:rPr>
        <w:t>trabajo no deberá hacerse hasta por lo menos cuatro días después de la colocación de la mezcla y tendrá que realizarse de la siguiente forma: un lechada fina compuesta de</w:t>
      </w:r>
      <w:r w:rsidR="00137692" w:rsidRPr="003D0E9D">
        <w:rPr>
          <w:rFonts w:cs="Arial"/>
          <w:lang w:val="es-ES"/>
        </w:rPr>
        <w:t xml:space="preserve"> </w:t>
      </w:r>
      <w:r w:rsidRPr="003D0E9D">
        <w:rPr>
          <w:rFonts w:cs="Arial"/>
          <w:lang w:val="es-ES"/>
        </w:rPr>
        <w:t xml:space="preserve">una parte de cemento y otro de arena fina se distribuirá sobre una pequeña zona de la superficie, siendo inmediatamente alisada con la piedra de esmeril hasta que todas la marcas de los moldes </w:t>
      </w:r>
      <w:r w:rsidRPr="003D0E9D">
        <w:rPr>
          <w:rFonts w:cs="Arial"/>
          <w:lang w:val="es-ES"/>
        </w:rPr>
        <w:lastRenderedPageBreak/>
        <w:t>e irregularidades</w:t>
      </w:r>
      <w:r w:rsidR="00137692" w:rsidRPr="003D0E9D">
        <w:rPr>
          <w:rFonts w:cs="Arial"/>
          <w:lang w:val="es-ES"/>
        </w:rPr>
        <w:t xml:space="preserve"> </w:t>
      </w:r>
      <w:r w:rsidRPr="003D0E9D">
        <w:rPr>
          <w:rFonts w:cs="Arial"/>
          <w:lang w:val="es-ES"/>
        </w:rPr>
        <w:t>hayan</w:t>
      </w:r>
      <w:r w:rsidR="00137692" w:rsidRPr="003D0E9D">
        <w:rPr>
          <w:rFonts w:cs="Arial"/>
          <w:lang w:val="es-ES"/>
        </w:rPr>
        <w:t xml:space="preserve"> </w:t>
      </w:r>
      <w:r w:rsidRPr="003D0E9D">
        <w:rPr>
          <w:rFonts w:cs="Arial"/>
          <w:lang w:val="es-ES"/>
        </w:rPr>
        <w:t>sido eliminadas, después de lo cual la superficie será terminada como se indica precedentemente para el hormigón aún no fraguado.</w:t>
      </w:r>
      <w:r w:rsidR="00137692" w:rsidRPr="003D0E9D">
        <w:rPr>
          <w:rFonts w:cs="Arial"/>
          <w:lang w:val="es-ES"/>
        </w:rPr>
        <w:t xml:space="preserve"> </w:t>
      </w:r>
      <w:r w:rsidRPr="003D0E9D">
        <w:rPr>
          <w:rFonts w:cs="Arial"/>
          <w:lang w:val="es-ES"/>
        </w:rPr>
        <w:t>La superficie</w:t>
      </w:r>
      <w:r w:rsidR="00137692" w:rsidRPr="003D0E9D">
        <w:rPr>
          <w:rFonts w:cs="Arial"/>
          <w:lang w:val="es-ES"/>
        </w:rPr>
        <w:t xml:space="preserve"> </w:t>
      </w:r>
      <w:r w:rsidRPr="003D0E9D">
        <w:rPr>
          <w:rFonts w:cs="Arial"/>
          <w:lang w:val="es-ES"/>
        </w:rPr>
        <w:t>tendrá que</w:t>
      </w:r>
      <w:r w:rsidR="00137692" w:rsidRPr="003D0E9D">
        <w:rPr>
          <w:rFonts w:cs="Arial"/>
          <w:lang w:val="es-ES"/>
        </w:rPr>
        <w:t xml:space="preserve"> </w:t>
      </w:r>
      <w:r w:rsidRPr="003D0E9D">
        <w:rPr>
          <w:rFonts w:cs="Arial"/>
          <w:lang w:val="es-ES"/>
        </w:rPr>
        <w:t xml:space="preserve">tener </w:t>
      </w:r>
      <w:proofErr w:type="gramStart"/>
      <w:r w:rsidRPr="003D0E9D">
        <w:rPr>
          <w:rFonts w:cs="Arial"/>
          <w:lang w:val="es-ES"/>
        </w:rPr>
        <w:t>un</w:t>
      </w:r>
      <w:proofErr w:type="gramEnd"/>
      <w:r w:rsidRPr="003D0E9D">
        <w:rPr>
          <w:rFonts w:cs="Arial"/>
          <w:lang w:val="es-ES"/>
        </w:rPr>
        <w:t xml:space="preserve"> textura</w:t>
      </w:r>
      <w:r w:rsidR="00137692" w:rsidRPr="003D0E9D">
        <w:rPr>
          <w:rFonts w:cs="Arial"/>
          <w:lang w:val="es-ES"/>
        </w:rPr>
        <w:t xml:space="preserve"> </w:t>
      </w:r>
      <w:r w:rsidRPr="003D0E9D">
        <w:rPr>
          <w:rFonts w:cs="Arial"/>
          <w:lang w:val="es-ES"/>
        </w:rPr>
        <w:t>lisa y</w:t>
      </w:r>
      <w:r w:rsidR="00137692" w:rsidRPr="003D0E9D">
        <w:rPr>
          <w:rFonts w:cs="Arial"/>
          <w:lang w:val="es-ES"/>
        </w:rPr>
        <w:t xml:space="preserve"> </w:t>
      </w:r>
      <w:r w:rsidRPr="003D0E9D">
        <w:rPr>
          <w:rFonts w:cs="Arial"/>
          <w:lang w:val="es-ES"/>
        </w:rPr>
        <w:t>un aspecto uniforme.</w:t>
      </w:r>
    </w:p>
    <w:p w:rsidR="00F93E29" w:rsidRPr="003D0E9D" w:rsidRDefault="00F93E29" w:rsidP="00436B1D">
      <w:pPr>
        <w:rPr>
          <w:rFonts w:cs="Arial"/>
          <w:lang w:val="es-ES"/>
        </w:rPr>
      </w:pPr>
      <w:r w:rsidRPr="003D0E9D">
        <w:rPr>
          <w:rFonts w:cs="Arial"/>
          <w:lang w:val="es-ES"/>
        </w:rPr>
        <w:t>Las características de los materiales usados y el cuidado con que</w:t>
      </w:r>
      <w:r w:rsidR="00137692" w:rsidRPr="003D0E9D">
        <w:rPr>
          <w:rFonts w:cs="Arial"/>
          <w:lang w:val="es-ES"/>
        </w:rPr>
        <w:t xml:space="preserve"> </w:t>
      </w:r>
      <w:r w:rsidRPr="003D0E9D">
        <w:rPr>
          <w:rFonts w:cs="Arial"/>
          <w:lang w:val="es-ES"/>
        </w:rPr>
        <w:t>se construyan los</w:t>
      </w:r>
      <w:r w:rsidR="00137692" w:rsidRPr="003D0E9D">
        <w:rPr>
          <w:rFonts w:cs="Arial"/>
          <w:lang w:val="es-ES"/>
        </w:rPr>
        <w:t xml:space="preserve"> </w:t>
      </w:r>
      <w:r w:rsidRPr="003D0E9D">
        <w:rPr>
          <w:rFonts w:cs="Arial"/>
          <w:lang w:val="es-ES"/>
        </w:rPr>
        <w:t>moldes y</w:t>
      </w:r>
      <w:r w:rsidR="00137692" w:rsidRPr="003D0E9D">
        <w:rPr>
          <w:rFonts w:cs="Arial"/>
          <w:lang w:val="es-ES"/>
        </w:rPr>
        <w:t xml:space="preserve"> </w:t>
      </w:r>
      <w:r w:rsidRPr="003D0E9D">
        <w:rPr>
          <w:rFonts w:cs="Arial"/>
          <w:lang w:val="es-ES"/>
        </w:rPr>
        <w:t>coloque</w:t>
      </w:r>
      <w:r w:rsidR="00137692" w:rsidRPr="003D0E9D">
        <w:rPr>
          <w:rFonts w:cs="Arial"/>
          <w:lang w:val="es-ES"/>
        </w:rPr>
        <w:t xml:space="preserve"> </w:t>
      </w:r>
      <w:r w:rsidRPr="003D0E9D">
        <w:rPr>
          <w:rFonts w:cs="Arial"/>
          <w:lang w:val="es-ES"/>
        </w:rPr>
        <w:t>el hormigón, son los</w:t>
      </w:r>
      <w:r w:rsidR="00137692" w:rsidRPr="003D0E9D">
        <w:rPr>
          <w:rFonts w:cs="Arial"/>
          <w:lang w:val="es-ES"/>
        </w:rPr>
        <w:t xml:space="preserve"> </w:t>
      </w:r>
      <w:r w:rsidRPr="003D0E9D">
        <w:rPr>
          <w:rFonts w:cs="Arial"/>
          <w:lang w:val="es-ES"/>
        </w:rPr>
        <w:t>factores que determinan la cantidad de alisamiento requerido. Cuando a consecuencia del</w:t>
      </w:r>
      <w:r w:rsidR="00137692" w:rsidRPr="003D0E9D">
        <w:rPr>
          <w:rFonts w:cs="Arial"/>
          <w:lang w:val="es-ES"/>
        </w:rPr>
        <w:t xml:space="preserve"> </w:t>
      </w:r>
      <w:r w:rsidRPr="003D0E9D">
        <w:rPr>
          <w:rFonts w:cs="Arial"/>
          <w:lang w:val="es-ES"/>
        </w:rPr>
        <w:t>empleo de materiales de</w:t>
      </w:r>
      <w:r w:rsidR="00137692" w:rsidRPr="003D0E9D">
        <w:rPr>
          <w:rFonts w:cs="Arial"/>
          <w:lang w:val="es-ES"/>
        </w:rPr>
        <w:t xml:space="preserve"> </w:t>
      </w:r>
      <w:r w:rsidRPr="003D0E9D">
        <w:rPr>
          <w:rFonts w:cs="Arial"/>
          <w:lang w:val="es-ES"/>
        </w:rPr>
        <w:t>primera clase para los moldes y el haber ejercido un cuidado especial, se obtenga superficies de hormigón satisfactorias para el Ingeniero, se dispensará al Contratista en forma parcial o total de la obligación</w:t>
      </w:r>
      <w:r w:rsidR="00137692" w:rsidRPr="003D0E9D">
        <w:rPr>
          <w:rFonts w:cs="Arial"/>
          <w:lang w:val="es-ES"/>
        </w:rPr>
        <w:t xml:space="preserve"> </w:t>
      </w:r>
      <w:r w:rsidRPr="003D0E9D">
        <w:rPr>
          <w:rFonts w:cs="Arial"/>
          <w:lang w:val="es-ES"/>
        </w:rPr>
        <w:t>de efectuar las operaciones de alisado.</w:t>
      </w:r>
    </w:p>
    <w:p w:rsidR="00F93E29" w:rsidRPr="003D0E9D" w:rsidRDefault="00F93E29" w:rsidP="00436B1D">
      <w:pPr>
        <w:rPr>
          <w:rFonts w:cs="Arial"/>
          <w:lang w:val="es-ES"/>
        </w:rPr>
      </w:pPr>
    </w:p>
    <w:p w:rsidR="00F93E29" w:rsidRPr="003D0E9D" w:rsidRDefault="00196098" w:rsidP="00510A49">
      <w:pPr>
        <w:pStyle w:val="Ttulo3"/>
      </w:pPr>
      <w:bookmarkStart w:id="241" w:name="_Toc351466318"/>
      <w:r w:rsidRPr="003D0E9D">
        <w:t>Puesta en servicio</w:t>
      </w:r>
      <w:bookmarkEnd w:id="241"/>
    </w:p>
    <w:p w:rsidR="00F93E29" w:rsidRPr="003D0E9D" w:rsidRDefault="00196098" w:rsidP="00436B1D">
      <w:pPr>
        <w:rPr>
          <w:rFonts w:cs="Arial"/>
          <w:lang w:val="es-ES"/>
        </w:rPr>
      </w:pPr>
      <w:r w:rsidRPr="003D0E9D">
        <w:rPr>
          <w:rFonts w:cs="Arial"/>
          <w:lang w:val="es-ES"/>
        </w:rPr>
        <w:t xml:space="preserve">Las estructuras de </w:t>
      </w:r>
      <w:r w:rsidR="00F93E29" w:rsidRPr="003D0E9D">
        <w:rPr>
          <w:rFonts w:cs="Arial"/>
          <w:lang w:val="es-ES"/>
        </w:rPr>
        <w:t xml:space="preserve">hormigón recién construidos </w:t>
      </w:r>
      <w:r w:rsidRPr="003D0E9D">
        <w:rPr>
          <w:rFonts w:cs="Arial"/>
          <w:lang w:val="es-ES"/>
        </w:rPr>
        <w:t xml:space="preserve">no podrán ser cargadas dentro de los 21 días </w:t>
      </w:r>
      <w:r w:rsidR="00F93E29" w:rsidRPr="003D0E9D">
        <w:rPr>
          <w:rFonts w:cs="Arial"/>
          <w:lang w:val="es-ES"/>
        </w:rPr>
        <w:t>después de haberse efectuado la</w:t>
      </w:r>
      <w:r w:rsidR="00137692" w:rsidRPr="003D0E9D">
        <w:rPr>
          <w:rFonts w:cs="Arial"/>
          <w:lang w:val="es-ES"/>
        </w:rPr>
        <w:t xml:space="preserve"> </w:t>
      </w:r>
      <w:r w:rsidR="00F93E29" w:rsidRPr="003D0E9D">
        <w:rPr>
          <w:rFonts w:cs="Arial"/>
          <w:lang w:val="es-ES"/>
        </w:rPr>
        <w:t>colocación del hormigón</w:t>
      </w:r>
    </w:p>
    <w:p w:rsidR="000F7D91" w:rsidRPr="003D0E9D" w:rsidRDefault="000F7D91" w:rsidP="005F250E">
      <w:pPr>
        <w:ind w:left="900"/>
        <w:rPr>
          <w:rFonts w:cs="Arial"/>
          <w:szCs w:val="24"/>
          <w:lang w:val="es-ES"/>
        </w:rPr>
      </w:pPr>
    </w:p>
    <w:p w:rsidR="00F93E29" w:rsidRPr="003D0E9D" w:rsidRDefault="00DE135E" w:rsidP="00510A49">
      <w:pPr>
        <w:pStyle w:val="Ttulo3"/>
      </w:pPr>
      <w:bookmarkStart w:id="242" w:name="_Toc351466319"/>
      <w:r w:rsidRPr="003D0E9D">
        <w:t>Limpieza</w:t>
      </w:r>
      <w:bookmarkEnd w:id="242"/>
    </w:p>
    <w:p w:rsidR="00F93E29" w:rsidRPr="003D0E9D" w:rsidRDefault="00F93E29" w:rsidP="00436B1D">
      <w:pPr>
        <w:rPr>
          <w:rFonts w:cs="Arial"/>
          <w:lang w:val="es-ES"/>
        </w:rPr>
      </w:pPr>
      <w:r w:rsidRPr="003D0E9D">
        <w:rPr>
          <w:rFonts w:cs="Arial"/>
          <w:lang w:val="es-ES"/>
        </w:rPr>
        <w:t>Después de la terminación de la obra de arte o estructura y antes de su aceptación final, el Contratista deberá retirar todos</w:t>
      </w:r>
      <w:r w:rsidR="00137692" w:rsidRPr="003D0E9D">
        <w:rPr>
          <w:rFonts w:cs="Arial"/>
          <w:lang w:val="es-ES"/>
        </w:rPr>
        <w:t xml:space="preserve"> </w:t>
      </w:r>
      <w:r w:rsidRPr="003D0E9D">
        <w:rPr>
          <w:rFonts w:cs="Arial"/>
          <w:lang w:val="es-ES"/>
        </w:rPr>
        <w:t>los andamios y puntales hasta</w:t>
      </w:r>
      <w:r w:rsidR="00137692" w:rsidRPr="003D0E9D">
        <w:rPr>
          <w:rFonts w:cs="Arial"/>
          <w:lang w:val="es-ES"/>
        </w:rPr>
        <w:t xml:space="preserve"> </w:t>
      </w:r>
      <w:r w:rsidRPr="003D0E9D">
        <w:rPr>
          <w:rFonts w:cs="Arial"/>
          <w:lang w:val="es-ES"/>
        </w:rPr>
        <w:t xml:space="preserve">0,50m. </w:t>
      </w:r>
      <w:proofErr w:type="gramStart"/>
      <w:r w:rsidRPr="003D0E9D">
        <w:rPr>
          <w:rFonts w:cs="Arial"/>
          <w:lang w:val="es-ES"/>
        </w:rPr>
        <w:t>debajo</w:t>
      </w:r>
      <w:proofErr w:type="gramEnd"/>
      <w:r w:rsidRPr="003D0E9D">
        <w:rPr>
          <w:rFonts w:cs="Arial"/>
          <w:lang w:val="es-ES"/>
        </w:rPr>
        <w:t xml:space="preserve"> de la</w:t>
      </w:r>
      <w:r w:rsidR="00137692" w:rsidRPr="003D0E9D">
        <w:rPr>
          <w:rFonts w:cs="Arial"/>
          <w:lang w:val="es-ES"/>
        </w:rPr>
        <w:t xml:space="preserve"> </w:t>
      </w:r>
      <w:r w:rsidRPr="003D0E9D">
        <w:rPr>
          <w:rFonts w:cs="Arial"/>
          <w:lang w:val="es-ES"/>
        </w:rPr>
        <w:t>línea del terreno terminado, los</w:t>
      </w:r>
      <w:r w:rsidR="00137692" w:rsidRPr="003D0E9D">
        <w:rPr>
          <w:rFonts w:cs="Arial"/>
          <w:lang w:val="es-ES"/>
        </w:rPr>
        <w:t xml:space="preserve"> </w:t>
      </w:r>
      <w:r w:rsidRPr="003D0E9D">
        <w:rPr>
          <w:rFonts w:cs="Arial"/>
          <w:lang w:val="es-ES"/>
        </w:rPr>
        <w:t>materiales excavados o innecesarios, residuos y edificaciones temporales.</w:t>
      </w:r>
    </w:p>
    <w:p w:rsidR="00F93E29" w:rsidRPr="003D0E9D" w:rsidRDefault="00F93E29" w:rsidP="00436B1D">
      <w:pPr>
        <w:rPr>
          <w:rFonts w:cs="Arial"/>
          <w:lang w:val="es-ES"/>
        </w:rPr>
      </w:pPr>
      <w:r w:rsidRPr="003D0E9D">
        <w:rPr>
          <w:rFonts w:cs="Arial"/>
          <w:lang w:val="es-ES"/>
        </w:rPr>
        <w:t>Deberá restituir o renovar todos los cercos dañados y restaurar en forma aceptable toda</w:t>
      </w:r>
      <w:r w:rsidR="00137692" w:rsidRPr="003D0E9D">
        <w:rPr>
          <w:rFonts w:cs="Arial"/>
          <w:lang w:val="es-ES"/>
        </w:rPr>
        <w:t xml:space="preserve"> </w:t>
      </w:r>
      <w:r w:rsidRPr="003D0E9D">
        <w:rPr>
          <w:rFonts w:cs="Arial"/>
          <w:lang w:val="es-ES"/>
        </w:rPr>
        <w:t>la</w:t>
      </w:r>
      <w:r w:rsidR="00137692" w:rsidRPr="003D0E9D">
        <w:rPr>
          <w:rFonts w:cs="Arial"/>
          <w:lang w:val="es-ES"/>
        </w:rPr>
        <w:t xml:space="preserve"> </w:t>
      </w:r>
      <w:r w:rsidRPr="003D0E9D">
        <w:rPr>
          <w:rFonts w:cs="Arial"/>
          <w:lang w:val="es-ES"/>
        </w:rPr>
        <w:t>propiedad tanto pública como</w:t>
      </w:r>
      <w:r w:rsidR="00137692" w:rsidRPr="003D0E9D">
        <w:rPr>
          <w:rFonts w:cs="Arial"/>
          <w:lang w:val="es-ES"/>
        </w:rPr>
        <w:t xml:space="preserve"> </w:t>
      </w:r>
      <w:r w:rsidRPr="003D0E9D">
        <w:rPr>
          <w:rFonts w:cs="Arial"/>
          <w:lang w:val="es-ES"/>
        </w:rPr>
        <w:t>privada que pueda haber sido dañada durante la</w:t>
      </w:r>
      <w:r w:rsidR="00137692" w:rsidRPr="003D0E9D">
        <w:rPr>
          <w:rFonts w:cs="Arial"/>
          <w:lang w:val="es-ES"/>
        </w:rPr>
        <w:t xml:space="preserve"> </w:t>
      </w:r>
      <w:r w:rsidRPr="003D0E9D">
        <w:rPr>
          <w:rFonts w:cs="Arial"/>
          <w:lang w:val="es-ES"/>
        </w:rPr>
        <w:t>ejecución de la obra,</w:t>
      </w:r>
      <w:r w:rsidR="00137692" w:rsidRPr="003D0E9D">
        <w:rPr>
          <w:rFonts w:cs="Arial"/>
          <w:lang w:val="es-ES"/>
        </w:rPr>
        <w:t xml:space="preserve"> </w:t>
      </w:r>
      <w:r w:rsidRPr="003D0E9D">
        <w:rPr>
          <w:rFonts w:cs="Arial"/>
          <w:lang w:val="es-ES"/>
        </w:rPr>
        <w:t>debiendo dejar el</w:t>
      </w:r>
      <w:r w:rsidR="00137692" w:rsidRPr="003D0E9D">
        <w:rPr>
          <w:rFonts w:cs="Arial"/>
          <w:lang w:val="es-ES"/>
        </w:rPr>
        <w:t xml:space="preserve"> </w:t>
      </w:r>
      <w:r w:rsidRPr="003D0E9D">
        <w:rPr>
          <w:rFonts w:cs="Arial"/>
          <w:lang w:val="es-ES"/>
        </w:rPr>
        <w:t>lugar</w:t>
      </w:r>
      <w:r w:rsidR="00137692" w:rsidRPr="003D0E9D">
        <w:rPr>
          <w:rFonts w:cs="Arial"/>
          <w:lang w:val="es-ES"/>
        </w:rPr>
        <w:t xml:space="preserve"> </w:t>
      </w:r>
      <w:r w:rsidRPr="003D0E9D">
        <w:rPr>
          <w:rFonts w:cs="Arial"/>
          <w:lang w:val="es-ES"/>
        </w:rPr>
        <w:t>donde se emplacen las estructuras y el camino adyacente, en condiciones de limpieza y presentación satisfactorias para el Ingeniero.</w:t>
      </w:r>
    </w:p>
    <w:p w:rsidR="00F93E29" w:rsidRPr="003D0E9D" w:rsidRDefault="00F93E29" w:rsidP="00436B1D">
      <w:pPr>
        <w:rPr>
          <w:rFonts w:cs="Arial"/>
          <w:lang w:val="es-ES"/>
        </w:rPr>
      </w:pPr>
      <w:r w:rsidRPr="003D0E9D">
        <w:rPr>
          <w:rFonts w:cs="Arial"/>
          <w:lang w:val="es-ES"/>
        </w:rPr>
        <w:t>Todo el</w:t>
      </w:r>
      <w:r w:rsidR="00137692" w:rsidRPr="003D0E9D">
        <w:rPr>
          <w:rFonts w:cs="Arial"/>
          <w:lang w:val="es-ES"/>
        </w:rPr>
        <w:t xml:space="preserve"> </w:t>
      </w:r>
      <w:r w:rsidRPr="003D0E9D">
        <w:rPr>
          <w:rFonts w:cs="Arial"/>
          <w:lang w:val="es-ES"/>
        </w:rPr>
        <w:t>material excavado o andamios colocados en canales durante la construcción son retirados por el</w:t>
      </w:r>
      <w:r w:rsidR="00137692" w:rsidRPr="003D0E9D">
        <w:rPr>
          <w:rFonts w:cs="Arial"/>
          <w:lang w:val="es-ES"/>
        </w:rPr>
        <w:t xml:space="preserve"> </w:t>
      </w:r>
      <w:r w:rsidRPr="003D0E9D">
        <w:rPr>
          <w:rFonts w:cs="Arial"/>
          <w:lang w:val="es-ES"/>
        </w:rPr>
        <w:t>Contratista antes de la aceptación final.</w:t>
      </w:r>
    </w:p>
    <w:p w:rsidR="000F7D91" w:rsidRPr="003D0E9D" w:rsidRDefault="000F7D91" w:rsidP="00486411">
      <w:pPr>
        <w:rPr>
          <w:rFonts w:cs="Arial"/>
          <w:szCs w:val="24"/>
          <w:lang w:val="es-ES"/>
        </w:rPr>
      </w:pPr>
    </w:p>
    <w:p w:rsidR="00546181" w:rsidRPr="003D0E9D" w:rsidRDefault="00546181" w:rsidP="00486411">
      <w:pPr>
        <w:rPr>
          <w:rFonts w:cs="Arial"/>
          <w:szCs w:val="24"/>
          <w:lang w:val="es-ES"/>
        </w:rPr>
      </w:pPr>
    </w:p>
    <w:p w:rsidR="00546181" w:rsidRPr="003D0E9D" w:rsidRDefault="00546181" w:rsidP="00486411">
      <w:pPr>
        <w:rPr>
          <w:rFonts w:cs="Arial"/>
          <w:szCs w:val="24"/>
          <w:lang w:val="es-ES"/>
        </w:rPr>
      </w:pPr>
    </w:p>
    <w:p w:rsidR="00FB2500" w:rsidRPr="003D0E9D" w:rsidRDefault="00FB2500" w:rsidP="00510A49">
      <w:pPr>
        <w:pStyle w:val="Ttulo3"/>
      </w:pPr>
      <w:bookmarkStart w:id="243" w:name="_Toc351466320"/>
      <w:r w:rsidRPr="003D0E9D">
        <w:lastRenderedPageBreak/>
        <w:t>Acero de refuerzo</w:t>
      </w:r>
      <w:bookmarkEnd w:id="243"/>
    </w:p>
    <w:p w:rsidR="00FB2500" w:rsidRPr="003D0E9D" w:rsidRDefault="00FB2500" w:rsidP="00FB2500">
      <w:pPr>
        <w:rPr>
          <w:rFonts w:cs="Arial"/>
          <w:szCs w:val="24"/>
          <w:lang w:val="es-ES"/>
        </w:rPr>
      </w:pPr>
    </w:p>
    <w:p w:rsidR="00FB2500" w:rsidRPr="003D0E9D" w:rsidRDefault="00FB2500" w:rsidP="003F7E7B">
      <w:pPr>
        <w:pStyle w:val="Ttulo4"/>
        <w:numPr>
          <w:ilvl w:val="3"/>
          <w:numId w:val="4"/>
        </w:numPr>
      </w:pPr>
      <w:bookmarkStart w:id="244" w:name="_Toc360505829"/>
      <w:bookmarkStart w:id="245" w:name="_Toc361475168"/>
      <w:bookmarkStart w:id="246" w:name="_Toc361478950"/>
      <w:bookmarkStart w:id="247" w:name="_Toc361480321"/>
      <w:bookmarkStart w:id="248" w:name="_Toc363818436"/>
      <w:bookmarkStart w:id="249" w:name="_Toc364328682"/>
      <w:bookmarkStart w:id="250" w:name="_Toc425502406"/>
      <w:bookmarkStart w:id="251" w:name="_Toc425507702"/>
      <w:bookmarkStart w:id="252" w:name="_Toc427229334"/>
      <w:bookmarkStart w:id="253" w:name="_Toc159609421"/>
      <w:bookmarkStart w:id="254" w:name="_Toc58391901"/>
      <w:bookmarkStart w:id="255" w:name="_Toc58733346"/>
      <w:bookmarkStart w:id="256" w:name="_Toc58734146"/>
      <w:r w:rsidRPr="003D0E9D">
        <w:t>Planos de armadura</w:t>
      </w:r>
      <w:bookmarkEnd w:id="244"/>
      <w:bookmarkEnd w:id="245"/>
      <w:bookmarkEnd w:id="246"/>
      <w:bookmarkEnd w:id="247"/>
      <w:bookmarkEnd w:id="248"/>
      <w:bookmarkEnd w:id="249"/>
      <w:bookmarkEnd w:id="250"/>
      <w:bookmarkEnd w:id="251"/>
      <w:bookmarkEnd w:id="252"/>
      <w:bookmarkEnd w:id="253"/>
      <w:bookmarkEnd w:id="254"/>
      <w:bookmarkEnd w:id="255"/>
      <w:bookmarkEnd w:id="256"/>
    </w:p>
    <w:p w:rsidR="00FB2500" w:rsidRPr="003D0E9D" w:rsidRDefault="00FB2500" w:rsidP="00436B1D">
      <w:pPr>
        <w:rPr>
          <w:rFonts w:cs="Arial"/>
          <w:lang w:val="es-ES"/>
        </w:rPr>
      </w:pPr>
      <w:r w:rsidRPr="003D0E9D">
        <w:rPr>
          <w:rFonts w:cs="Arial"/>
          <w:lang w:val="es-ES"/>
        </w:rPr>
        <w:t>Los planos y planillas de armadura según los cuales el Contratista podrá doblar y colocar la armadura, sea de barras de acero o de mallas de acero, están incluidos en los planos de diseño. El Contratista deberá presentar los planos de construcción respectiva sometiéndolos a la aprobación de la supervisión.</w:t>
      </w:r>
    </w:p>
    <w:p w:rsidR="000F7D91" w:rsidRPr="003D0E9D" w:rsidRDefault="000F7D91" w:rsidP="00436B1D">
      <w:pPr>
        <w:rPr>
          <w:rFonts w:cs="Arial"/>
          <w:lang w:val="es-ES"/>
        </w:rPr>
      </w:pPr>
    </w:p>
    <w:p w:rsidR="00FB2500" w:rsidRPr="003D0E9D" w:rsidRDefault="00FB2500" w:rsidP="003F7E7B">
      <w:pPr>
        <w:pStyle w:val="Ttulo4"/>
        <w:numPr>
          <w:ilvl w:val="3"/>
          <w:numId w:val="4"/>
        </w:numPr>
      </w:pPr>
      <w:bookmarkStart w:id="257" w:name="_Toc360505830"/>
      <w:bookmarkStart w:id="258" w:name="_Toc361475169"/>
      <w:bookmarkStart w:id="259" w:name="_Toc361478951"/>
      <w:bookmarkStart w:id="260" w:name="_Toc361480322"/>
      <w:bookmarkStart w:id="261" w:name="_Toc363818437"/>
      <w:bookmarkStart w:id="262" w:name="_Toc364328683"/>
      <w:bookmarkStart w:id="263" w:name="_Toc425502407"/>
      <w:bookmarkStart w:id="264" w:name="_Toc425507703"/>
      <w:bookmarkStart w:id="265" w:name="_Toc427229335"/>
      <w:bookmarkStart w:id="266" w:name="_Toc159609422"/>
      <w:bookmarkStart w:id="267" w:name="_Toc58391902"/>
      <w:bookmarkStart w:id="268" w:name="_Toc58733347"/>
      <w:bookmarkStart w:id="269" w:name="_Toc58734147"/>
      <w:r w:rsidRPr="003D0E9D">
        <w:t xml:space="preserve">Suministro de la armadura para el </w:t>
      </w:r>
      <w:bookmarkEnd w:id="257"/>
      <w:bookmarkEnd w:id="258"/>
      <w:bookmarkEnd w:id="259"/>
      <w:bookmarkEnd w:id="260"/>
      <w:bookmarkEnd w:id="261"/>
      <w:bookmarkEnd w:id="262"/>
      <w:bookmarkEnd w:id="263"/>
      <w:bookmarkEnd w:id="264"/>
      <w:bookmarkEnd w:id="265"/>
      <w:bookmarkEnd w:id="266"/>
      <w:r w:rsidRPr="003D0E9D">
        <w:t>hormigón</w:t>
      </w:r>
      <w:bookmarkEnd w:id="267"/>
      <w:bookmarkEnd w:id="268"/>
      <w:bookmarkEnd w:id="269"/>
    </w:p>
    <w:p w:rsidR="00FB2500" w:rsidRPr="003D0E9D" w:rsidRDefault="00FB2500" w:rsidP="00510A49">
      <w:pPr>
        <w:rPr>
          <w:rFonts w:cs="Arial"/>
          <w:lang w:val="es-ES"/>
        </w:rPr>
      </w:pPr>
      <w:r w:rsidRPr="003D0E9D">
        <w:rPr>
          <w:rFonts w:cs="Arial"/>
          <w:lang w:val="es-ES"/>
        </w:rPr>
        <w:t>El Contratista proveerá el acero de la armadura en el almacén del proyecto, por consiguiente el Contratista percibirá una remuneración por la provisión, el transporte, doblado y colocación de la armadura, costos que se deben considerar en el precio unitario.</w:t>
      </w:r>
    </w:p>
    <w:p w:rsidR="00FB2500" w:rsidRPr="003D0E9D" w:rsidRDefault="00FB2500" w:rsidP="00510A49">
      <w:pPr>
        <w:rPr>
          <w:rFonts w:cs="Arial"/>
          <w:lang w:val="es-ES"/>
        </w:rPr>
      </w:pPr>
      <w:r w:rsidRPr="003D0E9D">
        <w:rPr>
          <w:rFonts w:cs="Arial"/>
          <w:lang w:val="es-ES"/>
        </w:rPr>
        <w:t xml:space="preserve">Notificación de la fábrica o fábricas de las que se vaya a obtener el acero de refuerzo para el hormigón armado. Cuando el acero de refuerzo se </w:t>
      </w:r>
      <w:r w:rsidR="003F153B" w:rsidRPr="003D0E9D">
        <w:rPr>
          <w:rFonts w:cs="Arial"/>
          <w:lang w:val="es-ES"/>
        </w:rPr>
        <w:t>obtenga</w:t>
      </w:r>
      <w:r w:rsidRPr="003D0E9D">
        <w:rPr>
          <w:rFonts w:cs="Arial"/>
          <w:lang w:val="es-ES"/>
        </w:rPr>
        <w:t xml:space="preserve"> de varias fábricas, se deberá indicar el peso estimado a obtener de cada fábrica y el cronograma propuesto para los envíos, adjuntando los certificados correspondientes de calidad</w:t>
      </w:r>
    </w:p>
    <w:p w:rsidR="000F7D91" w:rsidRPr="003D0E9D" w:rsidRDefault="000F7D91" w:rsidP="00FB2500">
      <w:pPr>
        <w:rPr>
          <w:rFonts w:cs="Arial"/>
          <w:szCs w:val="24"/>
          <w:lang w:val="es-ES"/>
        </w:rPr>
      </w:pPr>
    </w:p>
    <w:p w:rsidR="00FB2500" w:rsidRPr="003D0E9D" w:rsidRDefault="00FB2500" w:rsidP="00BC7DB0">
      <w:pPr>
        <w:pStyle w:val="Ttulo3"/>
      </w:pPr>
      <w:bookmarkStart w:id="270" w:name="_Toc360505831"/>
      <w:bookmarkStart w:id="271" w:name="_Toc361475170"/>
      <w:bookmarkStart w:id="272" w:name="_Toc361478952"/>
      <w:bookmarkStart w:id="273" w:name="_Toc361480323"/>
      <w:bookmarkStart w:id="274" w:name="_Toc363818438"/>
      <w:bookmarkStart w:id="275" w:name="_Toc364328684"/>
      <w:bookmarkStart w:id="276" w:name="_Toc425502408"/>
      <w:bookmarkStart w:id="277" w:name="_Toc425507704"/>
      <w:bookmarkStart w:id="278" w:name="_Toc427229336"/>
      <w:bookmarkStart w:id="279" w:name="_Toc159609423"/>
      <w:bookmarkStart w:id="280" w:name="_Toc58391903"/>
      <w:bookmarkStart w:id="281" w:name="_Toc58733348"/>
      <w:bookmarkStart w:id="282" w:name="_Toc58734148"/>
      <w:bookmarkStart w:id="283" w:name="_Toc351466321"/>
      <w:r w:rsidRPr="003D0E9D">
        <w:t>Calidad de acero</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rsidR="00FB2500" w:rsidRPr="003D0E9D" w:rsidRDefault="00FB2500" w:rsidP="00510A49">
      <w:pPr>
        <w:rPr>
          <w:rFonts w:cs="Arial"/>
          <w:lang w:val="es-ES"/>
        </w:rPr>
      </w:pPr>
      <w:r w:rsidRPr="003D0E9D">
        <w:rPr>
          <w:rFonts w:cs="Arial"/>
          <w:lang w:val="es-ES"/>
        </w:rPr>
        <w:t>Para la armadura del hormigón, se utilizarán barras y mallas de acero conforme a la norma CBH-87. En las estructuras se utilizará acero corrugado de alta resistencia clase AH 400 N o su equivalente. Las barras de acero de armadura tamaño hasta el No. 11 inclusive (</w:t>
      </w:r>
      <w:smartTag w:uri="urn:schemas-microsoft-com:office:smarttags" w:element="metricconverter">
        <w:smartTagPr>
          <w:attr w:name="ProductID" w:val="35 mm"/>
        </w:smartTagPr>
        <w:r w:rsidRPr="003D0E9D">
          <w:rPr>
            <w:rFonts w:cs="Arial"/>
            <w:lang w:val="es-ES"/>
          </w:rPr>
          <w:t>35 mm</w:t>
        </w:r>
      </w:smartTag>
      <w:r w:rsidRPr="003D0E9D">
        <w:rPr>
          <w:rFonts w:cs="Arial"/>
          <w:lang w:val="es-ES"/>
        </w:rPr>
        <w:t xml:space="preserve">.) deberán llenar las exigencias de la especificación AASHTO M-31 para lingotes de acero del tipo duro o intermedio, AASHTO - M42 para acero laminado o AASHTO M-53 para acero de ejes del tipo intermedio duro. Las barras de refuerzo de los tamaños 145 y 185 deberán concordar con las exigencias de la especificación ASTM A-40. Todas las barras deberán ser del tipo deformado, concordante con la especificación AASHTO M-137 para las barras hasta el No. 11 incluido y ASTM A-408 </w:t>
      </w:r>
      <w:proofErr w:type="spellStart"/>
      <w:r w:rsidRPr="003D0E9D">
        <w:rPr>
          <w:rFonts w:cs="Arial"/>
          <w:lang w:val="es-ES"/>
        </w:rPr>
        <w:t>par</w:t>
      </w:r>
      <w:proofErr w:type="spellEnd"/>
      <w:r w:rsidRPr="003D0E9D">
        <w:rPr>
          <w:rFonts w:cs="Arial"/>
          <w:lang w:val="es-ES"/>
        </w:rPr>
        <w:t xml:space="preserve"> las barras de los Nos. 14S y 18S (44 y </w:t>
      </w:r>
      <w:smartTag w:uri="urn:schemas-microsoft-com:office:smarttags" w:element="metricconverter">
        <w:smartTagPr>
          <w:attr w:name="ProductID" w:val="57 mm"/>
        </w:smartTagPr>
        <w:r w:rsidRPr="003D0E9D">
          <w:rPr>
            <w:rFonts w:cs="Arial"/>
            <w:lang w:val="es-ES"/>
          </w:rPr>
          <w:t>57 mm</w:t>
        </w:r>
      </w:smartTag>
      <w:r w:rsidRPr="003D0E9D">
        <w:rPr>
          <w:rFonts w:cs="Arial"/>
          <w:lang w:val="es-ES"/>
        </w:rPr>
        <w:t>.). El límite de fluencia mínimo será de 4.200 kg/cm2 (grado 60).</w:t>
      </w:r>
    </w:p>
    <w:p w:rsidR="00FB2500" w:rsidRPr="003D0E9D" w:rsidRDefault="00FB2500" w:rsidP="00510A49">
      <w:pPr>
        <w:rPr>
          <w:rFonts w:cs="Arial"/>
          <w:lang w:val="es-ES"/>
        </w:rPr>
      </w:pPr>
      <w:r w:rsidRPr="003D0E9D">
        <w:rPr>
          <w:rFonts w:cs="Arial"/>
          <w:lang w:val="es-ES"/>
        </w:rPr>
        <w:lastRenderedPageBreak/>
        <w:t>La resistencia del acero deberá ser certificada por el Contratista, pudiendo la Supervisión solicitar ensayos en un laboratorio especializado.</w:t>
      </w:r>
    </w:p>
    <w:p w:rsidR="000F7D91" w:rsidRPr="003D0E9D" w:rsidRDefault="000F7D91" w:rsidP="00FB2500">
      <w:pPr>
        <w:ind w:left="720" w:hanging="720"/>
        <w:rPr>
          <w:rFonts w:cs="Arial"/>
          <w:szCs w:val="24"/>
          <w:lang w:val="es-ES"/>
        </w:rPr>
      </w:pPr>
    </w:p>
    <w:p w:rsidR="00FB2500" w:rsidRPr="003D0E9D" w:rsidRDefault="00FB2500" w:rsidP="003F7E7B">
      <w:pPr>
        <w:pStyle w:val="Ttulo4"/>
        <w:numPr>
          <w:ilvl w:val="3"/>
          <w:numId w:val="15"/>
        </w:numPr>
      </w:pPr>
      <w:bookmarkStart w:id="284" w:name="_Toc360505832"/>
      <w:bookmarkStart w:id="285" w:name="_Toc361475171"/>
      <w:bookmarkStart w:id="286" w:name="_Toc361478953"/>
      <w:bookmarkStart w:id="287" w:name="_Toc361480324"/>
      <w:bookmarkStart w:id="288" w:name="_Toc363818439"/>
      <w:bookmarkStart w:id="289" w:name="_Toc364328685"/>
      <w:bookmarkStart w:id="290" w:name="_Toc425502409"/>
      <w:bookmarkStart w:id="291" w:name="_Toc425507705"/>
      <w:bookmarkStart w:id="292" w:name="_Toc427229337"/>
      <w:bookmarkStart w:id="293" w:name="_Toc159609424"/>
      <w:bookmarkStart w:id="294" w:name="_Toc58391904"/>
      <w:bookmarkStart w:id="295" w:name="_Toc58733349"/>
      <w:bookmarkStart w:id="296" w:name="_Toc58734149"/>
      <w:r w:rsidRPr="003D0E9D">
        <w:t>Almacenaje de la armadura</w:t>
      </w:r>
      <w:bookmarkEnd w:id="284"/>
      <w:bookmarkEnd w:id="285"/>
      <w:bookmarkEnd w:id="286"/>
      <w:bookmarkEnd w:id="287"/>
      <w:bookmarkEnd w:id="288"/>
      <w:bookmarkEnd w:id="289"/>
      <w:bookmarkEnd w:id="290"/>
      <w:bookmarkEnd w:id="291"/>
      <w:bookmarkEnd w:id="292"/>
      <w:bookmarkEnd w:id="293"/>
      <w:bookmarkEnd w:id="294"/>
      <w:bookmarkEnd w:id="295"/>
      <w:bookmarkEnd w:id="296"/>
    </w:p>
    <w:p w:rsidR="00FB2500" w:rsidRPr="003D0E9D" w:rsidRDefault="00FB2500" w:rsidP="00B64025">
      <w:pPr>
        <w:rPr>
          <w:rFonts w:cs="Arial"/>
          <w:lang w:val="es-ES"/>
        </w:rPr>
      </w:pPr>
      <w:r w:rsidRPr="003D0E9D">
        <w:rPr>
          <w:rFonts w:cs="Arial"/>
          <w:lang w:val="es-ES"/>
        </w:rPr>
        <w:t>El Contratista queda obligado a hacer un almacenaje clasificado y separado según la calidad, longitud, forma y espesor de las armaduras y se comprometerá a marcar debidamente dichos grupos de barras, con el objeto de evitar equivocaciones.</w:t>
      </w:r>
    </w:p>
    <w:p w:rsidR="00FB2500" w:rsidRPr="003D0E9D" w:rsidRDefault="00FB2500" w:rsidP="00B64025">
      <w:pPr>
        <w:rPr>
          <w:rFonts w:cs="Arial"/>
          <w:lang w:val="es-ES"/>
        </w:rPr>
      </w:pPr>
      <w:r w:rsidRPr="003D0E9D">
        <w:rPr>
          <w:rFonts w:cs="Arial"/>
          <w:lang w:val="es-ES"/>
        </w:rPr>
        <w:t>El Contratista será responsable de todos los errores incurridos, corriendo por su cuenta y riesgo la reparación de daños y/o pérdidas producidas durante el transporte o almacenaje.</w:t>
      </w:r>
    </w:p>
    <w:p w:rsidR="000F7D91" w:rsidRPr="003D0E9D" w:rsidRDefault="000F7D91" w:rsidP="00391687">
      <w:pPr>
        <w:suppressAutoHyphens/>
        <w:autoSpaceDE w:val="0"/>
        <w:autoSpaceDN w:val="0"/>
        <w:adjustRightInd w:val="0"/>
        <w:spacing w:line="240" w:lineRule="atLeast"/>
        <w:ind w:left="1416"/>
        <w:rPr>
          <w:rFonts w:cs="Arial"/>
          <w:spacing w:val="-3"/>
          <w:lang w:val="es-ES"/>
        </w:rPr>
      </w:pPr>
    </w:p>
    <w:p w:rsidR="00FB2500" w:rsidRPr="003D0E9D" w:rsidRDefault="00FB2500" w:rsidP="003F7E7B">
      <w:pPr>
        <w:pStyle w:val="Ttulo4"/>
        <w:numPr>
          <w:ilvl w:val="3"/>
          <w:numId w:val="15"/>
        </w:numPr>
      </w:pPr>
      <w:bookmarkStart w:id="297" w:name="_Toc360505833"/>
      <w:bookmarkStart w:id="298" w:name="_Toc361475172"/>
      <w:bookmarkStart w:id="299" w:name="_Toc361478954"/>
      <w:bookmarkStart w:id="300" w:name="_Toc361480325"/>
      <w:bookmarkStart w:id="301" w:name="_Toc363818440"/>
      <w:bookmarkStart w:id="302" w:name="_Toc364328686"/>
      <w:bookmarkStart w:id="303" w:name="_Toc425502410"/>
      <w:bookmarkStart w:id="304" w:name="_Toc425507706"/>
      <w:bookmarkStart w:id="305" w:name="_Toc427229338"/>
      <w:bookmarkStart w:id="306" w:name="_Toc159609425"/>
      <w:bookmarkStart w:id="307" w:name="_Toc58391905"/>
      <w:bookmarkStart w:id="308" w:name="_Toc58733350"/>
      <w:bookmarkStart w:id="309" w:name="_Toc58734150"/>
      <w:r w:rsidRPr="003D0E9D">
        <w:t xml:space="preserve">Condiciones de la armadura antes de su </w:t>
      </w:r>
      <w:bookmarkEnd w:id="297"/>
      <w:bookmarkEnd w:id="298"/>
      <w:bookmarkEnd w:id="299"/>
      <w:bookmarkEnd w:id="300"/>
      <w:bookmarkEnd w:id="301"/>
      <w:bookmarkEnd w:id="302"/>
      <w:bookmarkEnd w:id="303"/>
      <w:bookmarkEnd w:id="304"/>
      <w:bookmarkEnd w:id="305"/>
      <w:bookmarkEnd w:id="306"/>
      <w:r w:rsidRPr="003D0E9D">
        <w:t>colocación</w:t>
      </w:r>
      <w:bookmarkEnd w:id="307"/>
      <w:bookmarkEnd w:id="308"/>
      <w:bookmarkEnd w:id="309"/>
    </w:p>
    <w:p w:rsidR="00FB2500" w:rsidRPr="003D0E9D" w:rsidRDefault="00FB2500" w:rsidP="00B64025">
      <w:pPr>
        <w:rPr>
          <w:rFonts w:cs="Arial"/>
          <w:lang w:val="es-ES"/>
        </w:rPr>
      </w:pPr>
      <w:r w:rsidRPr="003D0E9D">
        <w:rPr>
          <w:rFonts w:cs="Arial"/>
          <w:lang w:val="es-ES"/>
        </w:rPr>
        <w:t>Antes de ser colocadas las barras, sus superficies serán limpiadas de óxido, grasas y otras partículas que pudieran dar lugar a una unión imperfecta con el hormigón. En caso de observarse exceso de óxido, la Supervisión podrá exigir la limpieza de las barras a chorro de arena o mediante escobilla de acero.</w:t>
      </w:r>
    </w:p>
    <w:p w:rsidR="00FB2500" w:rsidRPr="003D0E9D" w:rsidRDefault="00FB2500" w:rsidP="00FB2500">
      <w:pPr>
        <w:rPr>
          <w:rFonts w:cs="Arial"/>
          <w:szCs w:val="24"/>
          <w:lang w:val="es-ES"/>
        </w:rPr>
      </w:pPr>
      <w:bookmarkStart w:id="310" w:name="_Toc360505834"/>
      <w:bookmarkStart w:id="311" w:name="_Toc361475173"/>
      <w:bookmarkStart w:id="312" w:name="_Toc361478955"/>
      <w:bookmarkStart w:id="313" w:name="_Toc361480326"/>
      <w:bookmarkStart w:id="314" w:name="_Toc363818441"/>
      <w:bookmarkStart w:id="315" w:name="_Toc364328687"/>
      <w:bookmarkStart w:id="316" w:name="_Toc425502411"/>
      <w:bookmarkStart w:id="317" w:name="_Toc425507707"/>
      <w:bookmarkStart w:id="318" w:name="_Toc427229339"/>
      <w:bookmarkStart w:id="319" w:name="_Toc159609426"/>
      <w:bookmarkStart w:id="320" w:name="_Toc58391906"/>
    </w:p>
    <w:p w:rsidR="00FB2500" w:rsidRPr="003D0E9D" w:rsidRDefault="00FB2500" w:rsidP="003F7E7B">
      <w:pPr>
        <w:pStyle w:val="Ttulo4"/>
        <w:numPr>
          <w:ilvl w:val="3"/>
          <w:numId w:val="15"/>
        </w:numPr>
      </w:pPr>
      <w:bookmarkStart w:id="321" w:name="_Toc363818417"/>
      <w:bookmarkStart w:id="322" w:name="_Toc364328663"/>
      <w:bookmarkStart w:id="323" w:name="_Toc58733327"/>
      <w:r w:rsidRPr="003D0E9D">
        <w:t>Recubrimiento mínimo de la armadura</w:t>
      </w:r>
      <w:bookmarkEnd w:id="321"/>
      <w:bookmarkEnd w:id="322"/>
      <w:bookmarkEnd w:id="323"/>
    </w:p>
    <w:p w:rsidR="00FB2500" w:rsidRPr="003D0E9D" w:rsidRDefault="00FB2500" w:rsidP="00B64025">
      <w:pPr>
        <w:rPr>
          <w:rFonts w:cs="Arial"/>
          <w:lang w:val="es-ES"/>
        </w:rPr>
      </w:pPr>
      <w:r w:rsidRPr="003D0E9D">
        <w:rPr>
          <w:rFonts w:cs="Arial"/>
          <w:lang w:val="es-ES"/>
        </w:rPr>
        <w:t xml:space="preserve">La armadura deberá guardar las distancias mínimas de las caras interiores del encofrado exigidas en los planos o especificaciones. En el caso de que no existan otras disposiciones, todos los elementos de la armadura deberán ser recubiertos por una capa de hormigón de por lo menos </w:t>
      </w:r>
      <w:smartTag w:uri="urn:schemas-microsoft-com:office:smarttags" w:element="metricconverter">
        <w:smartTagPr>
          <w:attr w:name="ProductID" w:val="4.00 cm"/>
        </w:smartTagPr>
        <w:r w:rsidRPr="003D0E9D">
          <w:rPr>
            <w:rFonts w:cs="Arial"/>
            <w:lang w:val="es-ES"/>
          </w:rPr>
          <w:t>4.00 cm</w:t>
        </w:r>
      </w:smartTag>
      <w:r w:rsidRPr="003D0E9D">
        <w:rPr>
          <w:rFonts w:cs="Arial"/>
          <w:lang w:val="es-ES"/>
        </w:rPr>
        <w:t xml:space="preserve">, para estructuras que no estén en contacto permanente con agua y </w:t>
      </w:r>
      <w:smartTag w:uri="urn:schemas-microsoft-com:office:smarttags" w:element="metricconverter">
        <w:smartTagPr>
          <w:attr w:name="ProductID" w:val="7 cm"/>
        </w:smartTagPr>
        <w:r w:rsidRPr="003D0E9D">
          <w:rPr>
            <w:rFonts w:cs="Arial"/>
            <w:lang w:val="es-ES"/>
          </w:rPr>
          <w:t>7 cm</w:t>
        </w:r>
      </w:smartTag>
      <w:r w:rsidRPr="003D0E9D">
        <w:rPr>
          <w:rFonts w:cs="Arial"/>
          <w:lang w:val="es-ES"/>
        </w:rPr>
        <w:t xml:space="preserve"> para aquellas en contacto permanente con agua (fundaciones y alcantarillas).</w:t>
      </w:r>
    </w:p>
    <w:p w:rsidR="00FB2500" w:rsidRPr="003D0E9D" w:rsidRDefault="00FB2500" w:rsidP="00B64025">
      <w:pPr>
        <w:rPr>
          <w:rFonts w:cs="Arial"/>
          <w:lang w:val="es-ES"/>
        </w:rPr>
      </w:pPr>
      <w:r w:rsidRPr="003D0E9D">
        <w:rPr>
          <w:rFonts w:cs="Arial"/>
          <w:lang w:val="es-ES"/>
        </w:rPr>
        <w:t xml:space="preserve">Las distancias requeridas se fijarán mediante dados de mortero de una superficie de 4 x </w:t>
      </w:r>
      <w:smartTag w:uri="urn:schemas-microsoft-com:office:smarttags" w:element="metricconverter">
        <w:smartTagPr>
          <w:attr w:name="ProductID" w:val="4 cm"/>
        </w:smartTagPr>
        <w:r w:rsidRPr="003D0E9D">
          <w:rPr>
            <w:rFonts w:cs="Arial"/>
            <w:lang w:val="es-ES"/>
          </w:rPr>
          <w:t>4 cm</w:t>
        </w:r>
      </w:smartTag>
      <w:r w:rsidRPr="003D0E9D">
        <w:rPr>
          <w:rFonts w:cs="Arial"/>
          <w:lang w:val="es-ES"/>
        </w:rPr>
        <w:t xml:space="preserve"> y un espesor igual al recubrimiento especificado. El mortero tendrá que tener las mismas proporciones de cemento y arena que la mezcla de hormigón.</w:t>
      </w:r>
    </w:p>
    <w:p w:rsidR="00546181" w:rsidRPr="003D0E9D" w:rsidRDefault="00546181" w:rsidP="00B64025">
      <w:pPr>
        <w:rPr>
          <w:rFonts w:cs="Arial"/>
          <w:lang w:val="es-ES"/>
        </w:rPr>
      </w:pPr>
    </w:p>
    <w:p w:rsidR="00FB2500" w:rsidRPr="003D0E9D" w:rsidRDefault="00FB2500" w:rsidP="003F7E7B">
      <w:pPr>
        <w:pStyle w:val="Ttulo4"/>
        <w:numPr>
          <w:ilvl w:val="3"/>
          <w:numId w:val="15"/>
        </w:numPr>
      </w:pPr>
      <w:bookmarkStart w:id="324" w:name="_Toc58733351"/>
      <w:bookmarkStart w:id="325" w:name="_Toc58734151"/>
      <w:r w:rsidRPr="003D0E9D">
        <w:lastRenderedPageBreak/>
        <w:t>Doblado y colocación de la armadura</w:t>
      </w:r>
      <w:bookmarkEnd w:id="310"/>
      <w:bookmarkEnd w:id="311"/>
      <w:bookmarkEnd w:id="312"/>
      <w:bookmarkEnd w:id="313"/>
      <w:bookmarkEnd w:id="314"/>
      <w:bookmarkEnd w:id="315"/>
      <w:bookmarkEnd w:id="316"/>
      <w:bookmarkEnd w:id="317"/>
      <w:bookmarkEnd w:id="318"/>
      <w:bookmarkEnd w:id="319"/>
      <w:bookmarkEnd w:id="320"/>
      <w:bookmarkEnd w:id="324"/>
      <w:bookmarkEnd w:id="325"/>
    </w:p>
    <w:p w:rsidR="00FB2500" w:rsidRPr="003D0E9D" w:rsidRDefault="00FB2500" w:rsidP="00B64025">
      <w:pPr>
        <w:rPr>
          <w:rFonts w:cs="Arial"/>
          <w:lang w:val="es-ES"/>
        </w:rPr>
      </w:pPr>
      <w:r w:rsidRPr="003D0E9D">
        <w:rPr>
          <w:rFonts w:cs="Arial"/>
          <w:lang w:val="es-ES"/>
        </w:rPr>
        <w:t>Las barras de acero se cortarán y doblarán de acuerdo a los planos, planillas de acero de armadura y según las normas correspondientes. El doblado de las barras se hará en frío, observando los diámetros de doblado prescritos por las normas CBH-87.</w:t>
      </w:r>
    </w:p>
    <w:p w:rsidR="00FB2500" w:rsidRPr="003D0E9D" w:rsidRDefault="00FB2500" w:rsidP="00B64025">
      <w:pPr>
        <w:rPr>
          <w:rFonts w:cs="Arial"/>
          <w:lang w:val="es-ES"/>
        </w:rPr>
      </w:pPr>
      <w:r w:rsidRPr="003D0E9D">
        <w:rPr>
          <w:rFonts w:cs="Arial"/>
          <w:lang w:val="es-ES"/>
        </w:rPr>
        <w:t xml:space="preserve">La armadura deberá colocarse de manera que quede asegurada en su posición correcta, empleando </w:t>
      </w:r>
      <w:proofErr w:type="spellStart"/>
      <w:r w:rsidRPr="003D0E9D">
        <w:rPr>
          <w:rFonts w:cs="Arial"/>
          <w:lang w:val="es-ES"/>
        </w:rPr>
        <w:t>distanciadores</w:t>
      </w:r>
      <w:proofErr w:type="spellEnd"/>
      <w:r w:rsidRPr="003D0E9D">
        <w:rPr>
          <w:rFonts w:cs="Arial"/>
          <w:lang w:val="es-ES"/>
        </w:rPr>
        <w:t>, espaciadores, soportes, caballetes metálicos o cualquier otro medio establecido, de manera que las barras no se deformen o desplacen durante el hormigonado.</w:t>
      </w:r>
    </w:p>
    <w:p w:rsidR="00FB2500" w:rsidRPr="003D0E9D" w:rsidRDefault="00FB2500" w:rsidP="00B64025">
      <w:pPr>
        <w:rPr>
          <w:rFonts w:cs="Arial"/>
          <w:lang w:val="es-ES"/>
        </w:rPr>
      </w:pPr>
      <w:r w:rsidRPr="003D0E9D">
        <w:rPr>
          <w:rFonts w:cs="Arial"/>
          <w:lang w:val="es-ES"/>
        </w:rPr>
        <w:t>La armadura colocada se mantendrá limpia hasta que se haya cubierto totalmente de hormigón.</w:t>
      </w:r>
    </w:p>
    <w:p w:rsidR="00FB2500" w:rsidRPr="003D0E9D" w:rsidRDefault="00FB2500" w:rsidP="00B64025">
      <w:pPr>
        <w:rPr>
          <w:rFonts w:cs="Arial"/>
          <w:lang w:val="es-ES"/>
        </w:rPr>
      </w:pPr>
      <w:r w:rsidRPr="003D0E9D">
        <w:rPr>
          <w:rFonts w:cs="Arial"/>
          <w:lang w:val="es-ES"/>
        </w:rPr>
        <w:t>El alambre de amarre usado para la armadura, deberá ser de acero blando de alta resistencia a la ruptura (Alambre Nº 16).</w:t>
      </w:r>
    </w:p>
    <w:p w:rsidR="000F7D91" w:rsidRPr="003D0E9D" w:rsidRDefault="000F7D91" w:rsidP="00FB2500">
      <w:pPr>
        <w:rPr>
          <w:rFonts w:cs="Arial"/>
          <w:szCs w:val="24"/>
          <w:lang w:val="es-ES"/>
        </w:rPr>
      </w:pPr>
    </w:p>
    <w:p w:rsidR="00FB2500" w:rsidRPr="003D0E9D" w:rsidRDefault="00FB2500" w:rsidP="003F7E7B">
      <w:pPr>
        <w:pStyle w:val="Ttulo4"/>
        <w:numPr>
          <w:ilvl w:val="3"/>
          <w:numId w:val="15"/>
        </w:numPr>
      </w:pPr>
      <w:bookmarkStart w:id="326" w:name="_Toc360505835"/>
      <w:bookmarkStart w:id="327" w:name="_Toc361475174"/>
      <w:bookmarkStart w:id="328" w:name="_Toc361478956"/>
      <w:bookmarkStart w:id="329" w:name="_Toc361480327"/>
      <w:bookmarkStart w:id="330" w:name="_Toc363818442"/>
      <w:bookmarkStart w:id="331" w:name="_Toc364328688"/>
      <w:bookmarkStart w:id="332" w:name="_Toc425502412"/>
      <w:bookmarkStart w:id="333" w:name="_Toc425507708"/>
      <w:bookmarkStart w:id="334" w:name="_Toc427229340"/>
      <w:bookmarkStart w:id="335" w:name="_Toc159609427"/>
      <w:bookmarkStart w:id="336" w:name="_Toc58391907"/>
      <w:bookmarkStart w:id="337" w:name="_Toc58733352"/>
      <w:bookmarkStart w:id="338" w:name="_Toc58734152"/>
      <w:r w:rsidRPr="003D0E9D">
        <w:t xml:space="preserve">Aprobación por </w:t>
      </w:r>
      <w:bookmarkEnd w:id="326"/>
      <w:bookmarkEnd w:id="327"/>
      <w:bookmarkEnd w:id="328"/>
      <w:bookmarkEnd w:id="329"/>
      <w:bookmarkEnd w:id="330"/>
      <w:bookmarkEnd w:id="331"/>
      <w:bookmarkEnd w:id="332"/>
      <w:bookmarkEnd w:id="333"/>
      <w:bookmarkEnd w:id="334"/>
      <w:bookmarkEnd w:id="335"/>
      <w:r w:rsidRPr="003D0E9D">
        <w:t>la Supervisión</w:t>
      </w:r>
      <w:bookmarkEnd w:id="336"/>
      <w:bookmarkEnd w:id="337"/>
      <w:bookmarkEnd w:id="338"/>
    </w:p>
    <w:p w:rsidR="00FB2500" w:rsidRPr="003D0E9D" w:rsidRDefault="00FB2500" w:rsidP="00B64025">
      <w:pPr>
        <w:rPr>
          <w:rFonts w:cs="Arial"/>
          <w:lang w:val="es-ES"/>
        </w:rPr>
      </w:pPr>
      <w:r w:rsidRPr="003D0E9D">
        <w:rPr>
          <w:rFonts w:cs="Arial"/>
          <w:lang w:val="es-ES"/>
        </w:rPr>
        <w:t>Una vez concluida la colocación de la armadura de una estructura, la misma deberá ser aprobada por la Supervisión antes de llevar a cabo el hormigonado.</w:t>
      </w:r>
    </w:p>
    <w:p w:rsidR="00FB2500" w:rsidRPr="003D0E9D" w:rsidRDefault="00FB2500" w:rsidP="00B64025">
      <w:pPr>
        <w:rPr>
          <w:rFonts w:cs="Arial"/>
          <w:lang w:val="es-ES"/>
        </w:rPr>
      </w:pPr>
      <w:r w:rsidRPr="003D0E9D">
        <w:rPr>
          <w:rFonts w:cs="Arial"/>
          <w:lang w:val="es-ES"/>
        </w:rPr>
        <w:t>El Contratista solicitará por escrito la revisión y recepción de la misma al Supervisor de Obra.</w:t>
      </w:r>
    </w:p>
    <w:p w:rsidR="00FB2500" w:rsidRPr="003D0E9D" w:rsidRDefault="00FB2500" w:rsidP="00B64025">
      <w:pPr>
        <w:rPr>
          <w:rFonts w:cs="Arial"/>
          <w:lang w:val="es-ES"/>
        </w:rPr>
      </w:pPr>
      <w:r w:rsidRPr="003D0E9D">
        <w:rPr>
          <w:rFonts w:cs="Arial"/>
          <w:lang w:val="es-ES"/>
        </w:rPr>
        <w:t>Cualquier modificación de la armadura en relación a las especificaciones de los planos, necesita la debida aprobación de la Supervisión.</w:t>
      </w:r>
    </w:p>
    <w:p w:rsidR="000F7D91" w:rsidRPr="003D0E9D" w:rsidRDefault="000F7D91" w:rsidP="00FB2500">
      <w:pPr>
        <w:ind w:left="1620"/>
        <w:rPr>
          <w:rFonts w:cs="Arial"/>
          <w:szCs w:val="24"/>
          <w:lang w:val="es-ES"/>
        </w:rPr>
      </w:pPr>
    </w:p>
    <w:p w:rsidR="00FB2500" w:rsidRPr="003D0E9D" w:rsidRDefault="00FB2500" w:rsidP="003F7E7B">
      <w:pPr>
        <w:pStyle w:val="Ttulo4"/>
        <w:numPr>
          <w:ilvl w:val="3"/>
          <w:numId w:val="15"/>
        </w:numPr>
      </w:pPr>
      <w:bookmarkStart w:id="339" w:name="_Toc360505836"/>
      <w:bookmarkStart w:id="340" w:name="_Toc361475175"/>
      <w:bookmarkStart w:id="341" w:name="_Toc361478957"/>
      <w:bookmarkStart w:id="342" w:name="_Toc361480328"/>
      <w:bookmarkStart w:id="343" w:name="_Toc363818443"/>
      <w:bookmarkStart w:id="344" w:name="_Toc364328689"/>
      <w:bookmarkStart w:id="345" w:name="_Toc425502413"/>
      <w:bookmarkStart w:id="346" w:name="_Toc425507709"/>
      <w:bookmarkStart w:id="347" w:name="_Toc427229341"/>
      <w:bookmarkStart w:id="348" w:name="_Toc159609428"/>
      <w:bookmarkStart w:id="349" w:name="_Toc58391908"/>
      <w:bookmarkStart w:id="350" w:name="_Toc58733353"/>
      <w:bookmarkStart w:id="351" w:name="_Toc58734153"/>
      <w:r w:rsidRPr="003D0E9D">
        <w:t>Piezas metálicas para empotrar</w:t>
      </w:r>
      <w:bookmarkEnd w:id="339"/>
      <w:bookmarkEnd w:id="340"/>
      <w:bookmarkEnd w:id="341"/>
      <w:bookmarkEnd w:id="342"/>
      <w:bookmarkEnd w:id="343"/>
      <w:bookmarkEnd w:id="344"/>
      <w:bookmarkEnd w:id="345"/>
      <w:bookmarkEnd w:id="346"/>
      <w:bookmarkEnd w:id="347"/>
      <w:bookmarkEnd w:id="348"/>
      <w:bookmarkEnd w:id="349"/>
      <w:bookmarkEnd w:id="350"/>
      <w:bookmarkEnd w:id="351"/>
    </w:p>
    <w:p w:rsidR="00FB2500" w:rsidRPr="003D0E9D" w:rsidRDefault="00FB2500" w:rsidP="00B64025">
      <w:pPr>
        <w:rPr>
          <w:rFonts w:cs="Arial"/>
          <w:spacing w:val="-3"/>
          <w:lang w:val="es-ES"/>
        </w:rPr>
      </w:pPr>
      <w:r w:rsidRPr="003D0E9D">
        <w:rPr>
          <w:rFonts w:cs="Arial"/>
          <w:spacing w:val="-3"/>
          <w:lang w:val="es-ES"/>
        </w:rPr>
        <w:t>Los perfiles, planchas, angulares, tubos, peldaños y demás elementos metálicos que serán empotrados en las estructuras de hormigón, deberán ser colocados en su lugar exacto en el encofrado y fijados mediante anclajes convenientes.</w:t>
      </w:r>
    </w:p>
    <w:p w:rsidR="00FB2500" w:rsidRPr="003D0E9D" w:rsidRDefault="00FB2500" w:rsidP="00B64025">
      <w:pPr>
        <w:rPr>
          <w:rFonts w:cs="Arial"/>
          <w:spacing w:val="-3"/>
          <w:lang w:val="es-ES"/>
        </w:rPr>
      </w:pPr>
      <w:r w:rsidRPr="003D0E9D">
        <w:rPr>
          <w:rFonts w:cs="Arial"/>
          <w:spacing w:val="-3"/>
          <w:lang w:val="es-ES"/>
        </w:rPr>
        <w:t>Las piezas se fijarán debidamente al encofrado y la armadura, de manera que quede asegurada su posición exacta durante el hormigonado.</w:t>
      </w:r>
    </w:p>
    <w:p w:rsidR="00FB2500" w:rsidRPr="003D0E9D" w:rsidRDefault="00FB2500" w:rsidP="003F7E7B">
      <w:pPr>
        <w:pStyle w:val="Ttulo4"/>
        <w:numPr>
          <w:ilvl w:val="3"/>
          <w:numId w:val="15"/>
        </w:numPr>
      </w:pPr>
      <w:bookmarkStart w:id="352" w:name="_Toc360505849"/>
      <w:bookmarkStart w:id="353" w:name="_Toc361475188"/>
      <w:bookmarkStart w:id="354" w:name="_Toc361478970"/>
      <w:bookmarkStart w:id="355" w:name="_Toc361480341"/>
      <w:bookmarkStart w:id="356" w:name="_Toc363818459"/>
      <w:bookmarkStart w:id="357" w:name="_Toc364328705"/>
      <w:bookmarkStart w:id="358" w:name="_Toc425502426"/>
      <w:bookmarkStart w:id="359" w:name="_Toc425507722"/>
      <w:bookmarkStart w:id="360" w:name="_Toc427229354"/>
      <w:bookmarkStart w:id="361" w:name="_Toc159609441"/>
      <w:bookmarkStart w:id="362" w:name="_Toc58391921"/>
      <w:bookmarkStart w:id="363" w:name="_Toc58733369"/>
      <w:bookmarkStart w:id="364" w:name="_Toc58734166"/>
      <w:r w:rsidRPr="003D0E9D">
        <w:lastRenderedPageBreak/>
        <w:t>Posición de hierros de armado</w:t>
      </w:r>
      <w:bookmarkEnd w:id="352"/>
      <w:bookmarkEnd w:id="353"/>
      <w:bookmarkEnd w:id="354"/>
      <w:bookmarkEnd w:id="355"/>
      <w:bookmarkEnd w:id="356"/>
      <w:bookmarkEnd w:id="357"/>
      <w:bookmarkEnd w:id="358"/>
      <w:bookmarkEnd w:id="359"/>
      <w:bookmarkEnd w:id="360"/>
      <w:bookmarkEnd w:id="361"/>
      <w:bookmarkEnd w:id="362"/>
      <w:bookmarkEnd w:id="363"/>
      <w:bookmarkEnd w:id="364"/>
    </w:p>
    <w:p w:rsidR="00FB2500" w:rsidRPr="003D0E9D" w:rsidRDefault="00FB2500" w:rsidP="00A12C43">
      <w:pPr>
        <w:rPr>
          <w:rFonts w:cs="Arial"/>
          <w:lang w:val="es-ES"/>
        </w:rPr>
      </w:pPr>
      <w:r w:rsidRPr="003D0E9D">
        <w:rPr>
          <w:rFonts w:cs="Arial"/>
          <w:lang w:val="es-ES"/>
        </w:rPr>
        <w:t>Los hierros de la armadura para las estructuras de hormigón, serán colocados exactamente según los planos considerando las prescripciones de las normas CBH-87 respectivas, especialmente en lo que se refiere a las distancias mínimas y máximas entre las barras.</w:t>
      </w:r>
    </w:p>
    <w:p w:rsidR="000F7D91" w:rsidRPr="003D0E9D" w:rsidRDefault="000F7D91" w:rsidP="00FB2500">
      <w:pPr>
        <w:rPr>
          <w:rFonts w:eastAsia="MS Mincho" w:cs="Arial"/>
          <w:szCs w:val="24"/>
          <w:lang w:val="es-ES"/>
        </w:rPr>
      </w:pPr>
    </w:p>
    <w:p w:rsidR="006D1684" w:rsidRPr="003D0E9D" w:rsidRDefault="00A12C43" w:rsidP="003F7E7B">
      <w:pPr>
        <w:pStyle w:val="Ttulo3"/>
        <w:numPr>
          <w:ilvl w:val="2"/>
          <w:numId w:val="15"/>
        </w:numPr>
      </w:pPr>
      <w:bookmarkStart w:id="365" w:name="_Toc58413145"/>
      <w:bookmarkStart w:id="366" w:name="_Toc351466322"/>
      <w:r w:rsidRPr="003D0E9D">
        <w:t>Hormigón ciclópeo</w:t>
      </w:r>
      <w:bookmarkEnd w:id="365"/>
      <w:bookmarkEnd w:id="366"/>
    </w:p>
    <w:p w:rsidR="006D1684" w:rsidRPr="003D0E9D" w:rsidRDefault="006D1684" w:rsidP="00B64025">
      <w:pPr>
        <w:rPr>
          <w:rFonts w:eastAsia="MS Mincho" w:cs="Arial"/>
          <w:lang w:val="es-ES"/>
        </w:rPr>
      </w:pPr>
      <w:r w:rsidRPr="003D0E9D">
        <w:rPr>
          <w:rFonts w:eastAsia="MS Mincho" w:cs="Arial"/>
          <w:lang w:val="es-ES"/>
        </w:rPr>
        <w:t xml:space="preserve">El hormigón será diseñado para obtener las resistencias características de compresión </w:t>
      </w:r>
      <w:r w:rsidR="00CE24D7" w:rsidRPr="003D0E9D">
        <w:rPr>
          <w:rFonts w:eastAsia="MS Mincho" w:cs="Arial"/>
          <w:lang w:val="es-ES"/>
        </w:rPr>
        <w:t>180 kg/cm</w:t>
      </w:r>
      <w:r w:rsidR="00CE24D7" w:rsidRPr="003D0E9D">
        <w:rPr>
          <w:rFonts w:eastAsia="MS Mincho" w:cs="Arial"/>
          <w:vertAlign w:val="superscript"/>
          <w:lang w:val="es-ES"/>
        </w:rPr>
        <w:t>2</w:t>
      </w:r>
      <w:r w:rsidR="00CE24D7" w:rsidRPr="003D0E9D">
        <w:rPr>
          <w:rFonts w:eastAsia="MS Mincho" w:cs="Arial"/>
          <w:lang w:val="es-ES"/>
        </w:rPr>
        <w:t xml:space="preserve"> </w:t>
      </w:r>
      <w:r w:rsidRPr="003D0E9D">
        <w:rPr>
          <w:rFonts w:eastAsia="MS Mincho" w:cs="Arial"/>
          <w:lang w:val="es-ES"/>
        </w:rPr>
        <w:t xml:space="preserve">a los 28 </w:t>
      </w:r>
      <w:proofErr w:type="gramStart"/>
      <w:r w:rsidRPr="003D0E9D">
        <w:rPr>
          <w:rFonts w:eastAsia="MS Mincho" w:cs="Arial"/>
          <w:lang w:val="es-ES"/>
        </w:rPr>
        <w:t>día</w:t>
      </w:r>
      <w:proofErr w:type="gramEnd"/>
      <w:r w:rsidRPr="003D0E9D">
        <w:rPr>
          <w:rFonts w:eastAsia="MS Mincho" w:cs="Arial"/>
          <w:lang w:val="es-ES"/>
        </w:rPr>
        <w:t xml:space="preserve"> de acuerdo a la clase de hormigón simple H-18 (tipo B</w:t>
      </w:r>
      <w:r w:rsidR="00CE24D7" w:rsidRPr="003D0E9D">
        <w:rPr>
          <w:rFonts w:eastAsia="MS Mincho" w:cs="Arial"/>
          <w:lang w:val="es-ES"/>
        </w:rPr>
        <w:t>).</w:t>
      </w:r>
    </w:p>
    <w:p w:rsidR="006D1684" w:rsidRPr="003D0E9D" w:rsidRDefault="006D1684" w:rsidP="00B64025">
      <w:pPr>
        <w:rPr>
          <w:rFonts w:eastAsia="MS Mincho" w:cs="Arial"/>
          <w:lang w:val="es-ES"/>
        </w:rPr>
      </w:pPr>
      <w:r w:rsidRPr="003D0E9D">
        <w:rPr>
          <w:rFonts w:eastAsia="MS Mincho" w:cs="Arial"/>
          <w:lang w:val="es-ES"/>
        </w:rPr>
        <w:t>La piedra para estructuras de hormigón ciclópeo deberá ser roca tenaz, sana y durable; de preferencia, será de forma boleada y tendrá una superficie rugosa para una adherencia completa con el hormigón que la circunda Las piedras deberán ser colocadas evitando dañar a los encofrados o al hormigón adyacente parcialmente vaciado. Las piedras estratificadas deberán ser colocadas sobre su lecho natural. La piedra deberá ser lavada y saturada de agua antes de su colocación.</w:t>
      </w:r>
    </w:p>
    <w:p w:rsidR="006D1684" w:rsidRPr="003D0E9D" w:rsidRDefault="006D1684" w:rsidP="00B64025">
      <w:pPr>
        <w:rPr>
          <w:rFonts w:eastAsia="MS Mincho" w:cs="Arial"/>
          <w:lang w:val="es-ES"/>
        </w:rPr>
      </w:pPr>
      <w:r w:rsidRPr="003D0E9D">
        <w:rPr>
          <w:rFonts w:eastAsia="MS Mincho" w:cs="Arial"/>
          <w:lang w:val="es-ES"/>
        </w:rPr>
        <w:t xml:space="preserve">El volumen de las piedras </w:t>
      </w:r>
      <w:proofErr w:type="spellStart"/>
      <w:r w:rsidRPr="003D0E9D">
        <w:rPr>
          <w:rFonts w:eastAsia="MS Mincho" w:cs="Arial"/>
          <w:lang w:val="es-ES"/>
        </w:rPr>
        <w:t>desplazadoras</w:t>
      </w:r>
      <w:proofErr w:type="spellEnd"/>
      <w:r w:rsidRPr="003D0E9D">
        <w:rPr>
          <w:rFonts w:eastAsia="MS Mincho" w:cs="Arial"/>
          <w:lang w:val="es-ES"/>
        </w:rPr>
        <w:t xml:space="preserve"> no deberá exceder el 60% del total volumen total; el 40% restante deberá estar constituido por el hormigón que debe rodear a la piedra en capas de por lo menos </w:t>
      </w:r>
      <w:smartTag w:uri="urn:schemas-microsoft-com:office:smarttags" w:element="metricconverter">
        <w:smartTagPr>
          <w:attr w:name="ProductID" w:val="0.15 m"/>
        </w:smartTagPr>
        <w:r w:rsidRPr="003D0E9D">
          <w:rPr>
            <w:rFonts w:eastAsia="MS Mincho" w:cs="Arial"/>
            <w:lang w:val="es-ES"/>
          </w:rPr>
          <w:t>0.15 m</w:t>
        </w:r>
      </w:smartTag>
      <w:r w:rsidRPr="003D0E9D">
        <w:rPr>
          <w:rFonts w:eastAsia="MS Mincho" w:cs="Arial"/>
          <w:lang w:val="es-ES"/>
        </w:rPr>
        <w:t>.</w:t>
      </w:r>
      <w:r w:rsidR="00CE24D7" w:rsidRPr="003D0E9D">
        <w:rPr>
          <w:rFonts w:eastAsia="MS Mincho" w:cs="Arial"/>
          <w:lang w:val="es-ES"/>
        </w:rPr>
        <w:t xml:space="preserve"> el vibrado del hormigón estará de acuerdo a lo indicado en el inciso </w:t>
      </w:r>
      <w:r w:rsidR="00F52E2B" w:rsidRPr="003D0E9D">
        <w:rPr>
          <w:rFonts w:eastAsia="MS Mincho" w:cs="Arial"/>
          <w:lang w:val="es-ES"/>
        </w:rPr>
        <w:t xml:space="preserve">7.12 </w:t>
      </w:r>
      <w:r w:rsidR="00CE24D7" w:rsidRPr="003D0E9D">
        <w:rPr>
          <w:rFonts w:eastAsia="MS Mincho" w:cs="Arial"/>
          <w:lang w:val="es-ES"/>
        </w:rPr>
        <w:t>de estas especificaciones.</w:t>
      </w:r>
    </w:p>
    <w:p w:rsidR="000F7D91" w:rsidRPr="003D0E9D" w:rsidRDefault="000F7D91" w:rsidP="00486411">
      <w:pPr>
        <w:rPr>
          <w:rFonts w:cs="Arial"/>
          <w:szCs w:val="24"/>
          <w:lang w:val="es-ES"/>
        </w:rPr>
      </w:pPr>
    </w:p>
    <w:p w:rsidR="00F93E29" w:rsidRPr="003D0E9D" w:rsidRDefault="00B64025" w:rsidP="004C5546">
      <w:pPr>
        <w:pStyle w:val="Ttulo2"/>
      </w:pPr>
      <w:bookmarkStart w:id="367" w:name="_Toc351466323"/>
      <w:r w:rsidRPr="003D0E9D">
        <w:t xml:space="preserve">Forma de </w:t>
      </w:r>
      <w:r w:rsidR="00A27B1F" w:rsidRPr="003D0E9D">
        <w:t>Medición</w:t>
      </w:r>
      <w:r w:rsidR="00546181" w:rsidRPr="003D0E9D">
        <w:t xml:space="preserve"> y Pago</w:t>
      </w:r>
      <w:bookmarkEnd w:id="367"/>
    </w:p>
    <w:p w:rsidR="00546181" w:rsidRPr="003D0E9D" w:rsidRDefault="00546181" w:rsidP="00B64025">
      <w:pPr>
        <w:rPr>
          <w:rFonts w:cs="Arial"/>
          <w:lang w:val="es-ES"/>
        </w:rPr>
      </w:pPr>
      <w:r w:rsidRPr="003D0E9D">
        <w:rPr>
          <w:rFonts w:cs="Arial"/>
          <w:b/>
          <w:lang w:val="es-ES"/>
        </w:rPr>
        <w:t xml:space="preserve">Forma de Medición.- </w:t>
      </w:r>
    </w:p>
    <w:p w:rsidR="00E45032" w:rsidRPr="003D0E9D" w:rsidRDefault="00F93E29" w:rsidP="00B64025">
      <w:pPr>
        <w:rPr>
          <w:rFonts w:cs="Arial"/>
          <w:lang w:val="es-ES"/>
        </w:rPr>
      </w:pPr>
      <w:r w:rsidRPr="003D0E9D">
        <w:rPr>
          <w:rFonts w:cs="Arial"/>
          <w:lang w:val="es-ES"/>
        </w:rPr>
        <w:t xml:space="preserve">La cantidad </w:t>
      </w:r>
      <w:r w:rsidR="005A7BDD" w:rsidRPr="003D0E9D">
        <w:rPr>
          <w:rFonts w:cs="Arial"/>
          <w:lang w:val="es-ES"/>
        </w:rPr>
        <w:t>a pagar de H</w:t>
      </w:r>
      <w:r w:rsidRPr="003D0E9D">
        <w:rPr>
          <w:rFonts w:cs="Arial"/>
          <w:lang w:val="es-ES"/>
        </w:rPr>
        <w:t>ormigón</w:t>
      </w:r>
      <w:r w:rsidR="00137692" w:rsidRPr="003D0E9D">
        <w:rPr>
          <w:rFonts w:cs="Arial"/>
          <w:lang w:val="es-ES"/>
        </w:rPr>
        <w:t xml:space="preserve"> </w:t>
      </w:r>
      <w:r w:rsidR="005A7BDD" w:rsidRPr="003D0E9D">
        <w:rPr>
          <w:rFonts w:cs="Arial"/>
          <w:lang w:val="es-ES"/>
        </w:rPr>
        <w:t xml:space="preserve">Armado clase A </w:t>
      </w:r>
      <w:r w:rsidR="000F5135" w:rsidRPr="003D0E9D">
        <w:rPr>
          <w:rFonts w:cs="Arial"/>
          <w:lang w:val="es-ES"/>
        </w:rPr>
        <w:t xml:space="preserve">que </w:t>
      </w:r>
      <w:r w:rsidR="00E45032" w:rsidRPr="003D0E9D">
        <w:rPr>
          <w:rFonts w:cs="Arial"/>
          <w:lang w:val="es-ES"/>
        </w:rPr>
        <w:t>incluyen el acero de refuerzo</w:t>
      </w:r>
      <w:r w:rsidR="000F5135" w:rsidRPr="003D0E9D">
        <w:rPr>
          <w:rFonts w:cs="Arial"/>
          <w:lang w:val="es-ES"/>
        </w:rPr>
        <w:t xml:space="preserve"> y las juntas de dilatación necesarias, así como,</w:t>
      </w:r>
      <w:r w:rsidR="005A7BDD" w:rsidRPr="003D0E9D">
        <w:rPr>
          <w:rFonts w:cs="Arial"/>
          <w:lang w:val="es-ES"/>
        </w:rPr>
        <w:t xml:space="preserve"> la cantidad de Hormigón Ciclópeo clase B incluyendo la piedra </w:t>
      </w:r>
      <w:proofErr w:type="spellStart"/>
      <w:r w:rsidR="005A7BDD" w:rsidRPr="003D0E9D">
        <w:rPr>
          <w:rFonts w:cs="Arial"/>
          <w:lang w:val="es-ES"/>
        </w:rPr>
        <w:t>desplazadora</w:t>
      </w:r>
      <w:proofErr w:type="spellEnd"/>
      <w:r w:rsidR="005A7BDD" w:rsidRPr="003D0E9D">
        <w:rPr>
          <w:rFonts w:cs="Arial"/>
          <w:lang w:val="es-ES"/>
        </w:rPr>
        <w:t xml:space="preserve"> </w:t>
      </w:r>
      <w:r w:rsidRPr="003D0E9D">
        <w:rPr>
          <w:rFonts w:cs="Arial"/>
          <w:lang w:val="es-ES"/>
        </w:rPr>
        <w:t>será constituida por el número</w:t>
      </w:r>
      <w:r w:rsidR="00137692" w:rsidRPr="003D0E9D">
        <w:rPr>
          <w:rFonts w:cs="Arial"/>
          <w:lang w:val="es-ES"/>
        </w:rPr>
        <w:t xml:space="preserve"> </w:t>
      </w:r>
      <w:r w:rsidRPr="003D0E9D">
        <w:rPr>
          <w:rFonts w:cs="Arial"/>
          <w:lang w:val="es-ES"/>
        </w:rPr>
        <w:t>de</w:t>
      </w:r>
      <w:r w:rsidR="00137692" w:rsidRPr="003D0E9D">
        <w:rPr>
          <w:rFonts w:cs="Arial"/>
          <w:lang w:val="es-ES"/>
        </w:rPr>
        <w:t xml:space="preserve"> </w:t>
      </w:r>
      <w:r w:rsidRPr="003D0E9D">
        <w:rPr>
          <w:rFonts w:cs="Arial"/>
          <w:lang w:val="es-ES"/>
        </w:rPr>
        <w:t>metros cúbicos de</w:t>
      </w:r>
      <w:r w:rsidR="00137692" w:rsidRPr="003D0E9D">
        <w:rPr>
          <w:rFonts w:cs="Arial"/>
          <w:lang w:val="es-ES"/>
        </w:rPr>
        <w:t xml:space="preserve"> </w:t>
      </w:r>
      <w:r w:rsidRPr="003D0E9D">
        <w:rPr>
          <w:rFonts w:cs="Arial"/>
          <w:lang w:val="es-ES"/>
        </w:rPr>
        <w:t>dicho material</w:t>
      </w:r>
      <w:r w:rsidR="005A7BDD" w:rsidRPr="003D0E9D">
        <w:rPr>
          <w:rFonts w:cs="Arial"/>
          <w:lang w:val="es-ES"/>
        </w:rPr>
        <w:t>es</w:t>
      </w:r>
      <w:r w:rsidRPr="003D0E9D">
        <w:rPr>
          <w:rFonts w:cs="Arial"/>
          <w:lang w:val="es-ES"/>
        </w:rPr>
        <w:t xml:space="preserve">, colocado en la obra y </w:t>
      </w:r>
      <w:r w:rsidR="005A7BDD" w:rsidRPr="003D0E9D">
        <w:rPr>
          <w:rFonts w:cs="Arial"/>
          <w:lang w:val="es-ES"/>
        </w:rPr>
        <w:t>aceptada</w:t>
      </w:r>
      <w:r w:rsidRPr="003D0E9D">
        <w:rPr>
          <w:rFonts w:cs="Arial"/>
          <w:lang w:val="es-ES"/>
        </w:rPr>
        <w:t>.</w:t>
      </w:r>
      <w:r w:rsidR="00137692" w:rsidRPr="003D0E9D">
        <w:rPr>
          <w:rFonts w:cs="Arial"/>
          <w:lang w:val="es-ES"/>
        </w:rPr>
        <w:t xml:space="preserve"> </w:t>
      </w:r>
      <w:r w:rsidRPr="003D0E9D">
        <w:rPr>
          <w:rFonts w:cs="Arial"/>
          <w:lang w:val="es-ES"/>
        </w:rPr>
        <w:t>Al calcular</w:t>
      </w:r>
      <w:r w:rsidR="00137692" w:rsidRPr="003D0E9D">
        <w:rPr>
          <w:rFonts w:cs="Arial"/>
          <w:lang w:val="es-ES"/>
        </w:rPr>
        <w:t xml:space="preserve"> </w:t>
      </w:r>
      <w:r w:rsidRPr="003D0E9D">
        <w:rPr>
          <w:rFonts w:cs="Arial"/>
          <w:lang w:val="es-ES"/>
        </w:rPr>
        <w:t>el número de</w:t>
      </w:r>
      <w:r w:rsidR="00137692" w:rsidRPr="003D0E9D">
        <w:rPr>
          <w:rFonts w:cs="Arial"/>
          <w:lang w:val="es-ES"/>
        </w:rPr>
        <w:t xml:space="preserve"> </w:t>
      </w:r>
      <w:r w:rsidRPr="003D0E9D">
        <w:rPr>
          <w:rFonts w:cs="Arial"/>
          <w:lang w:val="es-ES"/>
        </w:rPr>
        <w:t>los metros cúbicos del hormigón para su pago, las</w:t>
      </w:r>
      <w:r w:rsidR="00137692" w:rsidRPr="003D0E9D">
        <w:rPr>
          <w:rFonts w:cs="Arial"/>
          <w:lang w:val="es-ES"/>
        </w:rPr>
        <w:t xml:space="preserve"> </w:t>
      </w:r>
      <w:r w:rsidRPr="003D0E9D">
        <w:rPr>
          <w:rFonts w:cs="Arial"/>
          <w:lang w:val="es-ES"/>
        </w:rPr>
        <w:t>dimensiones usadas serán</w:t>
      </w:r>
      <w:r w:rsidR="00137692" w:rsidRPr="003D0E9D">
        <w:rPr>
          <w:rFonts w:cs="Arial"/>
          <w:lang w:val="es-ES"/>
        </w:rPr>
        <w:t xml:space="preserve"> </w:t>
      </w:r>
      <w:r w:rsidRPr="003D0E9D">
        <w:rPr>
          <w:rFonts w:cs="Arial"/>
          <w:lang w:val="es-ES"/>
        </w:rPr>
        <w:t>fijadas</w:t>
      </w:r>
      <w:r w:rsidR="00137692" w:rsidRPr="003D0E9D">
        <w:rPr>
          <w:rFonts w:cs="Arial"/>
          <w:lang w:val="es-ES"/>
        </w:rPr>
        <w:t xml:space="preserve"> </w:t>
      </w:r>
      <w:r w:rsidRPr="003D0E9D">
        <w:rPr>
          <w:rFonts w:cs="Arial"/>
          <w:lang w:val="es-ES"/>
        </w:rPr>
        <w:t>en los planos u</w:t>
      </w:r>
      <w:r w:rsidR="00137692" w:rsidRPr="003D0E9D">
        <w:rPr>
          <w:rFonts w:cs="Arial"/>
          <w:lang w:val="es-ES"/>
        </w:rPr>
        <w:t xml:space="preserve"> </w:t>
      </w:r>
      <w:r w:rsidRPr="003D0E9D">
        <w:rPr>
          <w:rFonts w:cs="Arial"/>
          <w:lang w:val="es-ES"/>
        </w:rPr>
        <w:t>ordenadas por escrito por el Ingeniero, pero</w:t>
      </w:r>
      <w:r w:rsidR="00137692" w:rsidRPr="003D0E9D">
        <w:rPr>
          <w:rFonts w:cs="Arial"/>
          <w:lang w:val="es-ES"/>
        </w:rPr>
        <w:t xml:space="preserve"> </w:t>
      </w:r>
      <w:r w:rsidRPr="003D0E9D">
        <w:rPr>
          <w:rFonts w:cs="Arial"/>
          <w:lang w:val="es-ES"/>
        </w:rPr>
        <w:t>las mediciones</w:t>
      </w:r>
      <w:r w:rsidR="00137692" w:rsidRPr="003D0E9D">
        <w:rPr>
          <w:rFonts w:cs="Arial"/>
          <w:lang w:val="es-ES"/>
        </w:rPr>
        <w:t xml:space="preserve"> </w:t>
      </w:r>
      <w:r w:rsidRPr="003D0E9D">
        <w:rPr>
          <w:rFonts w:cs="Arial"/>
          <w:lang w:val="es-ES"/>
        </w:rPr>
        <w:t>practicadas</w:t>
      </w:r>
      <w:r w:rsidR="00137692" w:rsidRPr="003D0E9D">
        <w:rPr>
          <w:rFonts w:cs="Arial"/>
          <w:lang w:val="es-ES"/>
        </w:rPr>
        <w:t xml:space="preserve"> </w:t>
      </w:r>
      <w:r w:rsidRPr="003D0E9D">
        <w:rPr>
          <w:rFonts w:cs="Arial"/>
          <w:lang w:val="es-ES"/>
        </w:rPr>
        <w:t>no deberán</w:t>
      </w:r>
      <w:r w:rsidR="00137692" w:rsidRPr="003D0E9D">
        <w:rPr>
          <w:rFonts w:cs="Arial"/>
          <w:lang w:val="es-ES"/>
        </w:rPr>
        <w:t xml:space="preserve"> </w:t>
      </w:r>
      <w:r w:rsidRPr="003D0E9D">
        <w:rPr>
          <w:rFonts w:cs="Arial"/>
          <w:lang w:val="es-ES"/>
        </w:rPr>
        <w:t>incluir hormigón alguno empleado en la construcción de tablestacas</w:t>
      </w:r>
      <w:r w:rsidR="00137692" w:rsidRPr="003D0E9D">
        <w:rPr>
          <w:rFonts w:cs="Arial"/>
          <w:lang w:val="es-ES"/>
        </w:rPr>
        <w:t xml:space="preserve"> </w:t>
      </w:r>
      <w:r w:rsidRPr="003D0E9D">
        <w:rPr>
          <w:rFonts w:cs="Arial"/>
          <w:lang w:val="es-ES"/>
        </w:rPr>
        <w:t>o andamios.</w:t>
      </w:r>
      <w:r w:rsidR="00137692" w:rsidRPr="003D0E9D">
        <w:rPr>
          <w:rFonts w:cs="Arial"/>
          <w:lang w:val="es-ES"/>
        </w:rPr>
        <w:t xml:space="preserve"> </w:t>
      </w:r>
      <w:r w:rsidRPr="003D0E9D">
        <w:rPr>
          <w:rFonts w:cs="Arial"/>
          <w:lang w:val="es-ES"/>
        </w:rPr>
        <w:t>No incluirán moldes o andamios y no admitirán aumentos en los pagos. En concepto de una</w:t>
      </w:r>
      <w:r w:rsidR="00137692" w:rsidRPr="003D0E9D">
        <w:rPr>
          <w:rFonts w:cs="Arial"/>
          <w:lang w:val="es-ES"/>
        </w:rPr>
        <w:t xml:space="preserve"> </w:t>
      </w:r>
      <w:r w:rsidRPr="003D0E9D">
        <w:rPr>
          <w:rFonts w:cs="Arial"/>
          <w:lang w:val="es-ES"/>
        </w:rPr>
        <w:t xml:space="preserve">mayor </w:t>
      </w:r>
      <w:r w:rsidRPr="003D0E9D">
        <w:rPr>
          <w:rFonts w:cs="Arial"/>
          <w:lang w:val="es-ES"/>
        </w:rPr>
        <w:lastRenderedPageBreak/>
        <w:t>cantidad de cemento empleado en alguna de</w:t>
      </w:r>
      <w:r w:rsidR="00137692" w:rsidRPr="003D0E9D">
        <w:rPr>
          <w:rFonts w:cs="Arial"/>
          <w:lang w:val="es-ES"/>
        </w:rPr>
        <w:t xml:space="preserve"> </w:t>
      </w:r>
      <w:r w:rsidRPr="003D0E9D">
        <w:rPr>
          <w:rFonts w:cs="Arial"/>
          <w:lang w:val="es-ES"/>
        </w:rPr>
        <w:t>las mezclas, ni para la terminación de cualquier piso de hormigón, cuya construcción</w:t>
      </w:r>
      <w:r w:rsidR="00137692" w:rsidRPr="003D0E9D">
        <w:rPr>
          <w:rFonts w:cs="Arial"/>
          <w:lang w:val="es-ES"/>
        </w:rPr>
        <w:t xml:space="preserve"> </w:t>
      </w:r>
      <w:r w:rsidRPr="003D0E9D">
        <w:rPr>
          <w:rFonts w:cs="Arial"/>
          <w:lang w:val="es-ES"/>
        </w:rPr>
        <w:t>estuviera.</w:t>
      </w:r>
      <w:r w:rsidR="00137692" w:rsidRPr="003D0E9D">
        <w:rPr>
          <w:rFonts w:cs="Arial"/>
          <w:lang w:val="es-ES"/>
        </w:rPr>
        <w:t xml:space="preserve"> </w:t>
      </w:r>
    </w:p>
    <w:p w:rsidR="00F93E29" w:rsidRPr="003D0E9D" w:rsidRDefault="00F93E29" w:rsidP="00B64025">
      <w:pPr>
        <w:rPr>
          <w:rFonts w:cs="Arial"/>
          <w:lang w:val="es-ES"/>
        </w:rPr>
      </w:pPr>
      <w:r w:rsidRPr="003D0E9D">
        <w:rPr>
          <w:rFonts w:cs="Arial"/>
          <w:lang w:val="es-ES"/>
        </w:rPr>
        <w:t>En los</w:t>
      </w:r>
      <w:r w:rsidR="00137692" w:rsidRPr="003D0E9D">
        <w:rPr>
          <w:rFonts w:cs="Arial"/>
          <w:lang w:val="es-ES"/>
        </w:rPr>
        <w:t xml:space="preserve"> </w:t>
      </w:r>
      <w:r w:rsidRPr="003D0E9D">
        <w:rPr>
          <w:rFonts w:cs="Arial"/>
          <w:lang w:val="es-ES"/>
        </w:rPr>
        <w:t>casos donde se hubiera empleado un concreto de la clase</w:t>
      </w:r>
      <w:r w:rsidR="00137692" w:rsidRPr="003D0E9D">
        <w:rPr>
          <w:rFonts w:cs="Arial"/>
          <w:lang w:val="es-ES"/>
        </w:rPr>
        <w:t xml:space="preserve"> </w:t>
      </w:r>
      <w:r w:rsidRPr="003D0E9D">
        <w:rPr>
          <w:rFonts w:cs="Arial"/>
          <w:lang w:val="es-ES"/>
        </w:rPr>
        <w:t>A,</w:t>
      </w:r>
      <w:r w:rsidR="00137692" w:rsidRPr="003D0E9D">
        <w:rPr>
          <w:rFonts w:cs="Arial"/>
          <w:lang w:val="es-ES"/>
        </w:rPr>
        <w:t xml:space="preserve"> </w:t>
      </w:r>
      <w:r w:rsidRPr="003D0E9D">
        <w:rPr>
          <w:rFonts w:cs="Arial"/>
          <w:lang w:val="es-ES"/>
        </w:rPr>
        <w:t>cuando</w:t>
      </w:r>
      <w:r w:rsidR="00137692" w:rsidRPr="003D0E9D">
        <w:rPr>
          <w:rFonts w:cs="Arial"/>
          <w:lang w:val="es-ES"/>
        </w:rPr>
        <w:t xml:space="preserve"> </w:t>
      </w:r>
      <w:r w:rsidRPr="003D0E9D">
        <w:rPr>
          <w:rFonts w:cs="Arial"/>
          <w:lang w:val="es-ES"/>
        </w:rPr>
        <w:t>hubiese</w:t>
      </w:r>
      <w:r w:rsidR="00137692" w:rsidRPr="003D0E9D">
        <w:rPr>
          <w:rFonts w:cs="Arial"/>
          <w:lang w:val="es-ES"/>
        </w:rPr>
        <w:t xml:space="preserve"> </w:t>
      </w:r>
      <w:r w:rsidRPr="003D0E9D">
        <w:rPr>
          <w:rFonts w:cs="Arial"/>
          <w:lang w:val="es-ES"/>
        </w:rPr>
        <w:t>estado especificado uno del tipo</w:t>
      </w:r>
      <w:r w:rsidR="00137692" w:rsidRPr="003D0E9D">
        <w:rPr>
          <w:rFonts w:cs="Arial"/>
          <w:lang w:val="es-ES"/>
        </w:rPr>
        <w:t xml:space="preserve"> </w:t>
      </w:r>
      <w:r w:rsidRPr="003D0E9D">
        <w:rPr>
          <w:rFonts w:cs="Arial"/>
          <w:lang w:val="es-ES"/>
        </w:rPr>
        <w:t>B, C, D o E, se pagará la cantidad correspondiente a los hormigones tipo B, C, D y E especificados.</w:t>
      </w:r>
      <w:r w:rsidR="00137692" w:rsidRPr="003D0E9D">
        <w:rPr>
          <w:rFonts w:cs="Arial"/>
          <w:lang w:val="es-ES"/>
        </w:rPr>
        <w:t xml:space="preserve"> </w:t>
      </w:r>
      <w:r w:rsidRPr="003D0E9D">
        <w:rPr>
          <w:rFonts w:cs="Arial"/>
          <w:lang w:val="es-ES"/>
        </w:rPr>
        <w:t>Cundo se hubiera empleado un hormigón de clase</w:t>
      </w:r>
      <w:r w:rsidR="00137692" w:rsidRPr="003D0E9D">
        <w:rPr>
          <w:rFonts w:cs="Arial"/>
          <w:lang w:val="es-ES"/>
        </w:rPr>
        <w:t xml:space="preserve"> </w:t>
      </w:r>
      <w:r w:rsidRPr="003D0E9D">
        <w:rPr>
          <w:rFonts w:cs="Arial"/>
          <w:lang w:val="es-ES"/>
        </w:rPr>
        <w:t>B donde estaba especificado uno del</w:t>
      </w:r>
      <w:r w:rsidR="00137692" w:rsidRPr="003D0E9D">
        <w:rPr>
          <w:rFonts w:cs="Arial"/>
          <w:lang w:val="es-ES"/>
        </w:rPr>
        <w:t xml:space="preserve"> </w:t>
      </w:r>
      <w:r w:rsidRPr="003D0E9D">
        <w:rPr>
          <w:rFonts w:cs="Arial"/>
          <w:lang w:val="es-ES"/>
        </w:rPr>
        <w:t>tipo C. se pagara la cantidad correspondiente a este último</w:t>
      </w:r>
      <w:r w:rsidR="00137692" w:rsidRPr="003D0E9D">
        <w:rPr>
          <w:rFonts w:cs="Arial"/>
          <w:lang w:val="es-ES"/>
        </w:rPr>
        <w:t xml:space="preserve"> </w:t>
      </w:r>
      <w:r w:rsidRPr="003D0E9D">
        <w:rPr>
          <w:rFonts w:cs="Arial"/>
          <w:lang w:val="es-ES"/>
        </w:rPr>
        <w:t>tipo.</w:t>
      </w:r>
      <w:r w:rsidR="00137692" w:rsidRPr="003D0E9D">
        <w:rPr>
          <w:rFonts w:cs="Arial"/>
          <w:lang w:val="es-ES"/>
        </w:rPr>
        <w:t xml:space="preserve"> </w:t>
      </w:r>
      <w:r w:rsidRPr="003D0E9D">
        <w:rPr>
          <w:rFonts w:cs="Arial"/>
          <w:lang w:val="es-ES"/>
        </w:rPr>
        <w:t>No se harán deducciones en las cantidades de metros cúbicos a pagar, en concepto del volumen de acero</w:t>
      </w:r>
      <w:r w:rsidR="00137692" w:rsidRPr="003D0E9D">
        <w:rPr>
          <w:rFonts w:cs="Arial"/>
          <w:lang w:val="es-ES"/>
        </w:rPr>
        <w:t xml:space="preserve"> </w:t>
      </w:r>
      <w:r w:rsidRPr="003D0E9D">
        <w:rPr>
          <w:rFonts w:cs="Arial"/>
          <w:lang w:val="es-ES"/>
        </w:rPr>
        <w:t>de armaduras, agujeros de</w:t>
      </w:r>
      <w:r w:rsidR="00137692" w:rsidRPr="003D0E9D">
        <w:rPr>
          <w:rFonts w:cs="Arial"/>
          <w:lang w:val="es-ES"/>
        </w:rPr>
        <w:t xml:space="preserve"> </w:t>
      </w:r>
      <w:r w:rsidRPr="003D0E9D">
        <w:rPr>
          <w:rFonts w:cs="Arial"/>
          <w:lang w:val="es-ES"/>
        </w:rPr>
        <w:t>drenaje,</w:t>
      </w:r>
      <w:r w:rsidR="00137692" w:rsidRPr="003D0E9D">
        <w:rPr>
          <w:rFonts w:cs="Arial"/>
          <w:lang w:val="es-ES"/>
        </w:rPr>
        <w:t xml:space="preserve"> </w:t>
      </w:r>
      <w:r w:rsidRPr="003D0E9D">
        <w:rPr>
          <w:rFonts w:cs="Arial"/>
          <w:lang w:val="es-ES"/>
        </w:rPr>
        <w:t>agujeros de registro, para choque de madera, cañerías y conductos con diámetros</w:t>
      </w:r>
      <w:r w:rsidR="00137692" w:rsidRPr="003D0E9D">
        <w:rPr>
          <w:rFonts w:cs="Arial"/>
          <w:lang w:val="es-ES"/>
        </w:rPr>
        <w:t xml:space="preserve"> </w:t>
      </w:r>
      <w:r w:rsidRPr="003D0E9D">
        <w:rPr>
          <w:rFonts w:cs="Arial"/>
          <w:lang w:val="es-ES"/>
        </w:rPr>
        <w:t xml:space="preserve">menores de </w:t>
      </w:r>
      <w:smartTag w:uri="urn:schemas-microsoft-com:office:smarttags" w:element="metricconverter">
        <w:smartTagPr>
          <w:attr w:name="ProductID" w:val="0,30 metros"/>
        </w:smartTagPr>
        <w:r w:rsidRPr="003D0E9D">
          <w:rPr>
            <w:rFonts w:cs="Arial"/>
            <w:lang w:val="es-ES"/>
          </w:rPr>
          <w:t>0,30 metros</w:t>
        </w:r>
      </w:smartTag>
      <w:r w:rsidRPr="003D0E9D">
        <w:rPr>
          <w:rFonts w:cs="Arial"/>
          <w:lang w:val="es-ES"/>
        </w:rPr>
        <w:t xml:space="preserve"> ni</w:t>
      </w:r>
      <w:r w:rsidR="00137692" w:rsidRPr="003D0E9D">
        <w:rPr>
          <w:rFonts w:cs="Arial"/>
          <w:lang w:val="es-ES"/>
        </w:rPr>
        <w:t xml:space="preserve"> </w:t>
      </w:r>
      <w:r w:rsidRPr="003D0E9D">
        <w:rPr>
          <w:rFonts w:cs="Arial"/>
          <w:lang w:val="es-ES"/>
        </w:rPr>
        <w:t>cabezas de pilotes embutidos en el hormigón.</w:t>
      </w:r>
      <w:r w:rsidR="00137692" w:rsidRPr="003D0E9D">
        <w:rPr>
          <w:rFonts w:cs="Arial"/>
          <w:lang w:val="es-ES"/>
        </w:rPr>
        <w:t xml:space="preserve"> </w:t>
      </w:r>
    </w:p>
    <w:p w:rsidR="00F93E29" w:rsidRPr="003D0E9D" w:rsidRDefault="00F93E29" w:rsidP="00B64025">
      <w:pPr>
        <w:rPr>
          <w:rFonts w:cs="Arial"/>
          <w:lang w:val="es-ES"/>
        </w:rPr>
      </w:pPr>
      <w:r w:rsidRPr="003D0E9D">
        <w:rPr>
          <w:rFonts w:cs="Arial"/>
          <w:lang w:val="es-ES"/>
        </w:rPr>
        <w:t>Donde los planos indiquen muros de cabeza de mampostería de piedra para alcantarillado</w:t>
      </w:r>
      <w:r w:rsidR="00137692" w:rsidRPr="003D0E9D">
        <w:rPr>
          <w:rFonts w:cs="Arial"/>
          <w:lang w:val="es-ES"/>
        </w:rPr>
        <w:t xml:space="preserve"> </w:t>
      </w:r>
      <w:r w:rsidRPr="003D0E9D">
        <w:rPr>
          <w:rFonts w:cs="Arial"/>
          <w:lang w:val="es-ES"/>
        </w:rPr>
        <w:t>de tubos, estribos para</w:t>
      </w:r>
      <w:r w:rsidR="00137692" w:rsidRPr="003D0E9D">
        <w:rPr>
          <w:rFonts w:cs="Arial"/>
          <w:lang w:val="es-ES"/>
        </w:rPr>
        <w:t xml:space="preserve"> </w:t>
      </w:r>
      <w:r w:rsidRPr="003D0E9D">
        <w:rPr>
          <w:rFonts w:cs="Arial"/>
          <w:lang w:val="es-ES"/>
        </w:rPr>
        <w:t>puentes o muros de contención de mampostería de piedra y el Contratista haga uso de su</w:t>
      </w:r>
      <w:r w:rsidR="00137692" w:rsidRPr="003D0E9D">
        <w:rPr>
          <w:rFonts w:cs="Arial"/>
          <w:lang w:val="es-ES"/>
        </w:rPr>
        <w:t xml:space="preserve"> </w:t>
      </w:r>
      <w:r w:rsidRPr="003D0E9D">
        <w:rPr>
          <w:rFonts w:cs="Arial"/>
          <w:lang w:val="es-ES"/>
        </w:rPr>
        <w:t>opción de proporcionar y</w:t>
      </w:r>
      <w:r w:rsidR="00137692" w:rsidRPr="003D0E9D">
        <w:rPr>
          <w:rFonts w:cs="Arial"/>
          <w:lang w:val="es-ES"/>
        </w:rPr>
        <w:t xml:space="preserve"> </w:t>
      </w:r>
      <w:r w:rsidRPr="003D0E9D">
        <w:rPr>
          <w:rFonts w:cs="Arial"/>
          <w:lang w:val="es-ES"/>
        </w:rPr>
        <w:t>colocar hormigón ciclópeo por tal uso opcional, sino que estas estructuras deberán ser medidas y</w:t>
      </w:r>
      <w:r w:rsidR="00137692" w:rsidRPr="003D0E9D">
        <w:rPr>
          <w:rFonts w:cs="Arial"/>
          <w:lang w:val="es-ES"/>
        </w:rPr>
        <w:t xml:space="preserve"> </w:t>
      </w:r>
      <w:r w:rsidRPr="003D0E9D">
        <w:rPr>
          <w:rFonts w:cs="Arial"/>
          <w:lang w:val="es-ES"/>
        </w:rPr>
        <w:t>pagadas bajo el ítem mamposterías de cascotes con un mortero</w:t>
      </w:r>
      <w:r w:rsidR="00137692" w:rsidRPr="003D0E9D">
        <w:rPr>
          <w:rFonts w:cs="Arial"/>
          <w:lang w:val="es-ES"/>
        </w:rPr>
        <w:t xml:space="preserve"> </w:t>
      </w:r>
      <w:r w:rsidRPr="003D0E9D">
        <w:rPr>
          <w:rFonts w:cs="Arial"/>
          <w:lang w:val="es-ES"/>
        </w:rPr>
        <w:t>de cemento.</w:t>
      </w:r>
    </w:p>
    <w:p w:rsidR="00546181" w:rsidRPr="003D0E9D" w:rsidRDefault="00546181" w:rsidP="00B64025">
      <w:pPr>
        <w:rPr>
          <w:rFonts w:cs="Arial"/>
          <w:lang w:val="es-ES"/>
        </w:rPr>
      </w:pPr>
      <w:r w:rsidRPr="003D0E9D">
        <w:rPr>
          <w:rFonts w:cs="Arial"/>
          <w:b/>
          <w:lang w:val="es-ES"/>
        </w:rPr>
        <w:t>Forma de Pago</w:t>
      </w:r>
      <w:r w:rsidRPr="003D0E9D">
        <w:rPr>
          <w:rFonts w:cs="Arial"/>
          <w:lang w:val="es-ES"/>
        </w:rPr>
        <w:t xml:space="preserve"> </w:t>
      </w:r>
    </w:p>
    <w:p w:rsidR="00F93E29" w:rsidRPr="003D0E9D" w:rsidRDefault="00F93E29" w:rsidP="00B64025">
      <w:pPr>
        <w:rPr>
          <w:rFonts w:cs="Arial"/>
          <w:lang w:val="es-ES"/>
        </w:rPr>
      </w:pPr>
      <w:r w:rsidRPr="003D0E9D">
        <w:rPr>
          <w:rFonts w:cs="Arial"/>
          <w:lang w:val="es-ES"/>
        </w:rPr>
        <w:t>Las cantidades determinadas en la forma antes indicado se pagarán a los</w:t>
      </w:r>
      <w:r w:rsidR="00137692" w:rsidRPr="003D0E9D">
        <w:rPr>
          <w:rFonts w:cs="Arial"/>
          <w:lang w:val="es-ES"/>
        </w:rPr>
        <w:t xml:space="preserve"> </w:t>
      </w:r>
      <w:r w:rsidRPr="003D0E9D">
        <w:rPr>
          <w:rFonts w:cs="Arial"/>
          <w:lang w:val="es-ES"/>
        </w:rPr>
        <w:t>precios contractuales por unidad de medición, para los</w:t>
      </w:r>
      <w:r w:rsidR="00137692" w:rsidRPr="003D0E9D">
        <w:rPr>
          <w:rFonts w:cs="Arial"/>
          <w:lang w:val="es-ES"/>
        </w:rPr>
        <w:t xml:space="preserve"> </w:t>
      </w:r>
      <w:r w:rsidRPr="003D0E9D">
        <w:rPr>
          <w:rFonts w:cs="Arial"/>
          <w:lang w:val="es-ES"/>
        </w:rPr>
        <w:t xml:space="preserve">ítems </w:t>
      </w:r>
      <w:r w:rsidR="005A7BDD" w:rsidRPr="003D0E9D">
        <w:rPr>
          <w:rFonts w:cs="Arial"/>
          <w:lang w:val="es-ES"/>
        </w:rPr>
        <w:t>más</w:t>
      </w:r>
      <w:r w:rsidRPr="003D0E9D">
        <w:rPr>
          <w:rFonts w:cs="Arial"/>
          <w:lang w:val="es-ES"/>
        </w:rPr>
        <w:t xml:space="preserve"> abajo detallados y que figuran en el programa de licitación cuyos precios y pagos serán en compensación</w:t>
      </w:r>
      <w:r w:rsidR="00137692" w:rsidRPr="003D0E9D">
        <w:rPr>
          <w:rFonts w:cs="Arial"/>
          <w:lang w:val="es-ES"/>
        </w:rPr>
        <w:t xml:space="preserve"> </w:t>
      </w:r>
      <w:r w:rsidRPr="003D0E9D">
        <w:rPr>
          <w:rFonts w:cs="Arial"/>
          <w:lang w:val="es-ES"/>
        </w:rPr>
        <w:t>total, por concepto de suministro y colocación de todos</w:t>
      </w:r>
      <w:r w:rsidR="00137692" w:rsidRPr="003D0E9D">
        <w:rPr>
          <w:rFonts w:cs="Arial"/>
          <w:lang w:val="es-ES"/>
        </w:rPr>
        <w:t xml:space="preserve"> </w:t>
      </w:r>
      <w:r w:rsidRPr="003D0E9D">
        <w:rPr>
          <w:rFonts w:cs="Arial"/>
          <w:lang w:val="es-ES"/>
        </w:rPr>
        <w:t>los</w:t>
      </w:r>
      <w:r w:rsidR="00137692" w:rsidRPr="003D0E9D">
        <w:rPr>
          <w:rFonts w:cs="Arial"/>
          <w:lang w:val="es-ES"/>
        </w:rPr>
        <w:t xml:space="preserve"> </w:t>
      </w:r>
      <w:r w:rsidRPr="003D0E9D">
        <w:rPr>
          <w:rFonts w:cs="Arial"/>
          <w:lang w:val="es-ES"/>
        </w:rPr>
        <w:t xml:space="preserve">materiales, </w:t>
      </w:r>
      <w:r w:rsidRPr="003D0E9D">
        <w:rPr>
          <w:rFonts w:cs="Arial"/>
          <w:b/>
          <w:lang w:val="es-ES"/>
        </w:rPr>
        <w:t xml:space="preserve">incluyendo </w:t>
      </w:r>
      <w:r w:rsidR="006D1684" w:rsidRPr="003D0E9D">
        <w:rPr>
          <w:rFonts w:cs="Arial"/>
          <w:b/>
          <w:lang w:val="es-ES"/>
        </w:rPr>
        <w:t>el acero de refuerzo</w:t>
      </w:r>
      <w:r w:rsidR="006D1684" w:rsidRPr="003D0E9D">
        <w:rPr>
          <w:rFonts w:cs="Arial"/>
          <w:lang w:val="es-ES"/>
        </w:rPr>
        <w:t xml:space="preserve">, </w:t>
      </w:r>
      <w:r w:rsidRPr="003D0E9D">
        <w:rPr>
          <w:rFonts w:cs="Arial"/>
          <w:lang w:val="es-ES"/>
        </w:rPr>
        <w:t>toda la mano de obra, equipo herramientas e imprevistos necesarios para ejecutar la obra especifica en esta sección, y otros ítems de contrato incluidos en la estructura terminada y</w:t>
      </w:r>
      <w:r w:rsidR="00137692" w:rsidRPr="003D0E9D">
        <w:rPr>
          <w:rFonts w:cs="Arial"/>
          <w:lang w:val="es-ES"/>
        </w:rPr>
        <w:t xml:space="preserve"> </w:t>
      </w:r>
      <w:r w:rsidRPr="003D0E9D">
        <w:rPr>
          <w:rFonts w:cs="Arial"/>
          <w:lang w:val="es-ES"/>
        </w:rPr>
        <w:t>aceptada se pagarán a los precios de contrato para cada uno de dichos ítems.</w:t>
      </w:r>
    </w:p>
    <w:p w:rsidR="00F93E29" w:rsidRPr="003D0E9D" w:rsidRDefault="00F93E29" w:rsidP="00B64025">
      <w:pPr>
        <w:rPr>
          <w:rFonts w:cs="Arial"/>
          <w:lang w:val="es-ES"/>
        </w:rPr>
      </w:pPr>
      <w:r w:rsidRPr="003D0E9D">
        <w:rPr>
          <w:rFonts w:cs="Arial"/>
          <w:lang w:val="es-ES"/>
        </w:rPr>
        <w:t>Con</w:t>
      </w:r>
      <w:r w:rsidR="00137692" w:rsidRPr="003D0E9D">
        <w:rPr>
          <w:rFonts w:cs="Arial"/>
          <w:lang w:val="es-ES"/>
        </w:rPr>
        <w:t xml:space="preserve"> </w:t>
      </w:r>
      <w:r w:rsidRPr="003D0E9D">
        <w:rPr>
          <w:rFonts w:cs="Arial"/>
          <w:lang w:val="es-ES"/>
        </w:rPr>
        <w:t>excepción del trabajo específicamente incluido abajo en otros ítems de pago anotados en el formulario</w:t>
      </w:r>
      <w:r w:rsidR="00137692" w:rsidRPr="003D0E9D">
        <w:rPr>
          <w:rFonts w:cs="Arial"/>
          <w:lang w:val="es-ES"/>
        </w:rPr>
        <w:t xml:space="preserve"> </w:t>
      </w:r>
      <w:r w:rsidRPr="003D0E9D">
        <w:rPr>
          <w:rFonts w:cs="Arial"/>
          <w:lang w:val="es-ES"/>
        </w:rPr>
        <w:t>de licitación,</w:t>
      </w:r>
      <w:r w:rsidR="00137692" w:rsidRPr="003D0E9D">
        <w:rPr>
          <w:rFonts w:cs="Arial"/>
          <w:lang w:val="es-ES"/>
        </w:rPr>
        <w:t xml:space="preserve"> </w:t>
      </w:r>
      <w:r w:rsidRPr="003D0E9D">
        <w:rPr>
          <w:rFonts w:cs="Arial"/>
          <w:lang w:val="es-ES"/>
        </w:rPr>
        <w:t>la compensación por todo el trabajo especificado en esta sección deberá considerarse como incluida en los ítems de pago respectivos,</w:t>
      </w:r>
      <w:r w:rsidR="00137692" w:rsidRPr="003D0E9D">
        <w:rPr>
          <w:rFonts w:cs="Arial"/>
          <w:lang w:val="es-ES"/>
        </w:rPr>
        <w:t xml:space="preserve"> </w:t>
      </w:r>
      <w:r w:rsidRPr="003D0E9D">
        <w:rPr>
          <w:rFonts w:cs="Arial"/>
          <w:lang w:val="es-ES"/>
        </w:rPr>
        <w:t>que se anota a continuación y</w:t>
      </w:r>
      <w:r w:rsidR="00137692" w:rsidRPr="003D0E9D">
        <w:rPr>
          <w:rFonts w:cs="Arial"/>
          <w:lang w:val="es-ES"/>
        </w:rPr>
        <w:t xml:space="preserve"> </w:t>
      </w:r>
      <w:r w:rsidRPr="003D0E9D">
        <w:rPr>
          <w:rFonts w:cs="Arial"/>
          <w:lang w:val="es-ES"/>
        </w:rPr>
        <w:t>que aparecen en el formulario de licitación.</w:t>
      </w:r>
    </w:p>
    <w:p w:rsidR="005C5A64" w:rsidRPr="004F78EC" w:rsidRDefault="005015AE" w:rsidP="00546181">
      <w:pPr>
        <w:spacing w:before="0" w:after="0" w:line="240" w:lineRule="auto"/>
        <w:ind w:left="709" w:firstLine="709"/>
        <w:rPr>
          <w:rFonts w:cs="Arial"/>
          <w:b/>
          <w:sz w:val="18"/>
          <w:szCs w:val="24"/>
        </w:rPr>
      </w:pPr>
      <w:r w:rsidRPr="004F78EC">
        <w:rPr>
          <w:rFonts w:cs="Arial"/>
          <w:b/>
          <w:sz w:val="18"/>
          <w:szCs w:val="24"/>
        </w:rPr>
        <w:t>I</w:t>
      </w:r>
      <w:r w:rsidR="00A27B1F" w:rsidRPr="004F78EC">
        <w:rPr>
          <w:rFonts w:cs="Arial"/>
          <w:b/>
          <w:sz w:val="18"/>
          <w:szCs w:val="24"/>
        </w:rPr>
        <w:t>tem</w:t>
      </w:r>
      <w:r w:rsidR="001474E8" w:rsidRPr="004F78EC">
        <w:rPr>
          <w:rFonts w:cs="Arial"/>
          <w:b/>
          <w:sz w:val="18"/>
          <w:szCs w:val="24"/>
        </w:rPr>
        <w:tab/>
      </w:r>
      <w:r w:rsidR="005A6259" w:rsidRPr="004F78EC">
        <w:rPr>
          <w:rFonts w:cs="Arial"/>
          <w:b/>
          <w:sz w:val="18"/>
          <w:szCs w:val="24"/>
        </w:rPr>
        <w:t>3.4- 7.4- 8.4</w:t>
      </w:r>
      <w:r w:rsidR="001474E8" w:rsidRPr="004F78EC">
        <w:rPr>
          <w:rFonts w:cs="Arial"/>
          <w:b/>
          <w:sz w:val="18"/>
          <w:szCs w:val="24"/>
        </w:rPr>
        <w:tab/>
      </w:r>
    </w:p>
    <w:p w:rsidR="001639F2" w:rsidRPr="004F78EC" w:rsidRDefault="00A27B1F" w:rsidP="00546181">
      <w:pPr>
        <w:spacing w:before="0" w:after="0" w:line="240" w:lineRule="auto"/>
        <w:ind w:left="709" w:firstLine="709"/>
        <w:rPr>
          <w:rFonts w:cs="Arial"/>
          <w:b/>
          <w:sz w:val="18"/>
          <w:szCs w:val="24"/>
        </w:rPr>
      </w:pPr>
      <w:proofErr w:type="spellStart"/>
      <w:r w:rsidRPr="004F78EC">
        <w:rPr>
          <w:rFonts w:cs="Arial"/>
          <w:b/>
          <w:sz w:val="18"/>
          <w:szCs w:val="24"/>
        </w:rPr>
        <w:t>Hormigón</w:t>
      </w:r>
      <w:proofErr w:type="spellEnd"/>
      <w:r w:rsidR="003D7E81" w:rsidRPr="004F78EC">
        <w:rPr>
          <w:rFonts w:cs="Arial"/>
          <w:b/>
          <w:sz w:val="18"/>
          <w:szCs w:val="24"/>
        </w:rPr>
        <w:t xml:space="preserve"> </w:t>
      </w:r>
      <w:proofErr w:type="spellStart"/>
      <w:r w:rsidR="006D1684" w:rsidRPr="004F78EC">
        <w:rPr>
          <w:rFonts w:cs="Arial"/>
          <w:b/>
          <w:sz w:val="18"/>
          <w:szCs w:val="24"/>
        </w:rPr>
        <w:t>Armado</w:t>
      </w:r>
      <w:proofErr w:type="spellEnd"/>
      <w:r w:rsidR="001639F2" w:rsidRPr="004F78EC">
        <w:rPr>
          <w:rFonts w:cs="Arial"/>
          <w:b/>
          <w:sz w:val="18"/>
          <w:szCs w:val="24"/>
        </w:rPr>
        <w:t xml:space="preserve"> </w:t>
      </w:r>
      <w:r w:rsidR="006D1684" w:rsidRPr="004F78EC">
        <w:rPr>
          <w:rFonts w:cs="Arial"/>
          <w:b/>
          <w:sz w:val="18"/>
          <w:szCs w:val="24"/>
        </w:rPr>
        <w:t xml:space="preserve">(A) </w:t>
      </w:r>
      <w:r w:rsidR="001639F2" w:rsidRPr="004F78EC">
        <w:rPr>
          <w:rFonts w:cs="Arial"/>
          <w:b/>
          <w:sz w:val="18"/>
          <w:szCs w:val="24"/>
        </w:rPr>
        <w:t>H-21 (</w:t>
      </w:r>
      <w:proofErr w:type="spellStart"/>
      <w:r w:rsidR="001639F2" w:rsidRPr="004F78EC">
        <w:rPr>
          <w:rFonts w:cs="Arial"/>
          <w:b/>
          <w:sz w:val="18"/>
          <w:szCs w:val="24"/>
        </w:rPr>
        <w:t>f´c</w:t>
      </w:r>
      <w:proofErr w:type="spellEnd"/>
      <w:r w:rsidR="001639F2" w:rsidRPr="004F78EC">
        <w:rPr>
          <w:rFonts w:cs="Arial"/>
          <w:b/>
          <w:sz w:val="18"/>
          <w:szCs w:val="24"/>
        </w:rPr>
        <w:t>=210 kg/cm</w:t>
      </w:r>
      <w:r w:rsidR="001639F2" w:rsidRPr="004F78EC">
        <w:rPr>
          <w:rFonts w:cs="Arial"/>
          <w:b/>
          <w:sz w:val="18"/>
          <w:szCs w:val="24"/>
          <w:vertAlign w:val="superscript"/>
        </w:rPr>
        <w:t>2</w:t>
      </w:r>
      <w:r w:rsidR="001639F2" w:rsidRPr="004F78EC">
        <w:rPr>
          <w:rFonts w:cs="Arial"/>
          <w:b/>
          <w:sz w:val="18"/>
          <w:szCs w:val="24"/>
        </w:rPr>
        <w:t>)</w:t>
      </w:r>
      <w:r w:rsidR="001639F2" w:rsidRPr="004F78EC">
        <w:rPr>
          <w:rFonts w:cs="Arial"/>
          <w:b/>
          <w:sz w:val="18"/>
          <w:szCs w:val="24"/>
        </w:rPr>
        <w:tab/>
        <w:t>m</w:t>
      </w:r>
      <w:r w:rsidR="001639F2" w:rsidRPr="004F78EC">
        <w:rPr>
          <w:rFonts w:cs="Arial"/>
          <w:b/>
          <w:sz w:val="18"/>
          <w:szCs w:val="24"/>
          <w:vertAlign w:val="superscript"/>
        </w:rPr>
        <w:t>3</w:t>
      </w:r>
    </w:p>
    <w:p w:rsidR="005C5A64" w:rsidRPr="004F78EC" w:rsidRDefault="005015AE" w:rsidP="00546181">
      <w:pPr>
        <w:spacing w:before="0" w:after="0" w:line="240" w:lineRule="auto"/>
        <w:ind w:left="709" w:firstLine="709"/>
        <w:rPr>
          <w:rFonts w:cs="Arial"/>
          <w:b/>
          <w:sz w:val="18"/>
          <w:szCs w:val="24"/>
        </w:rPr>
      </w:pPr>
      <w:r w:rsidRPr="004F78EC">
        <w:rPr>
          <w:rFonts w:cs="Arial"/>
          <w:b/>
          <w:sz w:val="18"/>
          <w:szCs w:val="24"/>
        </w:rPr>
        <w:t>I</w:t>
      </w:r>
      <w:r w:rsidR="00A27B1F" w:rsidRPr="004F78EC">
        <w:rPr>
          <w:rFonts w:cs="Arial"/>
          <w:b/>
          <w:sz w:val="18"/>
          <w:szCs w:val="24"/>
        </w:rPr>
        <w:t>tem</w:t>
      </w:r>
      <w:r w:rsidR="001639F2" w:rsidRPr="004F78EC">
        <w:rPr>
          <w:rFonts w:cs="Arial"/>
          <w:b/>
          <w:sz w:val="18"/>
          <w:szCs w:val="24"/>
        </w:rPr>
        <w:tab/>
      </w:r>
      <w:r w:rsidR="005A6259" w:rsidRPr="004F78EC">
        <w:rPr>
          <w:rFonts w:cs="Arial"/>
          <w:b/>
          <w:sz w:val="18"/>
          <w:szCs w:val="24"/>
        </w:rPr>
        <w:t>3</w:t>
      </w:r>
      <w:r w:rsidR="00813B6D" w:rsidRPr="004F78EC">
        <w:rPr>
          <w:rFonts w:cs="Arial"/>
          <w:b/>
          <w:sz w:val="18"/>
          <w:szCs w:val="24"/>
        </w:rPr>
        <w:t>.2</w:t>
      </w:r>
      <w:r w:rsidR="005C5A64" w:rsidRPr="004F78EC">
        <w:rPr>
          <w:rFonts w:cs="Arial"/>
          <w:b/>
          <w:sz w:val="18"/>
          <w:szCs w:val="24"/>
        </w:rPr>
        <w:t xml:space="preserve"> </w:t>
      </w:r>
      <w:r w:rsidR="005A6259" w:rsidRPr="004F78EC">
        <w:rPr>
          <w:rFonts w:cs="Arial"/>
          <w:b/>
          <w:sz w:val="18"/>
          <w:szCs w:val="24"/>
        </w:rPr>
        <w:t>-</w:t>
      </w:r>
      <w:r w:rsidR="005C5A64" w:rsidRPr="004F78EC">
        <w:rPr>
          <w:rFonts w:cs="Arial"/>
          <w:b/>
          <w:sz w:val="18"/>
          <w:szCs w:val="24"/>
        </w:rPr>
        <w:t xml:space="preserve"> </w:t>
      </w:r>
      <w:r w:rsidR="005A6259" w:rsidRPr="004F78EC">
        <w:rPr>
          <w:rFonts w:cs="Arial"/>
          <w:b/>
          <w:sz w:val="18"/>
          <w:szCs w:val="24"/>
        </w:rPr>
        <w:t>3.3-</w:t>
      </w:r>
      <w:r w:rsidR="005C5A64" w:rsidRPr="004F78EC">
        <w:rPr>
          <w:rFonts w:cs="Arial"/>
          <w:b/>
          <w:sz w:val="18"/>
          <w:szCs w:val="24"/>
        </w:rPr>
        <w:t xml:space="preserve"> </w:t>
      </w:r>
      <w:r w:rsidR="005A6259" w:rsidRPr="004F78EC">
        <w:rPr>
          <w:rFonts w:cs="Arial"/>
          <w:b/>
          <w:sz w:val="18"/>
          <w:szCs w:val="24"/>
        </w:rPr>
        <w:t>4.2-</w:t>
      </w:r>
      <w:r w:rsidR="005C5A64" w:rsidRPr="004F78EC">
        <w:rPr>
          <w:rFonts w:cs="Arial"/>
          <w:b/>
          <w:sz w:val="18"/>
          <w:szCs w:val="24"/>
        </w:rPr>
        <w:t xml:space="preserve"> </w:t>
      </w:r>
      <w:r w:rsidR="005A6259" w:rsidRPr="004F78EC">
        <w:rPr>
          <w:rFonts w:cs="Arial"/>
          <w:b/>
          <w:sz w:val="18"/>
          <w:szCs w:val="24"/>
        </w:rPr>
        <w:t>4.3-</w:t>
      </w:r>
      <w:r w:rsidR="005C5A64" w:rsidRPr="004F78EC">
        <w:rPr>
          <w:rFonts w:cs="Arial"/>
          <w:b/>
          <w:sz w:val="18"/>
          <w:szCs w:val="24"/>
        </w:rPr>
        <w:t xml:space="preserve"> </w:t>
      </w:r>
      <w:r w:rsidR="005A6259" w:rsidRPr="004F78EC">
        <w:rPr>
          <w:rFonts w:cs="Arial"/>
          <w:b/>
          <w:sz w:val="18"/>
          <w:szCs w:val="24"/>
        </w:rPr>
        <w:t>5.2-</w:t>
      </w:r>
      <w:r w:rsidR="005C5A64" w:rsidRPr="004F78EC">
        <w:rPr>
          <w:rFonts w:cs="Arial"/>
          <w:b/>
          <w:sz w:val="18"/>
          <w:szCs w:val="24"/>
        </w:rPr>
        <w:t xml:space="preserve"> </w:t>
      </w:r>
      <w:r w:rsidR="005A6259" w:rsidRPr="004F78EC">
        <w:rPr>
          <w:rFonts w:cs="Arial"/>
          <w:b/>
          <w:sz w:val="18"/>
          <w:szCs w:val="24"/>
        </w:rPr>
        <w:t>5.3-</w:t>
      </w:r>
      <w:r w:rsidR="005C5A64" w:rsidRPr="004F78EC">
        <w:rPr>
          <w:rFonts w:cs="Arial"/>
          <w:b/>
          <w:sz w:val="18"/>
          <w:szCs w:val="24"/>
        </w:rPr>
        <w:t xml:space="preserve"> </w:t>
      </w:r>
      <w:r w:rsidR="005A6259" w:rsidRPr="004F78EC">
        <w:rPr>
          <w:rFonts w:cs="Arial"/>
          <w:b/>
          <w:sz w:val="18"/>
          <w:szCs w:val="24"/>
        </w:rPr>
        <w:t>6.2-</w:t>
      </w:r>
      <w:r w:rsidR="005C5A64" w:rsidRPr="004F78EC">
        <w:rPr>
          <w:rFonts w:cs="Arial"/>
          <w:b/>
          <w:sz w:val="18"/>
          <w:szCs w:val="24"/>
        </w:rPr>
        <w:t xml:space="preserve"> </w:t>
      </w:r>
      <w:r w:rsidR="005A6259" w:rsidRPr="004F78EC">
        <w:rPr>
          <w:rFonts w:cs="Arial"/>
          <w:b/>
          <w:sz w:val="18"/>
          <w:szCs w:val="24"/>
        </w:rPr>
        <w:t>6.3-</w:t>
      </w:r>
      <w:r w:rsidR="005C5A64" w:rsidRPr="004F78EC">
        <w:rPr>
          <w:rFonts w:cs="Arial"/>
          <w:b/>
          <w:sz w:val="18"/>
          <w:szCs w:val="24"/>
        </w:rPr>
        <w:t xml:space="preserve"> </w:t>
      </w:r>
      <w:r w:rsidR="005A6259" w:rsidRPr="004F78EC">
        <w:rPr>
          <w:rFonts w:cs="Arial"/>
          <w:b/>
          <w:sz w:val="18"/>
          <w:szCs w:val="24"/>
        </w:rPr>
        <w:t>7.2-</w:t>
      </w:r>
      <w:r w:rsidR="005C5A64" w:rsidRPr="004F78EC">
        <w:rPr>
          <w:rFonts w:cs="Arial"/>
          <w:b/>
          <w:sz w:val="18"/>
          <w:szCs w:val="24"/>
        </w:rPr>
        <w:t xml:space="preserve"> </w:t>
      </w:r>
      <w:r w:rsidR="005A6259" w:rsidRPr="004F78EC">
        <w:rPr>
          <w:rFonts w:cs="Arial"/>
          <w:b/>
          <w:sz w:val="18"/>
          <w:szCs w:val="24"/>
        </w:rPr>
        <w:t>7.3-</w:t>
      </w:r>
      <w:r w:rsidR="005C5A64" w:rsidRPr="004F78EC">
        <w:rPr>
          <w:rFonts w:cs="Arial"/>
          <w:b/>
          <w:sz w:val="18"/>
          <w:szCs w:val="24"/>
        </w:rPr>
        <w:t xml:space="preserve"> </w:t>
      </w:r>
      <w:r w:rsidR="005A6259" w:rsidRPr="004F78EC">
        <w:rPr>
          <w:rFonts w:cs="Arial"/>
          <w:b/>
          <w:sz w:val="18"/>
          <w:szCs w:val="24"/>
        </w:rPr>
        <w:t>8.2-</w:t>
      </w:r>
      <w:r w:rsidR="005C5A64" w:rsidRPr="004F78EC">
        <w:rPr>
          <w:rFonts w:cs="Arial"/>
          <w:b/>
          <w:sz w:val="18"/>
          <w:szCs w:val="24"/>
        </w:rPr>
        <w:t xml:space="preserve"> </w:t>
      </w:r>
      <w:r w:rsidR="005A6259" w:rsidRPr="004F78EC">
        <w:rPr>
          <w:rFonts w:cs="Arial"/>
          <w:b/>
          <w:sz w:val="18"/>
          <w:szCs w:val="24"/>
        </w:rPr>
        <w:t>8.3</w:t>
      </w:r>
    </w:p>
    <w:p w:rsidR="001639F2" w:rsidRPr="003D0E9D" w:rsidRDefault="001639F2" w:rsidP="00546181">
      <w:pPr>
        <w:spacing w:before="0" w:after="0" w:line="240" w:lineRule="auto"/>
        <w:ind w:left="709" w:firstLine="709"/>
        <w:rPr>
          <w:rFonts w:cs="Arial"/>
          <w:b/>
          <w:sz w:val="18"/>
          <w:szCs w:val="24"/>
          <w:lang w:val="es-ES"/>
        </w:rPr>
      </w:pPr>
      <w:r w:rsidRPr="003D0E9D">
        <w:rPr>
          <w:rFonts w:cs="Arial"/>
          <w:b/>
          <w:sz w:val="18"/>
          <w:szCs w:val="24"/>
          <w:lang w:val="es-ES"/>
        </w:rPr>
        <w:t xml:space="preserve">Hormigón </w:t>
      </w:r>
      <w:r w:rsidR="006D1684" w:rsidRPr="003D0E9D">
        <w:rPr>
          <w:rFonts w:cs="Arial"/>
          <w:b/>
          <w:sz w:val="18"/>
          <w:szCs w:val="24"/>
          <w:lang w:val="es-ES"/>
        </w:rPr>
        <w:t>Cicl</w:t>
      </w:r>
      <w:r w:rsidR="00FB486F" w:rsidRPr="003D0E9D">
        <w:rPr>
          <w:rFonts w:cs="Arial"/>
          <w:b/>
          <w:sz w:val="18"/>
          <w:szCs w:val="24"/>
          <w:lang w:val="es-ES"/>
        </w:rPr>
        <w:t>ó</w:t>
      </w:r>
      <w:r w:rsidR="006D1684" w:rsidRPr="003D0E9D">
        <w:rPr>
          <w:rFonts w:cs="Arial"/>
          <w:b/>
          <w:sz w:val="18"/>
          <w:szCs w:val="24"/>
          <w:lang w:val="es-ES"/>
        </w:rPr>
        <w:t>peo</w:t>
      </w:r>
      <w:r w:rsidRPr="003D0E9D">
        <w:rPr>
          <w:rFonts w:cs="Arial"/>
          <w:b/>
          <w:sz w:val="18"/>
          <w:szCs w:val="24"/>
          <w:lang w:val="es-ES"/>
        </w:rPr>
        <w:t xml:space="preserve"> </w:t>
      </w:r>
      <w:r w:rsidR="006D1684" w:rsidRPr="003D0E9D">
        <w:rPr>
          <w:rFonts w:cs="Arial"/>
          <w:b/>
          <w:sz w:val="18"/>
          <w:szCs w:val="24"/>
          <w:lang w:val="es-ES"/>
        </w:rPr>
        <w:t xml:space="preserve">(B) </w:t>
      </w:r>
      <w:r w:rsidR="005A7BDD" w:rsidRPr="003D0E9D">
        <w:rPr>
          <w:rFonts w:cs="Arial"/>
          <w:b/>
          <w:sz w:val="18"/>
          <w:szCs w:val="24"/>
          <w:lang w:val="es-ES"/>
        </w:rPr>
        <w:t xml:space="preserve">H18 </w:t>
      </w:r>
      <w:r w:rsidRPr="003D0E9D">
        <w:rPr>
          <w:rFonts w:cs="Arial"/>
          <w:b/>
          <w:sz w:val="18"/>
          <w:szCs w:val="24"/>
          <w:lang w:val="es-ES"/>
        </w:rPr>
        <w:t>(</w:t>
      </w:r>
      <w:proofErr w:type="spellStart"/>
      <w:r w:rsidRPr="003D0E9D">
        <w:rPr>
          <w:rFonts w:cs="Arial"/>
          <w:b/>
          <w:sz w:val="18"/>
          <w:szCs w:val="24"/>
          <w:lang w:val="es-ES"/>
        </w:rPr>
        <w:t>f’c</w:t>
      </w:r>
      <w:proofErr w:type="spellEnd"/>
      <w:r w:rsidRPr="003D0E9D">
        <w:rPr>
          <w:rFonts w:cs="Arial"/>
          <w:b/>
          <w:sz w:val="18"/>
          <w:szCs w:val="24"/>
          <w:lang w:val="es-ES"/>
        </w:rPr>
        <w:t>=</w:t>
      </w:r>
      <w:r w:rsidR="006D1684" w:rsidRPr="003D0E9D">
        <w:rPr>
          <w:rFonts w:cs="Arial"/>
          <w:b/>
          <w:sz w:val="18"/>
          <w:szCs w:val="24"/>
          <w:lang w:val="es-ES"/>
        </w:rPr>
        <w:t>180</w:t>
      </w:r>
      <w:r w:rsidRPr="003D0E9D">
        <w:rPr>
          <w:rFonts w:cs="Arial"/>
          <w:b/>
          <w:sz w:val="18"/>
          <w:szCs w:val="24"/>
          <w:lang w:val="es-ES"/>
        </w:rPr>
        <w:t xml:space="preserve"> kg/cm</w:t>
      </w:r>
      <w:r w:rsidRPr="003D0E9D">
        <w:rPr>
          <w:rFonts w:cs="Arial"/>
          <w:b/>
          <w:sz w:val="18"/>
          <w:szCs w:val="24"/>
          <w:vertAlign w:val="superscript"/>
          <w:lang w:val="es-ES"/>
        </w:rPr>
        <w:t>2</w:t>
      </w:r>
      <w:r w:rsidRPr="003D0E9D">
        <w:rPr>
          <w:rFonts w:cs="Arial"/>
          <w:b/>
          <w:sz w:val="18"/>
          <w:szCs w:val="24"/>
          <w:lang w:val="es-ES"/>
        </w:rPr>
        <w:t>)</w:t>
      </w:r>
      <w:r w:rsidRPr="003D0E9D">
        <w:rPr>
          <w:rFonts w:cs="Arial"/>
          <w:b/>
          <w:sz w:val="18"/>
          <w:szCs w:val="24"/>
          <w:lang w:val="es-ES"/>
        </w:rPr>
        <w:tab/>
        <w:t>m</w:t>
      </w:r>
      <w:r w:rsidRPr="003D0E9D">
        <w:rPr>
          <w:rFonts w:cs="Arial"/>
          <w:b/>
          <w:sz w:val="18"/>
          <w:szCs w:val="24"/>
          <w:vertAlign w:val="superscript"/>
          <w:lang w:val="es-ES"/>
        </w:rPr>
        <w:t>3</w:t>
      </w:r>
    </w:p>
    <w:p w:rsidR="00C54CFD" w:rsidRPr="003D0E9D" w:rsidRDefault="00C54CFD" w:rsidP="00546181">
      <w:pPr>
        <w:spacing w:before="0" w:after="0" w:line="240" w:lineRule="auto"/>
        <w:ind w:left="709" w:firstLine="709"/>
        <w:rPr>
          <w:rFonts w:cs="Arial"/>
          <w:b/>
          <w:sz w:val="18"/>
          <w:szCs w:val="24"/>
          <w:vertAlign w:val="superscript"/>
          <w:lang w:val="es-ES"/>
        </w:rPr>
      </w:pPr>
      <w:proofErr w:type="spellStart"/>
      <w:r w:rsidRPr="003D0E9D">
        <w:rPr>
          <w:rFonts w:cs="Arial"/>
          <w:b/>
          <w:sz w:val="18"/>
          <w:szCs w:val="24"/>
          <w:lang w:val="es-ES"/>
        </w:rPr>
        <w:t>Item</w:t>
      </w:r>
      <w:proofErr w:type="spellEnd"/>
      <w:r w:rsidRPr="003D0E9D">
        <w:rPr>
          <w:rFonts w:cs="Arial"/>
          <w:b/>
          <w:sz w:val="18"/>
          <w:szCs w:val="24"/>
          <w:lang w:val="es-ES"/>
        </w:rPr>
        <w:tab/>
      </w:r>
      <w:r w:rsidR="005C5A64" w:rsidRPr="003D0E9D">
        <w:rPr>
          <w:rFonts w:cs="Arial"/>
          <w:b/>
          <w:sz w:val="18"/>
          <w:szCs w:val="24"/>
          <w:lang w:val="es-ES"/>
        </w:rPr>
        <w:t>5.4</w:t>
      </w:r>
      <w:r w:rsidRPr="003D0E9D">
        <w:rPr>
          <w:rFonts w:cs="Arial"/>
          <w:b/>
          <w:sz w:val="18"/>
          <w:szCs w:val="24"/>
          <w:lang w:val="es-ES"/>
        </w:rPr>
        <w:tab/>
      </w:r>
      <w:proofErr w:type="spellStart"/>
      <w:r w:rsidR="005C5A64" w:rsidRPr="003D0E9D">
        <w:rPr>
          <w:rFonts w:cs="Arial"/>
          <w:b/>
          <w:sz w:val="18"/>
          <w:szCs w:val="24"/>
          <w:lang w:val="es-ES"/>
        </w:rPr>
        <w:t>Reboque</w:t>
      </w:r>
      <w:proofErr w:type="spellEnd"/>
      <w:r w:rsidRPr="003D0E9D">
        <w:rPr>
          <w:rFonts w:cs="Arial"/>
          <w:b/>
          <w:sz w:val="18"/>
          <w:szCs w:val="24"/>
          <w:lang w:val="es-ES"/>
        </w:rPr>
        <w:t xml:space="preserve"> (E) H11 (</w:t>
      </w:r>
      <w:proofErr w:type="spellStart"/>
      <w:r w:rsidRPr="003D0E9D">
        <w:rPr>
          <w:rFonts w:cs="Arial"/>
          <w:b/>
          <w:sz w:val="18"/>
          <w:szCs w:val="24"/>
          <w:lang w:val="es-ES"/>
        </w:rPr>
        <w:t>f’c</w:t>
      </w:r>
      <w:proofErr w:type="spellEnd"/>
      <w:r w:rsidRPr="003D0E9D">
        <w:rPr>
          <w:rFonts w:cs="Arial"/>
          <w:b/>
          <w:sz w:val="18"/>
          <w:szCs w:val="24"/>
          <w:lang w:val="es-ES"/>
        </w:rPr>
        <w:t>=110 kg/cm</w:t>
      </w:r>
      <w:r w:rsidRPr="003D0E9D">
        <w:rPr>
          <w:rFonts w:cs="Arial"/>
          <w:b/>
          <w:sz w:val="18"/>
          <w:szCs w:val="24"/>
          <w:vertAlign w:val="superscript"/>
          <w:lang w:val="es-ES"/>
        </w:rPr>
        <w:t>2</w:t>
      </w:r>
      <w:r w:rsidRPr="003D0E9D">
        <w:rPr>
          <w:rFonts w:cs="Arial"/>
          <w:b/>
          <w:sz w:val="18"/>
          <w:szCs w:val="24"/>
          <w:lang w:val="es-ES"/>
        </w:rPr>
        <w:t>)</w:t>
      </w:r>
      <w:r w:rsidRPr="003D0E9D">
        <w:rPr>
          <w:rFonts w:cs="Arial"/>
          <w:b/>
          <w:sz w:val="18"/>
          <w:szCs w:val="24"/>
          <w:lang w:val="es-ES"/>
        </w:rPr>
        <w:tab/>
        <w:t>m</w:t>
      </w:r>
      <w:r w:rsidRPr="003D0E9D">
        <w:rPr>
          <w:rFonts w:cs="Arial"/>
          <w:b/>
          <w:sz w:val="18"/>
          <w:szCs w:val="24"/>
          <w:vertAlign w:val="superscript"/>
          <w:lang w:val="es-ES"/>
        </w:rPr>
        <w:t>3</w:t>
      </w:r>
    </w:p>
    <w:p w:rsidR="0099557C" w:rsidRPr="003D0E9D" w:rsidRDefault="009E7A7B" w:rsidP="00546181">
      <w:pPr>
        <w:spacing w:before="0" w:after="0" w:line="240" w:lineRule="auto"/>
        <w:ind w:left="709" w:firstLine="709"/>
        <w:rPr>
          <w:rFonts w:cs="Arial"/>
          <w:szCs w:val="24"/>
          <w:lang w:val="es-ES"/>
        </w:rPr>
      </w:pPr>
      <w:proofErr w:type="spellStart"/>
      <w:r w:rsidRPr="003D0E9D">
        <w:rPr>
          <w:rFonts w:cs="Arial"/>
          <w:b/>
          <w:sz w:val="18"/>
          <w:szCs w:val="24"/>
          <w:lang w:val="es-ES"/>
        </w:rPr>
        <w:t>Item</w:t>
      </w:r>
      <w:proofErr w:type="spellEnd"/>
      <w:r w:rsidRPr="003D0E9D">
        <w:rPr>
          <w:rFonts w:cs="Arial"/>
          <w:b/>
          <w:sz w:val="18"/>
          <w:szCs w:val="24"/>
          <w:lang w:val="es-ES"/>
        </w:rPr>
        <w:tab/>
        <w:t>5.5</w:t>
      </w:r>
      <w:r w:rsidRPr="003D0E9D">
        <w:rPr>
          <w:rFonts w:cs="Arial"/>
          <w:b/>
          <w:sz w:val="18"/>
          <w:szCs w:val="24"/>
          <w:lang w:val="es-ES"/>
        </w:rPr>
        <w:tab/>
        <w:t>Junta de dilatación rellena e=1”</w:t>
      </w:r>
      <w:r w:rsidRPr="003D0E9D">
        <w:rPr>
          <w:rFonts w:cs="Arial"/>
          <w:b/>
          <w:sz w:val="18"/>
          <w:szCs w:val="24"/>
          <w:lang w:val="es-ES"/>
        </w:rPr>
        <w:tab/>
        <w:t>m</w:t>
      </w:r>
      <w:r w:rsidR="0099557C" w:rsidRPr="003D0E9D">
        <w:rPr>
          <w:rFonts w:cs="Arial"/>
          <w:szCs w:val="24"/>
          <w:lang w:val="es-ES"/>
        </w:rPr>
        <w:br w:type="page"/>
      </w:r>
    </w:p>
    <w:p w:rsidR="00A74AF3" w:rsidRPr="003D0E9D" w:rsidRDefault="00DF24F5" w:rsidP="00BC7DB0">
      <w:pPr>
        <w:pStyle w:val="Ttulo1"/>
      </w:pPr>
      <w:bookmarkStart w:id="368" w:name="_Toc351466324"/>
      <w:r w:rsidRPr="003D0E9D">
        <w:lastRenderedPageBreak/>
        <w:t>COMPUERTAS</w:t>
      </w:r>
      <w:bookmarkEnd w:id="368"/>
    </w:p>
    <w:p w:rsidR="00F27A3B" w:rsidRPr="003D0E9D" w:rsidRDefault="006354A2" w:rsidP="004C5546">
      <w:pPr>
        <w:pStyle w:val="Ttulo2"/>
      </w:pPr>
      <w:bookmarkStart w:id="369" w:name="_Toc351466325"/>
      <w:r w:rsidRPr="003D0E9D">
        <w:t>Descripción</w:t>
      </w:r>
      <w:bookmarkEnd w:id="369"/>
      <w:r w:rsidRPr="003D0E9D">
        <w:t xml:space="preserve"> </w:t>
      </w:r>
    </w:p>
    <w:p w:rsidR="00F27A3B" w:rsidRPr="003D0E9D" w:rsidRDefault="00F27A3B" w:rsidP="006354A2">
      <w:pPr>
        <w:rPr>
          <w:rFonts w:cs="Arial"/>
          <w:lang w:val="es-ES"/>
        </w:rPr>
      </w:pPr>
      <w:r w:rsidRPr="003D0E9D">
        <w:rPr>
          <w:rFonts w:cs="Arial"/>
          <w:lang w:val="es-ES"/>
        </w:rPr>
        <w:t xml:space="preserve">El Contratista deberá suministrar e instalar compuertas de acero deslizantes fabricadas como se indica en los Planos. Las compuertas serán del tipo </w:t>
      </w:r>
      <w:proofErr w:type="spellStart"/>
      <w:r w:rsidRPr="003D0E9D">
        <w:rPr>
          <w:rFonts w:cs="Arial"/>
          <w:lang w:val="es-ES"/>
        </w:rPr>
        <w:t>Waterman</w:t>
      </w:r>
      <w:proofErr w:type="spellEnd"/>
      <w:r w:rsidRPr="003D0E9D">
        <w:rPr>
          <w:rFonts w:cs="Arial"/>
          <w:lang w:val="es-ES"/>
        </w:rPr>
        <w:t>, modelo SR o similares o como lo apruebe la Supervisión. El Contratista someterá a la aprobación de la Supervisión documentación sobre las compuertas, de manera previa a su fabricación.</w:t>
      </w:r>
    </w:p>
    <w:p w:rsidR="00F27A3B" w:rsidRPr="003D0E9D" w:rsidRDefault="00F27A3B" w:rsidP="00DF24F5">
      <w:pPr>
        <w:rPr>
          <w:rFonts w:cs="Arial"/>
          <w:lang w:val="es-ES"/>
        </w:rPr>
      </w:pPr>
      <w:r w:rsidRPr="003D0E9D">
        <w:rPr>
          <w:rFonts w:cs="Arial"/>
          <w:lang w:val="es-ES"/>
        </w:rPr>
        <w:t>Los materiales a usarse en la fabricación de las compuertas serán de acuerdo a las siguientes normas:</w:t>
      </w:r>
    </w:p>
    <w:p w:rsidR="00F27A3B" w:rsidRPr="003D0E9D" w:rsidRDefault="00F27A3B" w:rsidP="003F7E7B">
      <w:pPr>
        <w:pStyle w:val="Prrafodelista"/>
        <w:numPr>
          <w:ilvl w:val="0"/>
          <w:numId w:val="16"/>
        </w:numPr>
        <w:rPr>
          <w:rFonts w:cs="Arial"/>
          <w:lang w:val="es-ES"/>
        </w:rPr>
      </w:pPr>
      <w:r w:rsidRPr="003D0E9D">
        <w:rPr>
          <w:rFonts w:cs="Arial"/>
          <w:lang w:val="es-ES"/>
        </w:rPr>
        <w:t>Compuertas, rieles, forro de la compuerta, y horquillas: Acero Dulce-ASTM A-36.</w:t>
      </w:r>
    </w:p>
    <w:p w:rsidR="00F27A3B" w:rsidRPr="003D0E9D" w:rsidRDefault="00F27A3B" w:rsidP="003F7E7B">
      <w:pPr>
        <w:pStyle w:val="Prrafodelista"/>
        <w:numPr>
          <w:ilvl w:val="0"/>
          <w:numId w:val="16"/>
        </w:numPr>
        <w:rPr>
          <w:rFonts w:cs="Arial"/>
          <w:lang w:val="es-ES"/>
        </w:rPr>
      </w:pPr>
      <w:r w:rsidRPr="003D0E9D">
        <w:rPr>
          <w:rFonts w:cs="Arial"/>
          <w:lang w:val="es-ES"/>
        </w:rPr>
        <w:t>Ajustadores y pernos de anclaje: Acero- ASTM A-307 Galvanizado según ASTM A-153.</w:t>
      </w:r>
    </w:p>
    <w:p w:rsidR="00F27A3B" w:rsidRPr="003D0E9D" w:rsidRDefault="00F27A3B" w:rsidP="003F7E7B">
      <w:pPr>
        <w:pStyle w:val="Prrafodelista"/>
        <w:numPr>
          <w:ilvl w:val="0"/>
          <w:numId w:val="16"/>
        </w:numPr>
        <w:rPr>
          <w:rFonts w:cs="Arial"/>
          <w:lang w:val="es-ES"/>
        </w:rPr>
      </w:pPr>
      <w:r w:rsidRPr="003D0E9D">
        <w:rPr>
          <w:rFonts w:cs="Arial"/>
          <w:lang w:val="es-ES"/>
        </w:rPr>
        <w:t>Vástago: Acero al plomo terminado al frío- ASTM-A108 Grado 12L14.</w:t>
      </w:r>
    </w:p>
    <w:p w:rsidR="00F27A3B" w:rsidRPr="003D0E9D" w:rsidRDefault="00F27A3B" w:rsidP="003F7E7B">
      <w:pPr>
        <w:pStyle w:val="Prrafodelista"/>
        <w:numPr>
          <w:ilvl w:val="0"/>
          <w:numId w:val="16"/>
        </w:numPr>
        <w:rPr>
          <w:rFonts w:cs="Arial"/>
          <w:lang w:val="es-ES"/>
        </w:rPr>
      </w:pPr>
      <w:r w:rsidRPr="003D0E9D">
        <w:rPr>
          <w:rFonts w:cs="Arial"/>
          <w:lang w:val="es-ES"/>
        </w:rPr>
        <w:t>Sellos de fondo y sellos de bulbo J:</w:t>
      </w:r>
      <w:r w:rsidRPr="003D0E9D">
        <w:rPr>
          <w:rFonts w:cs="Arial"/>
          <w:lang w:val="es-ES"/>
        </w:rPr>
        <w:tab/>
        <w:t>Caucho-ASTM D-2000 BC 610/615 u otra composición adecuada para uso de agua.</w:t>
      </w:r>
    </w:p>
    <w:p w:rsidR="00F27A3B" w:rsidRPr="003D0E9D" w:rsidRDefault="00F27A3B" w:rsidP="003F7E7B">
      <w:pPr>
        <w:pStyle w:val="Prrafodelista"/>
        <w:numPr>
          <w:ilvl w:val="0"/>
          <w:numId w:val="16"/>
        </w:numPr>
        <w:rPr>
          <w:rFonts w:cs="Arial"/>
          <w:lang w:val="es-ES"/>
        </w:rPr>
      </w:pPr>
      <w:r w:rsidRPr="003D0E9D">
        <w:rPr>
          <w:rFonts w:cs="Arial"/>
          <w:lang w:val="es-ES"/>
        </w:rPr>
        <w:t>Acabado:  Galvanizado según ASTM A-123</w:t>
      </w:r>
    </w:p>
    <w:p w:rsidR="00A81900" w:rsidRPr="003D0E9D" w:rsidRDefault="00A81900" w:rsidP="00A81900">
      <w:pPr>
        <w:pStyle w:val="Prrafodelista"/>
        <w:rPr>
          <w:rFonts w:cs="Arial"/>
          <w:lang w:val="es-ES"/>
        </w:rPr>
      </w:pPr>
    </w:p>
    <w:p w:rsidR="006354A2" w:rsidRPr="003D0E9D" w:rsidRDefault="006354A2" w:rsidP="004C5546">
      <w:pPr>
        <w:pStyle w:val="Ttulo2"/>
      </w:pPr>
      <w:bookmarkStart w:id="370" w:name="_Toc351466326"/>
      <w:r w:rsidRPr="003D0E9D">
        <w:t>Herramientas, Personal y Equipos</w:t>
      </w:r>
      <w:bookmarkEnd w:id="370"/>
    </w:p>
    <w:p w:rsidR="00F27A3B" w:rsidRPr="003D0E9D" w:rsidRDefault="00F27A3B" w:rsidP="006354A2">
      <w:pPr>
        <w:pStyle w:val="Ttulo3"/>
      </w:pPr>
      <w:bookmarkStart w:id="371" w:name="_Toc351466327"/>
      <w:r w:rsidRPr="003D0E9D">
        <w:t>Marcos y Guías</w:t>
      </w:r>
      <w:bookmarkEnd w:id="371"/>
    </w:p>
    <w:p w:rsidR="00F27A3B" w:rsidRPr="003D0E9D" w:rsidRDefault="00F27A3B" w:rsidP="006354A2">
      <w:pPr>
        <w:rPr>
          <w:rFonts w:cs="Arial"/>
          <w:lang w:val="es-ES"/>
        </w:rPr>
      </w:pPr>
      <w:r w:rsidRPr="003D0E9D">
        <w:rPr>
          <w:rFonts w:cs="Arial"/>
          <w:lang w:val="es-ES"/>
        </w:rPr>
        <w:t>El marco de la compuerta debe ser soldado en una unidad rígida, con sus rieles-guía, travesaños y cabezales y con  espacio libre igual a la sección transversal del canal, a menos que se indique otra cosa. Los rieles deben ser acero estructural perfilado. Estas deben ser lo suficientemente largas para acomodar, por lo menos 2/3 de la altura de la compuerta, cuando está totalmente abierta.</w:t>
      </w:r>
    </w:p>
    <w:p w:rsidR="00F27A3B" w:rsidRPr="003D0E9D" w:rsidRDefault="00F27A3B" w:rsidP="00DF24F5">
      <w:pPr>
        <w:rPr>
          <w:rFonts w:cs="Arial"/>
          <w:lang w:val="es-ES"/>
        </w:rPr>
      </w:pPr>
      <w:r w:rsidRPr="003D0E9D">
        <w:rPr>
          <w:rFonts w:cs="Arial"/>
          <w:lang w:val="es-ES"/>
        </w:rPr>
        <w:t>Los rieles-guía deben ser lo suficientemente fuertes, de manera que no se necesite ningún otro refuerzo estructural. La horquilla, por donde recorre el vástago, debe ser suficientemente fuerte para soportar las fuerzas de elevación, sin excesiva deflexión, cuando están sujetas por el operador a una carga de izamiento de 80 libras.</w:t>
      </w:r>
    </w:p>
    <w:p w:rsidR="000F7D91" w:rsidRPr="003D0E9D" w:rsidRDefault="000F7D91" w:rsidP="00DF24F5">
      <w:pPr>
        <w:rPr>
          <w:rFonts w:cs="Arial"/>
          <w:lang w:val="es-ES"/>
        </w:rPr>
      </w:pPr>
    </w:p>
    <w:p w:rsidR="00F27A3B" w:rsidRPr="003D0E9D" w:rsidRDefault="00F27A3B" w:rsidP="006354A2">
      <w:pPr>
        <w:pStyle w:val="Ttulo3"/>
      </w:pPr>
      <w:bookmarkStart w:id="372" w:name="_Toc351466328"/>
      <w:r w:rsidRPr="003D0E9D">
        <w:lastRenderedPageBreak/>
        <w:t>Chapa o Forro de La Compuerta</w:t>
      </w:r>
      <w:bookmarkEnd w:id="372"/>
    </w:p>
    <w:p w:rsidR="00F27A3B" w:rsidRPr="003D0E9D" w:rsidRDefault="00F27A3B" w:rsidP="00DF24F5">
      <w:pPr>
        <w:rPr>
          <w:rFonts w:cs="Arial"/>
          <w:lang w:val="es-ES"/>
        </w:rPr>
      </w:pPr>
      <w:r w:rsidRPr="003D0E9D">
        <w:rPr>
          <w:rFonts w:cs="Arial"/>
          <w:lang w:val="es-ES"/>
        </w:rPr>
        <w:t xml:space="preserve">La chapa de la compuerta debe ser de lámina de acero, reforzada con perfiles estructurales soldados a la chapa. La chapa de la compuerta no debe fijarse más allá de un 1/360 de la luz de la compuerta bajo máxima carga. La conexión del vástago debe ser o del tipo </w:t>
      </w:r>
      <w:proofErr w:type="spellStart"/>
      <w:r w:rsidRPr="003D0E9D">
        <w:rPr>
          <w:rFonts w:cs="Arial"/>
          <w:lang w:val="es-ES"/>
        </w:rPr>
        <w:t>clevis</w:t>
      </w:r>
      <w:proofErr w:type="spellEnd"/>
      <w:r w:rsidRPr="003D0E9D">
        <w:rPr>
          <w:rFonts w:cs="Arial"/>
          <w:lang w:val="es-ES"/>
        </w:rPr>
        <w:t>, con miembros estructurales soldados  a la hoja y una tuerca para actuar como pivote, o un eje roscado apoyado en una casilla. La horquilla o casilla de la compuerta debe ser capaz de resistir, sin dañarse, al menos dos veces el empuje del operador, a una fuerza de izamiento de 40 libras.</w:t>
      </w:r>
    </w:p>
    <w:p w:rsidR="000F7D91" w:rsidRPr="003D0E9D" w:rsidRDefault="000F7D91" w:rsidP="00DF24F5">
      <w:pPr>
        <w:rPr>
          <w:rFonts w:cs="Arial"/>
          <w:lang w:val="es-ES"/>
        </w:rPr>
      </w:pPr>
    </w:p>
    <w:p w:rsidR="00F27A3B" w:rsidRPr="003D0E9D" w:rsidRDefault="00F27A3B" w:rsidP="006354A2">
      <w:pPr>
        <w:pStyle w:val="Ttulo3"/>
      </w:pPr>
      <w:bookmarkStart w:id="373" w:name="_Toc351466329"/>
      <w:r w:rsidRPr="003D0E9D">
        <w:t>Vástago</w:t>
      </w:r>
      <w:bookmarkEnd w:id="373"/>
    </w:p>
    <w:p w:rsidR="00F27A3B" w:rsidRPr="003D0E9D" w:rsidRDefault="00F27A3B" w:rsidP="00DF24F5">
      <w:pPr>
        <w:rPr>
          <w:rFonts w:cs="Arial"/>
          <w:lang w:val="es-ES"/>
        </w:rPr>
      </w:pPr>
      <w:r w:rsidRPr="003D0E9D">
        <w:rPr>
          <w:rFonts w:cs="Arial"/>
          <w:lang w:val="es-ES"/>
        </w:rPr>
        <w:t>El vástago debe ser como lo requerido para prestar el servicio propuesto, de una longitud adecuada y solidez. El diámetro del vástago debe ser capaz de resistir dos veces la fuerza del operador, a una fuerza de elevación de 40 libras y debe estar apoyado de tal manera que la relación l/r para el tramo no apoyado del vástago no exceda 200.</w:t>
      </w:r>
    </w:p>
    <w:p w:rsidR="000F7D91" w:rsidRPr="003D0E9D" w:rsidRDefault="000F7D91" w:rsidP="00DF24F5">
      <w:pPr>
        <w:rPr>
          <w:rFonts w:cs="Arial"/>
          <w:lang w:val="es-ES"/>
        </w:rPr>
      </w:pPr>
    </w:p>
    <w:p w:rsidR="00F27A3B" w:rsidRPr="003D0E9D" w:rsidRDefault="00F27A3B" w:rsidP="006354A2">
      <w:pPr>
        <w:pStyle w:val="Ttulo3"/>
      </w:pPr>
      <w:bookmarkStart w:id="374" w:name="_Toc351466330"/>
      <w:r w:rsidRPr="003D0E9D">
        <w:t>Mecanismo de Elevación</w:t>
      </w:r>
      <w:bookmarkEnd w:id="374"/>
    </w:p>
    <w:p w:rsidR="00F27A3B" w:rsidRPr="003D0E9D" w:rsidRDefault="00F27A3B" w:rsidP="00DF24F5">
      <w:pPr>
        <w:rPr>
          <w:rFonts w:cs="Arial"/>
          <w:lang w:val="es-ES"/>
        </w:rPr>
      </w:pPr>
      <w:r w:rsidRPr="003D0E9D">
        <w:rPr>
          <w:rFonts w:cs="Arial"/>
          <w:lang w:val="es-ES"/>
        </w:rPr>
        <w:t>El mecanismo de elevación manual debe ser como lo indicado en los Planos o en la lista de partes de la compuerta. Mecanismos de elevación como ruedas o volantes de maniobra, no deben tener piñones de reducción. Un esfuerzo máximo de 40 libras debe ser lo requerido para operar la compuerta una vez iniciado el alzado. Estos mecanismos se emplearan en todas las compuertas deslizantes, con excepción de los casos específicamente indicados en</w:t>
      </w:r>
      <w:r w:rsidR="00DF24F5" w:rsidRPr="003D0E9D">
        <w:rPr>
          <w:rFonts w:cs="Arial"/>
          <w:lang w:val="es-ES"/>
        </w:rPr>
        <w:t xml:space="preserve"> los planos o especificaciones.</w:t>
      </w:r>
    </w:p>
    <w:p w:rsidR="00F27A3B" w:rsidRPr="003D0E9D" w:rsidRDefault="00F27A3B" w:rsidP="00DF24F5">
      <w:pPr>
        <w:rPr>
          <w:rFonts w:cs="Arial"/>
          <w:lang w:val="es-ES"/>
        </w:rPr>
      </w:pPr>
      <w:r w:rsidRPr="003D0E9D">
        <w:rPr>
          <w:rFonts w:cs="Arial"/>
          <w:lang w:val="es-ES"/>
        </w:rPr>
        <w:t>Una flecha indicadora de la dirección del flujo debe ser gravada en la caja de cambios o en el volante, para indicara la rotación que abre la compuerta. A todos los operadores se les debe suministrar un tubo de plástico, transparente, graduado para indicar la posición de la compuerta.</w:t>
      </w:r>
    </w:p>
    <w:p w:rsidR="000F7D91" w:rsidRPr="003D0E9D" w:rsidRDefault="000F7D91" w:rsidP="00DF24F5">
      <w:pPr>
        <w:rPr>
          <w:rFonts w:cs="Arial"/>
          <w:lang w:val="es-ES"/>
        </w:rPr>
      </w:pPr>
    </w:p>
    <w:p w:rsidR="00A81900" w:rsidRPr="003D0E9D" w:rsidRDefault="00A81900" w:rsidP="00DF24F5">
      <w:pPr>
        <w:rPr>
          <w:rFonts w:cs="Arial"/>
          <w:lang w:val="es-ES"/>
        </w:rPr>
      </w:pPr>
    </w:p>
    <w:p w:rsidR="00A81900" w:rsidRPr="003D0E9D" w:rsidRDefault="00A81900" w:rsidP="00DF24F5">
      <w:pPr>
        <w:rPr>
          <w:rFonts w:cs="Arial"/>
          <w:lang w:val="es-ES"/>
        </w:rPr>
      </w:pPr>
    </w:p>
    <w:p w:rsidR="00546181" w:rsidRPr="003D0E9D" w:rsidRDefault="00546181" w:rsidP="00546181">
      <w:pPr>
        <w:pStyle w:val="Ttulo2"/>
      </w:pPr>
      <w:bookmarkStart w:id="375" w:name="_Toc351466331"/>
      <w:r w:rsidRPr="003D0E9D">
        <w:lastRenderedPageBreak/>
        <w:t>Forma de Medición y Pago</w:t>
      </w:r>
      <w:bookmarkEnd w:id="375"/>
    </w:p>
    <w:p w:rsidR="00A81900" w:rsidRPr="003D0E9D" w:rsidRDefault="00A81900" w:rsidP="00DF24F5">
      <w:pPr>
        <w:rPr>
          <w:rFonts w:cs="Arial"/>
          <w:b/>
          <w:lang w:val="es-ES"/>
        </w:rPr>
      </w:pPr>
      <w:r w:rsidRPr="003D0E9D">
        <w:rPr>
          <w:rFonts w:cs="Arial"/>
          <w:b/>
          <w:lang w:val="es-ES"/>
        </w:rPr>
        <w:t>Forma de Pago</w:t>
      </w:r>
    </w:p>
    <w:p w:rsidR="00F27A3B" w:rsidRPr="003D0E9D" w:rsidRDefault="00F27A3B" w:rsidP="00DF24F5">
      <w:pPr>
        <w:rPr>
          <w:rFonts w:cs="Arial"/>
          <w:spacing w:val="-3"/>
          <w:lang w:val="es-ES"/>
        </w:rPr>
      </w:pPr>
      <w:r w:rsidRPr="003D0E9D">
        <w:rPr>
          <w:rFonts w:cs="Arial"/>
          <w:lang w:val="es-ES"/>
        </w:rPr>
        <w:t>Este ítem ejecutado en un todo de acuerdo  con los planos y las presentes especificaciones, medido según lo señalado y aprobado por el Supervisor de Obra, e</w:t>
      </w:r>
      <w:r w:rsidRPr="003D0E9D">
        <w:rPr>
          <w:rFonts w:cs="Arial"/>
          <w:spacing w:val="-3"/>
          <w:lang w:val="es-ES"/>
        </w:rPr>
        <w:t xml:space="preserve">l pago se hará de acuerdo a los Precios Unitarios incluidos en la Lista de Precios que comprenderá, Mano de obra, materiales, herramientas, equipo e imprevistos, que de manera directa o indirecta tengan incidencia en el costo de la ejecución total del </w:t>
      </w:r>
      <w:proofErr w:type="spellStart"/>
      <w:r w:rsidRPr="003D0E9D">
        <w:rPr>
          <w:rFonts w:cs="Arial"/>
          <w:spacing w:val="-3"/>
          <w:lang w:val="es-ES"/>
        </w:rPr>
        <w:t>item</w:t>
      </w:r>
      <w:proofErr w:type="spellEnd"/>
      <w:r w:rsidRPr="003D0E9D">
        <w:rPr>
          <w:rFonts w:cs="Arial"/>
          <w:spacing w:val="-3"/>
          <w:lang w:val="es-ES"/>
        </w:rPr>
        <w:t>.</w:t>
      </w:r>
    </w:p>
    <w:p w:rsidR="00F27A3B" w:rsidRPr="003D0E9D" w:rsidRDefault="00F27A3B" w:rsidP="00DF24F5">
      <w:pPr>
        <w:rPr>
          <w:rFonts w:cs="Arial"/>
          <w:spacing w:val="-3"/>
          <w:lang w:val="es-ES"/>
        </w:rPr>
      </w:pPr>
    </w:p>
    <w:p w:rsidR="00F27A3B" w:rsidRPr="003D0E9D" w:rsidRDefault="00F27A3B" w:rsidP="00A81900">
      <w:pPr>
        <w:jc w:val="center"/>
        <w:rPr>
          <w:rFonts w:cs="Arial"/>
          <w:b/>
          <w:lang w:val="es-ES"/>
        </w:rPr>
      </w:pPr>
      <w:proofErr w:type="spellStart"/>
      <w:r w:rsidRPr="003D0E9D">
        <w:rPr>
          <w:rFonts w:cs="Arial"/>
          <w:b/>
          <w:lang w:val="es-ES"/>
        </w:rPr>
        <w:t>Item</w:t>
      </w:r>
      <w:proofErr w:type="spellEnd"/>
      <w:r w:rsidRPr="003D0E9D">
        <w:rPr>
          <w:rFonts w:cs="Arial"/>
          <w:b/>
          <w:lang w:val="es-ES"/>
        </w:rPr>
        <w:t xml:space="preserve"> </w:t>
      </w:r>
      <w:r w:rsidR="005C5A64" w:rsidRPr="003D0E9D">
        <w:rPr>
          <w:rFonts w:cs="Arial"/>
          <w:b/>
          <w:lang w:val="es-ES"/>
        </w:rPr>
        <w:t>9</w:t>
      </w:r>
      <w:r w:rsidR="000F7D91" w:rsidRPr="003D0E9D">
        <w:rPr>
          <w:rFonts w:cs="Arial"/>
          <w:b/>
          <w:lang w:val="es-ES"/>
        </w:rPr>
        <w:t>.1</w:t>
      </w:r>
      <w:r w:rsidRPr="003D0E9D">
        <w:rPr>
          <w:rFonts w:cs="Arial"/>
          <w:b/>
          <w:lang w:val="es-ES"/>
        </w:rPr>
        <w:tab/>
      </w:r>
      <w:r w:rsidR="001E7AD2" w:rsidRPr="003D0E9D">
        <w:rPr>
          <w:rFonts w:cs="Arial"/>
          <w:b/>
          <w:lang w:val="es-ES"/>
        </w:rPr>
        <w:t xml:space="preserve">Compuerta de orificio </w:t>
      </w:r>
      <w:r w:rsidR="005C5A64" w:rsidRPr="003D0E9D">
        <w:rPr>
          <w:rFonts w:cs="Arial"/>
          <w:b/>
          <w:lang w:val="es-ES"/>
        </w:rPr>
        <w:t>75</w:t>
      </w:r>
      <w:r w:rsidR="001E7AD2" w:rsidRPr="003D0E9D">
        <w:rPr>
          <w:rFonts w:cs="Arial"/>
          <w:b/>
          <w:lang w:val="es-ES"/>
        </w:rPr>
        <w:t xml:space="preserve"> x </w:t>
      </w:r>
      <w:r w:rsidR="005C5A64" w:rsidRPr="003D0E9D">
        <w:rPr>
          <w:rFonts w:cs="Arial"/>
          <w:b/>
          <w:lang w:val="es-ES"/>
        </w:rPr>
        <w:t>80</w:t>
      </w:r>
      <w:r w:rsidR="001E7AD2" w:rsidRPr="003D0E9D">
        <w:rPr>
          <w:rFonts w:cs="Arial"/>
          <w:b/>
          <w:lang w:val="es-ES"/>
        </w:rPr>
        <w:t xml:space="preserve"> cm</w:t>
      </w:r>
      <w:r w:rsidR="000F7D91" w:rsidRPr="003D0E9D">
        <w:rPr>
          <w:rFonts w:cs="Arial"/>
          <w:b/>
          <w:lang w:val="es-ES"/>
        </w:rPr>
        <w:tab/>
      </w:r>
      <w:proofErr w:type="spellStart"/>
      <w:r w:rsidRPr="003D0E9D">
        <w:rPr>
          <w:rFonts w:cs="Arial"/>
          <w:b/>
          <w:lang w:val="es-ES"/>
        </w:rPr>
        <w:t>pza</w:t>
      </w:r>
      <w:proofErr w:type="spellEnd"/>
    </w:p>
    <w:p w:rsidR="00077CED" w:rsidRPr="003D0E9D" w:rsidRDefault="005C5A64" w:rsidP="00A81900">
      <w:pPr>
        <w:jc w:val="center"/>
        <w:rPr>
          <w:rFonts w:cs="Arial"/>
          <w:b/>
          <w:lang w:val="es-ES"/>
        </w:rPr>
      </w:pPr>
      <w:proofErr w:type="spellStart"/>
      <w:r w:rsidRPr="003D0E9D">
        <w:rPr>
          <w:rFonts w:cs="Arial"/>
          <w:b/>
          <w:lang w:val="es-ES"/>
        </w:rPr>
        <w:t>Item</w:t>
      </w:r>
      <w:proofErr w:type="spellEnd"/>
      <w:r w:rsidRPr="003D0E9D">
        <w:rPr>
          <w:rFonts w:cs="Arial"/>
          <w:b/>
          <w:lang w:val="es-ES"/>
        </w:rPr>
        <w:t xml:space="preserve"> 9</w:t>
      </w:r>
      <w:r w:rsidR="001E7AD2" w:rsidRPr="003D0E9D">
        <w:rPr>
          <w:rFonts w:cs="Arial"/>
          <w:b/>
          <w:lang w:val="es-ES"/>
        </w:rPr>
        <w:t>.2</w:t>
      </w:r>
      <w:r w:rsidR="00077CED" w:rsidRPr="003D0E9D">
        <w:rPr>
          <w:rFonts w:cs="Arial"/>
          <w:b/>
          <w:lang w:val="es-ES"/>
        </w:rPr>
        <w:tab/>
      </w:r>
      <w:r w:rsidR="001E7AD2" w:rsidRPr="003D0E9D">
        <w:rPr>
          <w:rFonts w:cs="Arial"/>
          <w:b/>
          <w:lang w:val="es-ES"/>
        </w:rPr>
        <w:t xml:space="preserve">Compuerta de orificio </w:t>
      </w:r>
      <w:r w:rsidRPr="003D0E9D">
        <w:rPr>
          <w:rFonts w:cs="Arial"/>
          <w:b/>
          <w:lang w:val="es-ES"/>
        </w:rPr>
        <w:t>50</w:t>
      </w:r>
      <w:r w:rsidR="001E7AD2" w:rsidRPr="003D0E9D">
        <w:rPr>
          <w:rFonts w:cs="Arial"/>
          <w:b/>
          <w:lang w:val="es-ES"/>
        </w:rPr>
        <w:t xml:space="preserve"> x </w:t>
      </w:r>
      <w:r w:rsidRPr="003D0E9D">
        <w:rPr>
          <w:rFonts w:cs="Arial"/>
          <w:b/>
          <w:lang w:val="es-ES"/>
        </w:rPr>
        <w:t>50</w:t>
      </w:r>
      <w:r w:rsidR="001E7AD2" w:rsidRPr="003D0E9D">
        <w:rPr>
          <w:rFonts w:cs="Arial"/>
          <w:b/>
          <w:lang w:val="es-ES"/>
        </w:rPr>
        <w:t xml:space="preserve"> cm</w:t>
      </w:r>
      <w:r w:rsidR="00077CED" w:rsidRPr="003D0E9D">
        <w:rPr>
          <w:rFonts w:cs="Arial"/>
          <w:b/>
          <w:lang w:val="es-ES"/>
        </w:rPr>
        <w:tab/>
      </w:r>
      <w:proofErr w:type="spellStart"/>
      <w:r w:rsidR="00077CED" w:rsidRPr="003D0E9D">
        <w:rPr>
          <w:rFonts w:cs="Arial"/>
          <w:b/>
          <w:lang w:val="es-ES"/>
        </w:rPr>
        <w:t>Pza</w:t>
      </w:r>
      <w:proofErr w:type="spellEnd"/>
    </w:p>
    <w:p w:rsidR="00077CED" w:rsidRPr="003D0E9D" w:rsidRDefault="00077CED" w:rsidP="00A81900">
      <w:pPr>
        <w:jc w:val="center"/>
        <w:rPr>
          <w:rFonts w:cs="Arial"/>
          <w:b/>
          <w:lang w:val="es-ES"/>
        </w:rPr>
      </w:pPr>
      <w:proofErr w:type="spellStart"/>
      <w:r w:rsidRPr="003D0E9D">
        <w:rPr>
          <w:rFonts w:cs="Arial"/>
          <w:b/>
          <w:lang w:val="es-ES"/>
        </w:rPr>
        <w:t>Item</w:t>
      </w:r>
      <w:proofErr w:type="spellEnd"/>
      <w:r w:rsidRPr="003D0E9D">
        <w:rPr>
          <w:rFonts w:cs="Arial"/>
          <w:b/>
          <w:lang w:val="es-ES"/>
        </w:rPr>
        <w:t xml:space="preserve"> </w:t>
      </w:r>
      <w:r w:rsidR="005C5A64" w:rsidRPr="003D0E9D">
        <w:rPr>
          <w:rFonts w:cs="Arial"/>
          <w:b/>
          <w:lang w:val="es-ES"/>
        </w:rPr>
        <w:t>9</w:t>
      </w:r>
      <w:r w:rsidR="001E7AD2" w:rsidRPr="003D0E9D">
        <w:rPr>
          <w:rFonts w:cs="Arial"/>
          <w:b/>
          <w:lang w:val="es-ES"/>
        </w:rPr>
        <w:t>.3</w:t>
      </w:r>
      <w:r w:rsidRPr="003D0E9D">
        <w:rPr>
          <w:rFonts w:cs="Arial"/>
          <w:b/>
          <w:lang w:val="es-ES"/>
        </w:rPr>
        <w:tab/>
      </w:r>
      <w:r w:rsidR="001E7AD2" w:rsidRPr="003D0E9D">
        <w:rPr>
          <w:rFonts w:cs="Arial"/>
          <w:b/>
          <w:lang w:val="es-ES"/>
        </w:rPr>
        <w:t xml:space="preserve">Compuerta de gusano </w:t>
      </w:r>
      <w:r w:rsidR="005C5A64" w:rsidRPr="003D0E9D">
        <w:rPr>
          <w:rFonts w:cs="Arial"/>
          <w:b/>
          <w:lang w:val="es-ES"/>
        </w:rPr>
        <w:t>4</w:t>
      </w:r>
      <w:r w:rsidR="001E7AD2" w:rsidRPr="003D0E9D">
        <w:rPr>
          <w:rFonts w:cs="Arial"/>
          <w:b/>
          <w:lang w:val="es-ES"/>
        </w:rPr>
        <w:t>0 x 40 cm</w:t>
      </w:r>
      <w:r w:rsidR="001E7AD2" w:rsidRPr="003D0E9D">
        <w:rPr>
          <w:rFonts w:cs="Arial"/>
          <w:b/>
          <w:lang w:val="es-ES"/>
        </w:rPr>
        <w:tab/>
      </w:r>
      <w:proofErr w:type="spellStart"/>
      <w:r w:rsidRPr="003D0E9D">
        <w:rPr>
          <w:rFonts w:cs="Arial"/>
          <w:b/>
          <w:lang w:val="es-ES"/>
        </w:rPr>
        <w:t>Pza</w:t>
      </w:r>
      <w:proofErr w:type="spellEnd"/>
    </w:p>
    <w:p w:rsidR="00077CED" w:rsidRPr="003D0E9D" w:rsidRDefault="00A81900" w:rsidP="00DF24F5">
      <w:pPr>
        <w:rPr>
          <w:rFonts w:cs="Arial"/>
          <w:b/>
          <w:lang w:val="es-ES"/>
        </w:rPr>
      </w:pPr>
      <w:r w:rsidRPr="003D0E9D">
        <w:rPr>
          <w:rFonts w:cs="Arial"/>
          <w:b/>
          <w:lang w:val="es-ES"/>
        </w:rPr>
        <w:t xml:space="preserve">Forma de Medición </w:t>
      </w:r>
    </w:p>
    <w:p w:rsidR="00F27A3B" w:rsidRPr="003D0E9D" w:rsidRDefault="00F27A3B" w:rsidP="00DF24F5">
      <w:pPr>
        <w:rPr>
          <w:rFonts w:cs="Arial"/>
          <w:lang w:val="es-ES"/>
        </w:rPr>
      </w:pPr>
      <w:r w:rsidRPr="003D0E9D">
        <w:rPr>
          <w:rFonts w:cs="Arial"/>
          <w:lang w:val="es-ES"/>
        </w:rPr>
        <w:t>Los pagos serán efectuados de acuerdo al número de unidades de cada compuerta instalada al precio unitario establecido en el Contrato. Cada unidad será completa como se describe en la información suministrada por el Contratista y aprobada por la Supervisión.</w:t>
      </w:r>
    </w:p>
    <w:p w:rsidR="005E1293" w:rsidRPr="003D0E9D" w:rsidRDefault="005E1293" w:rsidP="00DF24F5">
      <w:pPr>
        <w:rPr>
          <w:rFonts w:cs="Arial"/>
          <w:lang w:val="es-ES" w:eastAsia="es-ES"/>
        </w:rPr>
      </w:pPr>
    </w:p>
    <w:p w:rsidR="008B589B" w:rsidRPr="003D0E9D" w:rsidRDefault="008B589B">
      <w:pPr>
        <w:spacing w:before="0" w:after="0" w:line="240" w:lineRule="auto"/>
        <w:jc w:val="left"/>
        <w:rPr>
          <w:rFonts w:cs="Arial"/>
          <w:lang w:val="es-ES" w:eastAsia="es-ES"/>
        </w:rPr>
      </w:pPr>
      <w:r w:rsidRPr="003D0E9D">
        <w:rPr>
          <w:rFonts w:cs="Arial"/>
          <w:lang w:val="es-ES" w:eastAsia="es-ES"/>
        </w:rPr>
        <w:br w:type="page"/>
      </w:r>
    </w:p>
    <w:p w:rsidR="009F16FB" w:rsidRPr="003D0E9D" w:rsidRDefault="009F16FB" w:rsidP="00BC7DB0">
      <w:pPr>
        <w:pStyle w:val="Ttulo1"/>
      </w:pPr>
      <w:bookmarkStart w:id="376" w:name="_Toc351466332"/>
      <w:bookmarkStart w:id="377" w:name="_Toc58319126"/>
      <w:bookmarkStart w:id="378" w:name="_Toc58402150"/>
      <w:bookmarkStart w:id="379" w:name="_Toc58391859"/>
      <w:bookmarkStart w:id="380" w:name="_Toc58733272"/>
      <w:bookmarkStart w:id="381" w:name="_Toc58734104"/>
      <w:r w:rsidRPr="003D0E9D">
        <w:lastRenderedPageBreak/>
        <w:t>REJILLAS</w:t>
      </w:r>
      <w:bookmarkEnd w:id="376"/>
    </w:p>
    <w:p w:rsidR="001F09DD" w:rsidRPr="003D0E9D" w:rsidRDefault="008B589B" w:rsidP="004C5546">
      <w:pPr>
        <w:pStyle w:val="Ttulo2"/>
      </w:pPr>
      <w:bookmarkStart w:id="382" w:name="_Toc351466333"/>
      <w:r w:rsidRPr="003D0E9D">
        <w:t>Descripción</w:t>
      </w:r>
      <w:bookmarkEnd w:id="382"/>
      <w:r w:rsidRPr="003D0E9D">
        <w:t xml:space="preserve"> </w:t>
      </w:r>
    </w:p>
    <w:p w:rsidR="009F16FB" w:rsidRPr="003D0E9D" w:rsidRDefault="009F16FB" w:rsidP="005E34A3">
      <w:pPr>
        <w:rPr>
          <w:rFonts w:cs="Arial"/>
          <w:lang w:val="es-ES"/>
        </w:rPr>
      </w:pPr>
      <w:r w:rsidRPr="003D0E9D">
        <w:rPr>
          <w:rFonts w:cs="Arial"/>
          <w:lang w:val="es-ES"/>
        </w:rPr>
        <w:t xml:space="preserve">El Contratista deberá suministrar e instalar rejillas de acero </w:t>
      </w:r>
      <w:r w:rsidR="005E34A3" w:rsidRPr="003D0E9D">
        <w:rPr>
          <w:rFonts w:cs="Arial"/>
          <w:lang w:val="es-ES"/>
        </w:rPr>
        <w:t xml:space="preserve">de con bisagra para permitir su apertura, </w:t>
      </w:r>
      <w:r w:rsidRPr="003D0E9D">
        <w:rPr>
          <w:rFonts w:cs="Arial"/>
          <w:lang w:val="es-ES"/>
        </w:rPr>
        <w:t xml:space="preserve">fabricadas como se indica en los Planos. Las </w:t>
      </w:r>
      <w:r w:rsidR="005E34A3" w:rsidRPr="003D0E9D">
        <w:rPr>
          <w:rFonts w:cs="Arial"/>
          <w:lang w:val="es-ES"/>
        </w:rPr>
        <w:t xml:space="preserve">rejillas </w:t>
      </w:r>
      <w:r w:rsidRPr="003D0E9D">
        <w:rPr>
          <w:rFonts w:cs="Arial"/>
          <w:lang w:val="es-ES"/>
        </w:rPr>
        <w:t xml:space="preserve">serán </w:t>
      </w:r>
      <w:r w:rsidR="005E34A3" w:rsidRPr="003D0E9D">
        <w:rPr>
          <w:rFonts w:cs="Arial"/>
          <w:lang w:val="es-ES"/>
        </w:rPr>
        <w:t xml:space="preserve">fabricadas con platinas de 11/2” y 3/8” de espesor que serán unidas por fierro liso de 15 mm de diámetro </w:t>
      </w:r>
    </w:p>
    <w:p w:rsidR="009F16FB" w:rsidRPr="003D0E9D" w:rsidRDefault="009F16FB" w:rsidP="009F16FB">
      <w:pPr>
        <w:rPr>
          <w:rFonts w:cs="Arial"/>
          <w:lang w:val="es-ES"/>
        </w:rPr>
      </w:pPr>
      <w:r w:rsidRPr="003D0E9D">
        <w:rPr>
          <w:rFonts w:cs="Arial"/>
          <w:lang w:val="es-ES"/>
        </w:rPr>
        <w:t xml:space="preserve">Los materiales a usarse en la fabricación de las </w:t>
      </w:r>
      <w:r w:rsidR="005E34A3" w:rsidRPr="003D0E9D">
        <w:rPr>
          <w:rFonts w:cs="Arial"/>
          <w:lang w:val="es-ES"/>
        </w:rPr>
        <w:t xml:space="preserve">rejillas </w:t>
      </w:r>
      <w:r w:rsidRPr="003D0E9D">
        <w:rPr>
          <w:rFonts w:cs="Arial"/>
          <w:lang w:val="es-ES"/>
        </w:rPr>
        <w:t xml:space="preserve">serán de acuerdo </w:t>
      </w:r>
      <w:r w:rsidR="00A81900" w:rsidRPr="003D0E9D">
        <w:rPr>
          <w:rFonts w:cs="Arial"/>
          <w:lang w:val="es-ES"/>
        </w:rPr>
        <w:t xml:space="preserve">a </w:t>
      </w:r>
      <w:r w:rsidRPr="003D0E9D">
        <w:rPr>
          <w:rFonts w:cs="Arial"/>
          <w:lang w:val="es-ES"/>
        </w:rPr>
        <w:t>normas:</w:t>
      </w:r>
    </w:p>
    <w:p w:rsidR="009F16FB" w:rsidRPr="003D0E9D" w:rsidRDefault="005E34A3" w:rsidP="003F7E7B">
      <w:pPr>
        <w:pStyle w:val="Prrafodelista"/>
        <w:numPr>
          <w:ilvl w:val="0"/>
          <w:numId w:val="17"/>
        </w:numPr>
        <w:spacing w:line="240" w:lineRule="auto"/>
        <w:rPr>
          <w:rFonts w:cs="Arial"/>
          <w:lang w:val="es-ES"/>
        </w:rPr>
      </w:pPr>
      <w:r w:rsidRPr="003D0E9D">
        <w:rPr>
          <w:rFonts w:cs="Arial"/>
          <w:lang w:val="es-ES"/>
        </w:rPr>
        <w:t>Platinas</w:t>
      </w:r>
      <w:r w:rsidR="001118F9" w:rsidRPr="003D0E9D">
        <w:rPr>
          <w:rFonts w:cs="Arial"/>
          <w:lang w:val="es-ES"/>
        </w:rPr>
        <w:t>, fierro redondo y bisagras</w:t>
      </w:r>
      <w:r w:rsidR="009F16FB" w:rsidRPr="003D0E9D">
        <w:rPr>
          <w:rFonts w:cs="Arial"/>
          <w:lang w:val="es-ES"/>
        </w:rPr>
        <w:t>: Acero Dulce-ASTM A-36.</w:t>
      </w:r>
    </w:p>
    <w:p w:rsidR="001118F9" w:rsidRPr="003D0E9D" w:rsidRDefault="009F16FB" w:rsidP="003F7E7B">
      <w:pPr>
        <w:pStyle w:val="Prrafodelista"/>
        <w:numPr>
          <w:ilvl w:val="0"/>
          <w:numId w:val="17"/>
        </w:numPr>
        <w:spacing w:line="240" w:lineRule="auto"/>
        <w:rPr>
          <w:rFonts w:cs="Arial"/>
          <w:lang w:val="es-ES"/>
        </w:rPr>
      </w:pPr>
      <w:r w:rsidRPr="003D0E9D">
        <w:rPr>
          <w:rFonts w:cs="Arial"/>
          <w:lang w:val="es-ES"/>
        </w:rPr>
        <w:t xml:space="preserve">Acabado:  </w:t>
      </w:r>
      <w:r w:rsidR="001118F9" w:rsidRPr="003D0E9D">
        <w:rPr>
          <w:rFonts w:cs="Arial"/>
          <w:lang w:val="es-ES"/>
        </w:rPr>
        <w:t xml:space="preserve">Pintura antioxidante </w:t>
      </w:r>
    </w:p>
    <w:p w:rsidR="009F16FB" w:rsidRPr="003D0E9D" w:rsidRDefault="001118F9" w:rsidP="008B589B">
      <w:pPr>
        <w:rPr>
          <w:rFonts w:cs="Arial"/>
          <w:lang w:val="es-ES"/>
        </w:rPr>
      </w:pPr>
      <w:r w:rsidRPr="003D0E9D">
        <w:rPr>
          <w:rFonts w:cs="Arial"/>
          <w:lang w:val="es-ES"/>
        </w:rPr>
        <w:t>E</w:t>
      </w:r>
      <w:r w:rsidR="005E34A3" w:rsidRPr="003D0E9D">
        <w:rPr>
          <w:rFonts w:cs="Arial"/>
          <w:lang w:val="es-ES"/>
        </w:rPr>
        <w:t>l contratista presentará en base a lo indicado planos constructivos a la supervisión para su aprobación.de manera previa a su fabricación.</w:t>
      </w:r>
    </w:p>
    <w:p w:rsidR="001118F9" w:rsidRPr="003D0E9D" w:rsidRDefault="001118F9" w:rsidP="009F16FB">
      <w:pPr>
        <w:ind w:left="360"/>
        <w:rPr>
          <w:rFonts w:cs="Arial"/>
          <w:lang w:val="es-ES"/>
        </w:rPr>
      </w:pPr>
    </w:p>
    <w:p w:rsidR="005F6DDF" w:rsidRPr="003D0E9D" w:rsidRDefault="005F6DDF" w:rsidP="004C5546">
      <w:pPr>
        <w:pStyle w:val="Ttulo2"/>
      </w:pPr>
      <w:bookmarkStart w:id="383" w:name="_Toc351466334"/>
      <w:r w:rsidRPr="003D0E9D">
        <w:t>Material, Herramientas y Personal</w:t>
      </w:r>
      <w:bookmarkEnd w:id="383"/>
    </w:p>
    <w:p w:rsidR="009F16FB" w:rsidRPr="003D0E9D" w:rsidRDefault="001118F9" w:rsidP="003F7E7B">
      <w:pPr>
        <w:pStyle w:val="Ttulo4"/>
        <w:numPr>
          <w:ilvl w:val="2"/>
          <w:numId w:val="4"/>
        </w:numPr>
      </w:pPr>
      <w:r w:rsidRPr="003D0E9D">
        <w:t>Bisagra y seguro para la apertura y cierre</w:t>
      </w:r>
    </w:p>
    <w:p w:rsidR="001118F9" w:rsidRPr="003D0E9D" w:rsidRDefault="001118F9" w:rsidP="009F16FB">
      <w:pPr>
        <w:rPr>
          <w:rFonts w:cs="Arial"/>
          <w:lang w:val="es-ES"/>
        </w:rPr>
      </w:pPr>
      <w:r w:rsidRPr="003D0E9D">
        <w:rPr>
          <w:rFonts w:cs="Arial"/>
          <w:lang w:val="es-ES"/>
        </w:rPr>
        <w:t>La rejilla deberá poder abrirse girando alrededor de las bisagras por lo menos 90° de tal modo que se posibilite la limpieza al interior. Para evitar la apertura no deseada la rejilla deberá contar con un mecanismo asegurador a través de un candado picaporte de calidad comprobada, con llave.</w:t>
      </w:r>
    </w:p>
    <w:p w:rsidR="009F16FB" w:rsidRPr="003D0E9D" w:rsidRDefault="009F16FB" w:rsidP="009F16FB">
      <w:pPr>
        <w:rPr>
          <w:rFonts w:cs="Arial"/>
          <w:lang w:val="es-ES"/>
        </w:rPr>
      </w:pPr>
    </w:p>
    <w:p w:rsidR="00546181" w:rsidRPr="003D0E9D" w:rsidRDefault="00546181" w:rsidP="00546181">
      <w:pPr>
        <w:pStyle w:val="Ttulo2"/>
      </w:pPr>
      <w:bookmarkStart w:id="384" w:name="_Toc351466335"/>
      <w:r w:rsidRPr="003D0E9D">
        <w:t>Formas de Medición y Pago</w:t>
      </w:r>
      <w:bookmarkEnd w:id="384"/>
    </w:p>
    <w:p w:rsidR="009F16FB" w:rsidRPr="003D0E9D" w:rsidRDefault="00A81900" w:rsidP="009F16FB">
      <w:pPr>
        <w:rPr>
          <w:rFonts w:cs="Arial"/>
          <w:spacing w:val="-3"/>
          <w:lang w:val="es-ES"/>
        </w:rPr>
      </w:pPr>
      <w:r w:rsidRPr="003D0E9D">
        <w:rPr>
          <w:rFonts w:cs="Arial"/>
          <w:b/>
          <w:lang w:val="es-ES"/>
        </w:rPr>
        <w:t xml:space="preserve">Forma de Medición.- </w:t>
      </w:r>
      <w:r w:rsidR="009F16FB" w:rsidRPr="003D0E9D">
        <w:rPr>
          <w:rFonts w:cs="Arial"/>
          <w:lang w:val="es-ES"/>
        </w:rPr>
        <w:t>Este ítem e</w:t>
      </w:r>
      <w:r w:rsidR="00B1563E" w:rsidRPr="003D0E9D">
        <w:rPr>
          <w:rFonts w:cs="Arial"/>
          <w:lang w:val="es-ES"/>
        </w:rPr>
        <w:t xml:space="preserve">jecutado en un todo de acuerdo </w:t>
      </w:r>
      <w:r w:rsidR="009F16FB" w:rsidRPr="003D0E9D">
        <w:rPr>
          <w:rFonts w:cs="Arial"/>
          <w:lang w:val="es-ES"/>
        </w:rPr>
        <w:t>con los planos y las presentes especificaciones, medido según lo señalado y aprobado por el Supervisor de Obra, e</w:t>
      </w:r>
      <w:r w:rsidR="009F16FB" w:rsidRPr="003D0E9D">
        <w:rPr>
          <w:rFonts w:cs="Arial"/>
          <w:spacing w:val="-3"/>
          <w:lang w:val="es-ES"/>
        </w:rPr>
        <w:t xml:space="preserve">l pago se hará de acuerdo a los Precios Unitarios incluidos en la Lista de Precios que comprenderá, Mano de obra, materiales, herramientas, equipo e imprevistos, que de manera directa o indirecta tengan incidencia en el costo de la ejecución total del </w:t>
      </w:r>
      <w:proofErr w:type="spellStart"/>
      <w:r w:rsidR="009F16FB" w:rsidRPr="003D0E9D">
        <w:rPr>
          <w:rFonts w:cs="Arial"/>
          <w:spacing w:val="-3"/>
          <w:lang w:val="es-ES"/>
        </w:rPr>
        <w:t>item</w:t>
      </w:r>
      <w:proofErr w:type="spellEnd"/>
      <w:r w:rsidR="009F16FB" w:rsidRPr="003D0E9D">
        <w:rPr>
          <w:rFonts w:cs="Arial"/>
          <w:spacing w:val="-3"/>
          <w:lang w:val="es-ES"/>
        </w:rPr>
        <w:t>.</w:t>
      </w:r>
    </w:p>
    <w:p w:rsidR="009F16FB" w:rsidRPr="003D0E9D" w:rsidRDefault="009F16FB" w:rsidP="00A81900">
      <w:pPr>
        <w:spacing w:before="0" w:after="0" w:line="240" w:lineRule="auto"/>
        <w:jc w:val="center"/>
        <w:rPr>
          <w:rFonts w:cs="Arial"/>
          <w:sz w:val="18"/>
          <w:lang w:val="es-ES"/>
        </w:rPr>
      </w:pPr>
      <w:proofErr w:type="spellStart"/>
      <w:r w:rsidRPr="003D0E9D">
        <w:rPr>
          <w:rFonts w:cs="Arial"/>
          <w:sz w:val="18"/>
          <w:lang w:val="es-ES"/>
        </w:rPr>
        <w:t>Item</w:t>
      </w:r>
      <w:proofErr w:type="spellEnd"/>
      <w:r w:rsidRPr="003D0E9D">
        <w:rPr>
          <w:rFonts w:cs="Arial"/>
          <w:sz w:val="18"/>
          <w:lang w:val="es-ES"/>
        </w:rPr>
        <w:t xml:space="preserve"> </w:t>
      </w:r>
      <w:r w:rsidR="005C5A64" w:rsidRPr="003D0E9D">
        <w:rPr>
          <w:rFonts w:cs="Arial"/>
          <w:sz w:val="18"/>
          <w:lang w:val="es-ES"/>
        </w:rPr>
        <w:t>9.1</w:t>
      </w:r>
      <w:r w:rsidRPr="003D0E9D">
        <w:rPr>
          <w:rFonts w:cs="Arial"/>
          <w:sz w:val="18"/>
          <w:lang w:val="es-ES"/>
        </w:rPr>
        <w:tab/>
      </w:r>
      <w:r w:rsidR="00B1563E" w:rsidRPr="003D0E9D">
        <w:rPr>
          <w:rFonts w:cs="Arial"/>
          <w:sz w:val="18"/>
          <w:lang w:val="es-ES"/>
        </w:rPr>
        <w:t>Rejilla Metálica de 0.5 x</w:t>
      </w:r>
      <w:r w:rsidR="00EA05E5" w:rsidRPr="003D0E9D">
        <w:rPr>
          <w:rFonts w:cs="Arial"/>
          <w:sz w:val="18"/>
          <w:lang w:val="es-ES"/>
        </w:rPr>
        <w:t xml:space="preserve"> </w:t>
      </w:r>
      <w:r w:rsidR="00B1563E" w:rsidRPr="003D0E9D">
        <w:rPr>
          <w:rFonts w:cs="Arial"/>
          <w:sz w:val="18"/>
          <w:lang w:val="es-ES"/>
        </w:rPr>
        <w:t>0.5 m</w:t>
      </w:r>
      <w:r w:rsidR="00B1563E" w:rsidRPr="003D0E9D">
        <w:rPr>
          <w:rFonts w:cs="Arial"/>
          <w:sz w:val="18"/>
          <w:lang w:val="es-ES"/>
        </w:rPr>
        <w:tab/>
      </w:r>
      <w:r w:rsidRPr="003D0E9D">
        <w:rPr>
          <w:rFonts w:cs="Arial"/>
          <w:sz w:val="18"/>
          <w:lang w:val="es-ES"/>
        </w:rPr>
        <w:tab/>
      </w:r>
      <w:proofErr w:type="spellStart"/>
      <w:r w:rsidRPr="003D0E9D">
        <w:rPr>
          <w:rFonts w:cs="Arial"/>
          <w:sz w:val="18"/>
          <w:lang w:val="es-ES"/>
        </w:rPr>
        <w:t>pza</w:t>
      </w:r>
      <w:proofErr w:type="spellEnd"/>
    </w:p>
    <w:p w:rsidR="009F16FB" w:rsidRPr="003D0E9D" w:rsidRDefault="00B1563E" w:rsidP="00A81900">
      <w:pPr>
        <w:spacing w:before="0" w:after="0" w:line="240" w:lineRule="auto"/>
        <w:jc w:val="center"/>
        <w:rPr>
          <w:rFonts w:cs="Arial"/>
          <w:sz w:val="18"/>
          <w:lang w:val="es-ES"/>
        </w:rPr>
      </w:pPr>
      <w:proofErr w:type="spellStart"/>
      <w:r w:rsidRPr="003D0E9D">
        <w:rPr>
          <w:rFonts w:cs="Arial"/>
          <w:sz w:val="18"/>
          <w:lang w:val="es-ES"/>
        </w:rPr>
        <w:t>Item</w:t>
      </w:r>
      <w:proofErr w:type="spellEnd"/>
      <w:r w:rsidRPr="003D0E9D">
        <w:rPr>
          <w:rFonts w:cs="Arial"/>
          <w:sz w:val="18"/>
          <w:lang w:val="es-ES"/>
        </w:rPr>
        <w:t xml:space="preserve"> </w:t>
      </w:r>
      <w:r w:rsidR="005C5A64" w:rsidRPr="003D0E9D">
        <w:rPr>
          <w:rFonts w:cs="Arial"/>
          <w:sz w:val="18"/>
          <w:lang w:val="es-ES"/>
        </w:rPr>
        <w:t>3.6</w:t>
      </w:r>
      <w:r w:rsidR="009F16FB" w:rsidRPr="003D0E9D">
        <w:rPr>
          <w:rFonts w:cs="Arial"/>
          <w:sz w:val="18"/>
          <w:lang w:val="es-ES"/>
        </w:rPr>
        <w:tab/>
      </w:r>
      <w:r w:rsidR="00EA05E5" w:rsidRPr="003D0E9D">
        <w:rPr>
          <w:rFonts w:cs="Arial"/>
          <w:sz w:val="18"/>
          <w:lang w:val="es-ES"/>
        </w:rPr>
        <w:t>Rejilla Metálica de 1.15 x 1 m</w:t>
      </w:r>
      <w:r w:rsidR="00EA05E5" w:rsidRPr="003D0E9D">
        <w:rPr>
          <w:rFonts w:cs="Arial"/>
          <w:sz w:val="18"/>
          <w:lang w:val="es-ES"/>
        </w:rPr>
        <w:tab/>
      </w:r>
      <w:r w:rsidR="00EA05E5" w:rsidRPr="003D0E9D">
        <w:rPr>
          <w:rFonts w:cs="Arial"/>
          <w:sz w:val="18"/>
          <w:lang w:val="es-ES"/>
        </w:rPr>
        <w:tab/>
      </w:r>
      <w:proofErr w:type="spellStart"/>
      <w:r w:rsidR="00EA05E5" w:rsidRPr="003D0E9D">
        <w:rPr>
          <w:rFonts w:cs="Arial"/>
          <w:sz w:val="18"/>
          <w:lang w:val="es-ES"/>
        </w:rPr>
        <w:t>pza</w:t>
      </w:r>
      <w:proofErr w:type="spellEnd"/>
    </w:p>
    <w:p w:rsidR="0099557C" w:rsidRPr="003D0E9D" w:rsidRDefault="00A81900" w:rsidP="00546181">
      <w:pPr>
        <w:rPr>
          <w:rFonts w:cs="Arial"/>
          <w:lang w:val="es-ES" w:eastAsia="es-ES"/>
        </w:rPr>
      </w:pPr>
      <w:r w:rsidRPr="003D0E9D">
        <w:rPr>
          <w:rFonts w:cs="Arial"/>
          <w:b/>
          <w:lang w:val="es-ES"/>
        </w:rPr>
        <w:t xml:space="preserve">Forma de Pago.- </w:t>
      </w:r>
      <w:r w:rsidRPr="003D0E9D">
        <w:rPr>
          <w:rFonts w:cs="Arial"/>
          <w:lang w:val="es-ES"/>
        </w:rPr>
        <w:t>S</w:t>
      </w:r>
      <w:r w:rsidR="009F16FB" w:rsidRPr="003D0E9D">
        <w:rPr>
          <w:rFonts w:cs="Arial"/>
          <w:lang w:val="es-ES"/>
        </w:rPr>
        <w:t xml:space="preserve">erán efectuados de acuerdo al número de unidades de cada </w:t>
      </w:r>
      <w:r w:rsidR="00EA05E5" w:rsidRPr="003D0E9D">
        <w:rPr>
          <w:rFonts w:cs="Arial"/>
          <w:lang w:val="es-ES"/>
        </w:rPr>
        <w:t xml:space="preserve">rejilla </w:t>
      </w:r>
      <w:r w:rsidR="009F16FB" w:rsidRPr="003D0E9D">
        <w:rPr>
          <w:rFonts w:cs="Arial"/>
          <w:lang w:val="es-ES"/>
        </w:rPr>
        <w:t>instalada al precio unitario establecido en el Contrato. Cada unidad será completa como se describe en la información suministrada por el Contratista y aprobada por la Supervisión.</w:t>
      </w:r>
      <w:r w:rsidR="0099557C" w:rsidRPr="003D0E9D">
        <w:rPr>
          <w:rFonts w:cs="Arial"/>
          <w:lang w:val="es-ES" w:eastAsia="es-ES"/>
        </w:rPr>
        <w:br w:type="page"/>
      </w:r>
    </w:p>
    <w:p w:rsidR="009F16FB" w:rsidRPr="003D0E9D" w:rsidRDefault="009F16FB" w:rsidP="00BC7DB0">
      <w:pPr>
        <w:pStyle w:val="Ttulo1"/>
      </w:pPr>
      <w:bookmarkStart w:id="385" w:name="_Toc351466336"/>
      <w:r w:rsidRPr="003D0E9D">
        <w:lastRenderedPageBreak/>
        <w:t>MEDIDOR DE CAUDALES</w:t>
      </w:r>
      <w:bookmarkEnd w:id="385"/>
    </w:p>
    <w:p w:rsidR="001F09DD" w:rsidRPr="003D0E9D" w:rsidRDefault="003A69D6" w:rsidP="004C5546">
      <w:pPr>
        <w:pStyle w:val="Ttulo2"/>
      </w:pPr>
      <w:bookmarkStart w:id="386" w:name="_Toc351466337"/>
      <w:r w:rsidRPr="003D0E9D">
        <w:t>Descripción</w:t>
      </w:r>
      <w:bookmarkEnd w:id="386"/>
      <w:r w:rsidRPr="003D0E9D">
        <w:t xml:space="preserve"> </w:t>
      </w:r>
    </w:p>
    <w:p w:rsidR="00EA05E5" w:rsidRPr="003D0E9D" w:rsidRDefault="00EA05E5" w:rsidP="00EA05E5">
      <w:pPr>
        <w:rPr>
          <w:rFonts w:cs="Arial"/>
          <w:lang w:val="es-ES"/>
        </w:rPr>
      </w:pPr>
      <w:r w:rsidRPr="003D0E9D">
        <w:rPr>
          <w:rFonts w:cs="Arial"/>
          <w:lang w:val="es-ES"/>
        </w:rPr>
        <w:t>El Contratista deberá suministrar e instalar un medidor de caudales de cresta ancha tipo RBC en el lugar indicado en los planos de licitación o donde lo indique la supervisión, el medidor estará construido en sitio de acuerdo a las medidas indicas en los planos y/o lo que indique la supervisión.</w:t>
      </w:r>
    </w:p>
    <w:p w:rsidR="003A69D6" w:rsidRPr="003D0E9D" w:rsidRDefault="003A69D6" w:rsidP="00EA05E5">
      <w:pPr>
        <w:rPr>
          <w:rFonts w:cs="Arial"/>
          <w:lang w:val="es-ES"/>
        </w:rPr>
      </w:pPr>
    </w:p>
    <w:p w:rsidR="003A69D6" w:rsidRPr="003D0E9D" w:rsidRDefault="003A69D6" w:rsidP="004C5546">
      <w:pPr>
        <w:pStyle w:val="Ttulo2"/>
      </w:pPr>
      <w:bookmarkStart w:id="387" w:name="_Toc351466338"/>
      <w:r w:rsidRPr="003D0E9D">
        <w:t>Herramientas, Equipos y Personal</w:t>
      </w:r>
      <w:bookmarkEnd w:id="387"/>
    </w:p>
    <w:p w:rsidR="00EA05E5" w:rsidRPr="003D0E9D" w:rsidRDefault="00EA05E5" w:rsidP="00EA05E5">
      <w:pPr>
        <w:rPr>
          <w:rFonts w:cs="Arial"/>
          <w:lang w:val="es-ES"/>
        </w:rPr>
      </w:pPr>
      <w:r w:rsidRPr="003D0E9D">
        <w:rPr>
          <w:rFonts w:cs="Arial"/>
          <w:lang w:val="es-ES"/>
        </w:rPr>
        <w:t xml:space="preserve">La construcción del medidor será hecha de Hormigón Ciclópeo cuyos bordes y formas estarán </w:t>
      </w:r>
      <w:proofErr w:type="gramStart"/>
      <w:r w:rsidRPr="003D0E9D">
        <w:rPr>
          <w:rFonts w:cs="Arial"/>
          <w:lang w:val="es-ES"/>
        </w:rPr>
        <w:t>dadas</w:t>
      </w:r>
      <w:proofErr w:type="gramEnd"/>
      <w:r w:rsidRPr="003D0E9D">
        <w:rPr>
          <w:rFonts w:cs="Arial"/>
          <w:lang w:val="es-ES"/>
        </w:rPr>
        <w:t xml:space="preserve"> por un armazón metálico compuesto por angulares de 1 ½” de 3 mm de diámetro y fierro de construcción de 3/8”.</w:t>
      </w:r>
    </w:p>
    <w:p w:rsidR="00EA05E5" w:rsidRPr="003D0E9D" w:rsidRDefault="00EA05E5" w:rsidP="00EA05E5">
      <w:pPr>
        <w:rPr>
          <w:rFonts w:cs="Arial"/>
          <w:lang w:val="es-ES"/>
        </w:rPr>
      </w:pPr>
      <w:r w:rsidRPr="003D0E9D">
        <w:rPr>
          <w:rFonts w:cs="Arial"/>
          <w:lang w:val="es-ES"/>
        </w:rPr>
        <w:t>Los materiales a usarse en la fabricación de las rejillas serán de acuerdo a las siguientes normas:</w:t>
      </w:r>
    </w:p>
    <w:p w:rsidR="00EA05E5" w:rsidRPr="003D0E9D" w:rsidRDefault="00EA05E5" w:rsidP="003F7E7B">
      <w:pPr>
        <w:numPr>
          <w:ilvl w:val="0"/>
          <w:numId w:val="2"/>
        </w:numPr>
        <w:ind w:left="1276"/>
        <w:rPr>
          <w:rFonts w:cs="Arial"/>
          <w:lang w:val="es-ES"/>
        </w:rPr>
      </w:pPr>
      <w:r w:rsidRPr="003D0E9D">
        <w:rPr>
          <w:rFonts w:cs="Arial"/>
          <w:lang w:val="es-ES"/>
        </w:rPr>
        <w:t>Angular, fierro redondo y bisagras: Acero Dulce-ASTM A-36.</w:t>
      </w:r>
    </w:p>
    <w:p w:rsidR="00EA05E5" w:rsidRPr="003D0E9D" w:rsidRDefault="00EA05E5" w:rsidP="003F7E7B">
      <w:pPr>
        <w:numPr>
          <w:ilvl w:val="0"/>
          <w:numId w:val="2"/>
        </w:numPr>
        <w:ind w:left="1276"/>
        <w:rPr>
          <w:rFonts w:cs="Arial"/>
          <w:lang w:val="es-ES"/>
        </w:rPr>
      </w:pPr>
      <w:r w:rsidRPr="003D0E9D">
        <w:rPr>
          <w:rFonts w:cs="Arial"/>
          <w:lang w:val="es-ES"/>
        </w:rPr>
        <w:t xml:space="preserve">Acabado:  Pintura antioxidante </w:t>
      </w:r>
    </w:p>
    <w:p w:rsidR="00EA05E5" w:rsidRPr="003D0E9D" w:rsidRDefault="00EA05E5" w:rsidP="001F09DD">
      <w:pPr>
        <w:rPr>
          <w:rFonts w:cs="Arial"/>
          <w:lang w:val="es-ES"/>
        </w:rPr>
      </w:pPr>
      <w:r w:rsidRPr="003D0E9D">
        <w:rPr>
          <w:rFonts w:cs="Arial"/>
          <w:lang w:val="es-ES"/>
        </w:rPr>
        <w:t>El contratista presentará en base a lo indicado planos constructivos a la supervisión para su aprobación.de manera previa a su fabricación.</w:t>
      </w:r>
    </w:p>
    <w:p w:rsidR="003A69D6" w:rsidRPr="003D0E9D" w:rsidRDefault="003A69D6" w:rsidP="003A69D6">
      <w:pPr>
        <w:pStyle w:val="Ttulo3"/>
        <w:numPr>
          <w:ilvl w:val="0"/>
          <w:numId w:val="0"/>
        </w:numPr>
        <w:ind w:left="1982"/>
      </w:pPr>
    </w:p>
    <w:p w:rsidR="001F09DD" w:rsidRPr="003D0E9D" w:rsidRDefault="00EA05E5" w:rsidP="003A69D6">
      <w:pPr>
        <w:pStyle w:val="Ttulo3"/>
      </w:pPr>
      <w:bookmarkStart w:id="388" w:name="_Toc351466339"/>
      <w:proofErr w:type="spellStart"/>
      <w:r w:rsidRPr="003D0E9D">
        <w:t>Limnígrafo</w:t>
      </w:r>
      <w:proofErr w:type="spellEnd"/>
      <w:r w:rsidRPr="003D0E9D">
        <w:t xml:space="preserve"> o Regla </w:t>
      </w:r>
      <w:r w:rsidR="001F09DD" w:rsidRPr="003D0E9D">
        <w:t>calibrada para la medición.</w:t>
      </w:r>
      <w:bookmarkEnd w:id="388"/>
    </w:p>
    <w:p w:rsidR="001F09DD" w:rsidRPr="003D0E9D" w:rsidRDefault="001F09DD" w:rsidP="00EA05E5">
      <w:pPr>
        <w:rPr>
          <w:rFonts w:cs="Arial"/>
          <w:lang w:val="es-ES"/>
        </w:rPr>
      </w:pPr>
      <w:r w:rsidRPr="003D0E9D">
        <w:rPr>
          <w:rFonts w:cs="Arial"/>
          <w:lang w:val="es-ES"/>
        </w:rPr>
        <w:t xml:space="preserve">Para la medición de caudales se tendrá una regla de aluminio, ubicada donde lo </w:t>
      </w:r>
      <w:proofErr w:type="gramStart"/>
      <w:r w:rsidRPr="003D0E9D">
        <w:rPr>
          <w:rFonts w:cs="Arial"/>
          <w:lang w:val="es-ES"/>
        </w:rPr>
        <w:t>indique</w:t>
      </w:r>
      <w:proofErr w:type="gramEnd"/>
      <w:r w:rsidRPr="003D0E9D">
        <w:rPr>
          <w:rFonts w:cs="Arial"/>
          <w:lang w:val="es-ES"/>
        </w:rPr>
        <w:t xml:space="preserve"> los planos o la supervisión, la cual indicara el caudal de acuerdo a la altura del agua sobre la cuña del medidor, esta regla estará graduada cada 5 l/s.</w:t>
      </w:r>
    </w:p>
    <w:p w:rsidR="00EA05E5" w:rsidRPr="003D0E9D" w:rsidRDefault="00EA05E5" w:rsidP="00EA05E5">
      <w:pPr>
        <w:rPr>
          <w:rFonts w:cs="Arial"/>
          <w:lang w:val="es-ES"/>
        </w:rPr>
      </w:pPr>
    </w:p>
    <w:p w:rsidR="00EA05E5" w:rsidRPr="003D0E9D" w:rsidRDefault="003A69D6" w:rsidP="004C5546">
      <w:pPr>
        <w:pStyle w:val="Ttulo2"/>
      </w:pPr>
      <w:bookmarkStart w:id="389" w:name="_Toc351466340"/>
      <w:r w:rsidRPr="003D0E9D">
        <w:t xml:space="preserve">Forma de </w:t>
      </w:r>
      <w:r w:rsidR="00EA05E5" w:rsidRPr="003D0E9D">
        <w:t>Medición</w:t>
      </w:r>
      <w:r w:rsidR="00A81900" w:rsidRPr="003D0E9D">
        <w:t xml:space="preserve"> y Pago</w:t>
      </w:r>
      <w:bookmarkEnd w:id="389"/>
    </w:p>
    <w:p w:rsidR="00A81900" w:rsidRPr="003D0E9D" w:rsidRDefault="00A81900" w:rsidP="00EA05E5">
      <w:pPr>
        <w:rPr>
          <w:rFonts w:cs="Arial"/>
          <w:b/>
          <w:lang w:val="es-ES"/>
        </w:rPr>
      </w:pPr>
      <w:r w:rsidRPr="003D0E9D">
        <w:rPr>
          <w:rFonts w:cs="Arial"/>
          <w:b/>
          <w:lang w:val="es-ES"/>
        </w:rPr>
        <w:t>Forma de Medición</w:t>
      </w:r>
    </w:p>
    <w:p w:rsidR="00EA05E5" w:rsidRPr="003D0E9D" w:rsidRDefault="00EA05E5" w:rsidP="00EA05E5">
      <w:pPr>
        <w:rPr>
          <w:rFonts w:cs="Arial"/>
          <w:spacing w:val="-3"/>
          <w:lang w:val="es-ES"/>
        </w:rPr>
      </w:pPr>
      <w:r w:rsidRPr="003D0E9D">
        <w:rPr>
          <w:rFonts w:cs="Arial"/>
          <w:lang w:val="es-ES"/>
        </w:rPr>
        <w:t>Este ítem ejecutado en un todo de acuerdo con los planos y las presentes especificaciones, medido según lo señalado y aprobado por el Supervisor de Obra, e</w:t>
      </w:r>
      <w:r w:rsidRPr="003D0E9D">
        <w:rPr>
          <w:rFonts w:cs="Arial"/>
          <w:spacing w:val="-3"/>
          <w:lang w:val="es-ES"/>
        </w:rPr>
        <w:t xml:space="preserve">l pago se hará de acuerdo a los Precios Unitarios incluidos en la Lista de Precios que </w:t>
      </w:r>
      <w:r w:rsidRPr="003D0E9D">
        <w:rPr>
          <w:rFonts w:cs="Arial"/>
          <w:spacing w:val="-3"/>
          <w:lang w:val="es-ES"/>
        </w:rPr>
        <w:lastRenderedPageBreak/>
        <w:t xml:space="preserve">comprenderá, Mano de obra, materiales, herramientas, equipo e imprevistos, que de manera directa o indirecta tengan incidencia en el costo de la ejecución total del </w:t>
      </w:r>
      <w:proofErr w:type="spellStart"/>
      <w:r w:rsidRPr="003D0E9D">
        <w:rPr>
          <w:rFonts w:cs="Arial"/>
          <w:spacing w:val="-3"/>
          <w:lang w:val="es-ES"/>
        </w:rPr>
        <w:t>item</w:t>
      </w:r>
      <w:proofErr w:type="spellEnd"/>
      <w:r w:rsidRPr="003D0E9D">
        <w:rPr>
          <w:rFonts w:cs="Arial"/>
          <w:spacing w:val="-3"/>
          <w:lang w:val="es-ES"/>
        </w:rPr>
        <w:t>.</w:t>
      </w:r>
    </w:p>
    <w:p w:rsidR="00EA05E5" w:rsidRPr="003D0E9D" w:rsidRDefault="00EA05E5" w:rsidP="003A69D6">
      <w:pPr>
        <w:jc w:val="center"/>
        <w:rPr>
          <w:rFonts w:cs="Arial"/>
          <w:b/>
          <w:lang w:val="es-ES"/>
        </w:rPr>
      </w:pPr>
      <w:proofErr w:type="spellStart"/>
      <w:r w:rsidRPr="003D0E9D">
        <w:rPr>
          <w:rFonts w:cs="Arial"/>
          <w:b/>
          <w:lang w:val="es-ES"/>
        </w:rPr>
        <w:t>Item</w:t>
      </w:r>
      <w:proofErr w:type="spellEnd"/>
      <w:r w:rsidRPr="003D0E9D">
        <w:rPr>
          <w:rFonts w:cs="Arial"/>
          <w:b/>
          <w:lang w:val="es-ES"/>
        </w:rPr>
        <w:t xml:space="preserve"> </w:t>
      </w:r>
      <w:r w:rsidR="005C5A64" w:rsidRPr="003D0E9D">
        <w:rPr>
          <w:rFonts w:cs="Arial"/>
          <w:b/>
          <w:lang w:val="es-ES"/>
        </w:rPr>
        <w:t>10</w:t>
      </w:r>
      <w:r w:rsidRPr="003D0E9D">
        <w:rPr>
          <w:rFonts w:cs="Arial"/>
          <w:b/>
          <w:lang w:val="es-ES"/>
        </w:rPr>
        <w:t>.1</w:t>
      </w:r>
      <w:r w:rsidRPr="003D0E9D">
        <w:rPr>
          <w:rFonts w:cs="Arial"/>
          <w:b/>
          <w:lang w:val="es-ES"/>
        </w:rPr>
        <w:tab/>
      </w:r>
      <w:r w:rsidR="001F09DD" w:rsidRPr="003D0E9D">
        <w:rPr>
          <w:rFonts w:cs="Arial"/>
          <w:b/>
          <w:lang w:val="es-ES"/>
        </w:rPr>
        <w:t>Medidor de caudales RBC</w:t>
      </w:r>
      <w:r w:rsidRPr="003D0E9D">
        <w:rPr>
          <w:rFonts w:cs="Arial"/>
          <w:b/>
          <w:lang w:val="es-ES"/>
        </w:rPr>
        <w:tab/>
      </w:r>
      <w:r w:rsidRPr="003D0E9D">
        <w:rPr>
          <w:rFonts w:cs="Arial"/>
          <w:b/>
          <w:lang w:val="es-ES"/>
        </w:rPr>
        <w:tab/>
      </w:r>
      <w:proofErr w:type="spellStart"/>
      <w:r w:rsidRPr="003D0E9D">
        <w:rPr>
          <w:rFonts w:cs="Arial"/>
          <w:b/>
          <w:lang w:val="es-ES"/>
        </w:rPr>
        <w:t>pza</w:t>
      </w:r>
      <w:proofErr w:type="spellEnd"/>
    </w:p>
    <w:p w:rsidR="003A69D6" w:rsidRPr="003D0E9D" w:rsidRDefault="003A69D6" w:rsidP="003A69D6">
      <w:pPr>
        <w:jc w:val="center"/>
        <w:rPr>
          <w:rFonts w:cs="Arial"/>
          <w:b/>
          <w:lang w:val="es-ES"/>
        </w:rPr>
      </w:pPr>
    </w:p>
    <w:p w:rsidR="003A69D6" w:rsidRPr="004F78EC" w:rsidRDefault="003A69D6" w:rsidP="00A81900">
      <w:pPr>
        <w:rPr>
          <w:rFonts w:cs="Arial"/>
          <w:b/>
          <w:lang w:val="es-BO"/>
        </w:rPr>
      </w:pPr>
      <w:r w:rsidRPr="004F78EC">
        <w:rPr>
          <w:rFonts w:cs="Arial"/>
          <w:b/>
          <w:lang w:val="es-BO"/>
        </w:rPr>
        <w:t>Forma de Pago</w:t>
      </w:r>
    </w:p>
    <w:p w:rsidR="00EA05E5" w:rsidRPr="003D0E9D" w:rsidRDefault="00EA05E5" w:rsidP="00EA05E5">
      <w:pPr>
        <w:rPr>
          <w:rFonts w:cs="Arial"/>
          <w:lang w:val="es-ES"/>
        </w:rPr>
      </w:pPr>
      <w:r w:rsidRPr="003D0E9D">
        <w:rPr>
          <w:rFonts w:cs="Arial"/>
          <w:lang w:val="es-ES"/>
        </w:rPr>
        <w:t>Los pagos serán efectuados de acuerdo al número de unidades de cada rejilla instalada al precio unitario establecido en el Contrato. Cada unidad será completa como se describe en la información suministrada por el Contratista y aprobada por la Supervisión.</w:t>
      </w:r>
    </w:p>
    <w:p w:rsidR="009F16FB" w:rsidRPr="003D0E9D" w:rsidRDefault="009F16FB" w:rsidP="009F16FB">
      <w:pPr>
        <w:rPr>
          <w:rFonts w:cs="Arial"/>
          <w:lang w:val="es-ES" w:eastAsia="es-ES"/>
        </w:rPr>
      </w:pPr>
    </w:p>
    <w:p w:rsidR="003F153B" w:rsidRPr="003D0E9D" w:rsidRDefault="003F153B" w:rsidP="009F16FB">
      <w:pPr>
        <w:rPr>
          <w:rFonts w:cs="Arial"/>
          <w:lang w:val="es-ES" w:eastAsia="es-ES"/>
        </w:rPr>
      </w:pPr>
    </w:p>
    <w:p w:rsidR="003F153B" w:rsidRPr="003D0E9D" w:rsidRDefault="003F153B" w:rsidP="009F16FB">
      <w:pPr>
        <w:rPr>
          <w:rFonts w:cs="Arial"/>
          <w:lang w:val="es-ES" w:eastAsia="es-ES"/>
        </w:rPr>
      </w:pPr>
    </w:p>
    <w:p w:rsidR="003F153B" w:rsidRPr="003D0E9D" w:rsidRDefault="003F153B" w:rsidP="009F16FB">
      <w:pPr>
        <w:rPr>
          <w:rFonts w:cs="Arial"/>
          <w:lang w:val="es-ES" w:eastAsia="es-ES"/>
        </w:rPr>
      </w:pPr>
    </w:p>
    <w:p w:rsidR="003F153B" w:rsidRPr="003D0E9D" w:rsidRDefault="003F153B" w:rsidP="009F16FB">
      <w:pPr>
        <w:rPr>
          <w:rFonts w:cs="Arial"/>
          <w:lang w:val="es-ES" w:eastAsia="es-ES"/>
        </w:rPr>
      </w:pPr>
    </w:p>
    <w:p w:rsidR="006528AD" w:rsidRPr="003D0E9D" w:rsidRDefault="006528AD">
      <w:pPr>
        <w:spacing w:before="0" w:after="0" w:line="240" w:lineRule="auto"/>
        <w:jc w:val="left"/>
        <w:rPr>
          <w:rFonts w:cs="Arial"/>
          <w:lang w:val="es-ES" w:eastAsia="es-ES"/>
        </w:rPr>
      </w:pPr>
      <w:r w:rsidRPr="003D0E9D">
        <w:rPr>
          <w:rFonts w:cs="Arial"/>
          <w:lang w:val="es-ES" w:eastAsia="es-ES"/>
        </w:rPr>
        <w:br w:type="page"/>
      </w:r>
    </w:p>
    <w:p w:rsidR="00A475A8" w:rsidRPr="003D0E9D" w:rsidRDefault="00612ACB" w:rsidP="00BC7DB0">
      <w:pPr>
        <w:pStyle w:val="Ttulo1"/>
      </w:pPr>
      <w:bookmarkStart w:id="390" w:name="_Toc351466341"/>
      <w:r w:rsidRPr="003D0E9D">
        <w:lastRenderedPageBreak/>
        <w:t>ACUEDUCTO TIPO PUENTE COLGANTE</w:t>
      </w:r>
      <w:bookmarkEnd w:id="390"/>
      <w:r w:rsidRPr="003D0E9D">
        <w:t xml:space="preserve"> </w:t>
      </w:r>
      <w:bookmarkEnd w:id="377"/>
      <w:bookmarkEnd w:id="378"/>
    </w:p>
    <w:p w:rsidR="00A475A8" w:rsidRPr="003D0E9D" w:rsidRDefault="006528AD" w:rsidP="004C5546">
      <w:pPr>
        <w:pStyle w:val="Ttulo2"/>
      </w:pPr>
      <w:bookmarkStart w:id="391" w:name="_Toc351466342"/>
      <w:r w:rsidRPr="003D0E9D">
        <w:t>Descripción</w:t>
      </w:r>
      <w:bookmarkEnd w:id="391"/>
      <w:r w:rsidRPr="003D0E9D">
        <w:t xml:space="preserve"> </w:t>
      </w:r>
    </w:p>
    <w:p w:rsidR="00EB16FD" w:rsidRPr="003D0E9D" w:rsidRDefault="00A475A8" w:rsidP="006528AD">
      <w:pPr>
        <w:rPr>
          <w:rFonts w:eastAsia="MS Mincho" w:cs="Arial"/>
          <w:lang w:val="es-ES"/>
        </w:rPr>
      </w:pPr>
      <w:r w:rsidRPr="003D0E9D">
        <w:rPr>
          <w:rFonts w:eastAsia="MS Mincho" w:cs="Arial"/>
          <w:lang w:val="es-ES"/>
        </w:rPr>
        <w:t xml:space="preserve">El presente ítem se refiere a la ejecución de las obras para la construcción </w:t>
      </w:r>
      <w:r w:rsidR="00ED4457" w:rsidRPr="003D0E9D">
        <w:rPr>
          <w:rFonts w:eastAsia="MS Mincho" w:cs="Arial"/>
          <w:lang w:val="es-ES"/>
        </w:rPr>
        <w:t xml:space="preserve">del acueducto </w:t>
      </w:r>
      <w:r w:rsidR="006528AD" w:rsidRPr="003D0E9D">
        <w:rPr>
          <w:rFonts w:eastAsia="MS Mincho" w:cs="Arial"/>
          <w:lang w:val="es-ES"/>
        </w:rPr>
        <w:t xml:space="preserve">y el </w:t>
      </w:r>
      <w:r w:rsidR="00ED4457" w:rsidRPr="003D0E9D">
        <w:rPr>
          <w:rFonts w:eastAsia="MS Mincho" w:cs="Arial"/>
          <w:lang w:val="es-ES"/>
        </w:rPr>
        <w:t xml:space="preserve">tipo </w:t>
      </w:r>
      <w:r w:rsidRPr="003D0E9D">
        <w:rPr>
          <w:rFonts w:eastAsia="MS Mincho" w:cs="Arial"/>
          <w:lang w:val="es-ES"/>
        </w:rPr>
        <w:t>puente colgante para el cruce aéreo del río</w:t>
      </w:r>
      <w:r w:rsidR="00F85433" w:rsidRPr="003D0E9D">
        <w:rPr>
          <w:rFonts w:eastAsia="MS Mincho" w:cs="Arial"/>
          <w:lang w:val="es-ES"/>
        </w:rPr>
        <w:t xml:space="preserve"> </w:t>
      </w:r>
      <w:proofErr w:type="spellStart"/>
      <w:r w:rsidR="00ED4457" w:rsidRPr="003D0E9D">
        <w:rPr>
          <w:rFonts w:eastAsia="MS Mincho" w:cs="Arial"/>
          <w:lang w:val="es-ES"/>
        </w:rPr>
        <w:t>Taca</w:t>
      </w:r>
      <w:r w:rsidR="003709D6" w:rsidRPr="003D0E9D">
        <w:rPr>
          <w:rFonts w:eastAsia="MS Mincho" w:cs="Arial"/>
          <w:lang w:val="es-ES"/>
        </w:rPr>
        <w:t>paya</w:t>
      </w:r>
      <w:proofErr w:type="spellEnd"/>
      <w:r w:rsidRPr="003D0E9D">
        <w:rPr>
          <w:rFonts w:eastAsia="MS Mincho" w:cs="Arial"/>
          <w:lang w:val="es-ES"/>
        </w:rPr>
        <w:t>., el ítem comprende el suministro de todos los materiales:</w:t>
      </w:r>
    </w:p>
    <w:p w:rsidR="003D0E9D" w:rsidRPr="003D0E9D" w:rsidRDefault="003D0E9D" w:rsidP="003D0E9D">
      <w:pPr>
        <w:pStyle w:val="Ttulo2"/>
      </w:pPr>
      <w:bookmarkStart w:id="392" w:name="_Toc351466343"/>
      <w:r w:rsidRPr="003D0E9D">
        <w:t>Material, Herramientas y Equipo</w:t>
      </w:r>
      <w:bookmarkEnd w:id="392"/>
    </w:p>
    <w:p w:rsidR="00A475A8" w:rsidRPr="003D0E9D" w:rsidRDefault="00EB16FD" w:rsidP="00612ACB">
      <w:pPr>
        <w:rPr>
          <w:rFonts w:eastAsia="MS Mincho" w:cs="Arial"/>
          <w:lang w:val="es-ES"/>
        </w:rPr>
      </w:pPr>
      <w:r w:rsidRPr="003D0E9D">
        <w:rPr>
          <w:rFonts w:eastAsia="MS Mincho" w:cs="Arial"/>
          <w:b/>
          <w:lang w:val="es-ES"/>
        </w:rPr>
        <w:t>T</w:t>
      </w:r>
      <w:r w:rsidR="00A475A8" w:rsidRPr="003D0E9D">
        <w:rPr>
          <w:rFonts w:eastAsia="MS Mincho" w:cs="Arial"/>
          <w:b/>
          <w:lang w:val="es-ES"/>
        </w:rPr>
        <w:t>ube</w:t>
      </w:r>
      <w:r w:rsidR="00F85433" w:rsidRPr="003D0E9D">
        <w:rPr>
          <w:rFonts w:eastAsia="MS Mincho" w:cs="Arial"/>
          <w:b/>
          <w:lang w:val="es-ES"/>
        </w:rPr>
        <w:t>r</w:t>
      </w:r>
      <w:r w:rsidR="00A475A8" w:rsidRPr="003D0E9D">
        <w:rPr>
          <w:rFonts w:eastAsia="MS Mincho" w:cs="Arial"/>
          <w:b/>
          <w:lang w:val="es-ES"/>
        </w:rPr>
        <w:t>ía de PVC</w:t>
      </w:r>
      <w:r w:rsidR="007946A7" w:rsidRPr="003D0E9D">
        <w:rPr>
          <w:rFonts w:eastAsia="MS Mincho" w:cs="Arial"/>
          <w:b/>
          <w:lang w:val="es-ES"/>
        </w:rPr>
        <w:t xml:space="preserve"> </w:t>
      </w:r>
      <w:r w:rsidR="00275882" w:rsidRPr="003D0E9D">
        <w:rPr>
          <w:rFonts w:eastAsia="MS Mincho" w:cs="Arial"/>
          <w:b/>
          <w:lang w:val="es-ES"/>
        </w:rPr>
        <w:t xml:space="preserve">E 40 </w:t>
      </w:r>
      <w:r w:rsidR="00450BCD" w:rsidRPr="003D0E9D">
        <w:rPr>
          <w:rFonts w:eastAsia="MS Mincho" w:cs="Arial"/>
          <w:b/>
          <w:lang w:val="es-ES"/>
        </w:rPr>
        <w:t>de la línea GEO TIGRE o tubos de resistencia a los rayos solares</w:t>
      </w:r>
      <w:r w:rsidR="005B7B84" w:rsidRPr="003D0E9D">
        <w:rPr>
          <w:rFonts w:eastAsia="MS Mincho" w:cs="Arial"/>
          <w:lang w:val="es-ES"/>
        </w:rPr>
        <w:t>,</w:t>
      </w:r>
      <w:r w:rsidR="00A475A8" w:rsidRPr="003D0E9D">
        <w:rPr>
          <w:rFonts w:eastAsia="MS Mincho" w:cs="Arial"/>
          <w:lang w:val="es-ES"/>
        </w:rPr>
        <w:t xml:space="preserve"> </w:t>
      </w:r>
      <w:r w:rsidR="00275882" w:rsidRPr="003D0E9D">
        <w:rPr>
          <w:rFonts w:eastAsia="MS Mincho" w:cs="Arial"/>
          <w:lang w:val="es-ES"/>
        </w:rPr>
        <w:t>reticulado metálico, c</w:t>
      </w:r>
      <w:r w:rsidR="00A475A8" w:rsidRPr="003D0E9D">
        <w:rPr>
          <w:rFonts w:eastAsia="MS Mincho" w:cs="Arial"/>
          <w:lang w:val="es-ES"/>
        </w:rPr>
        <w:t xml:space="preserve">ables, grampas, </w:t>
      </w:r>
      <w:proofErr w:type="spellStart"/>
      <w:r w:rsidR="00A475A8" w:rsidRPr="003D0E9D">
        <w:rPr>
          <w:rFonts w:eastAsia="MS Mincho" w:cs="Arial"/>
          <w:lang w:val="es-ES"/>
        </w:rPr>
        <w:t>tesadores</w:t>
      </w:r>
      <w:proofErr w:type="spellEnd"/>
      <w:r w:rsidR="00A475A8" w:rsidRPr="003D0E9D">
        <w:rPr>
          <w:rFonts w:eastAsia="MS Mincho" w:cs="Arial"/>
          <w:lang w:val="es-ES"/>
        </w:rPr>
        <w:t xml:space="preserve">, tuberías de acero para los soportes, piezas metálicas, herramientas, equipos, </w:t>
      </w:r>
      <w:r w:rsidR="00F85433" w:rsidRPr="003D0E9D">
        <w:rPr>
          <w:rFonts w:eastAsia="MS Mincho" w:cs="Arial"/>
          <w:lang w:val="es-ES"/>
        </w:rPr>
        <w:t xml:space="preserve">y todos los materiales e </w:t>
      </w:r>
      <w:r w:rsidR="00A475A8" w:rsidRPr="003D0E9D">
        <w:rPr>
          <w:rFonts w:eastAsia="MS Mincho" w:cs="Arial"/>
          <w:lang w:val="es-ES"/>
        </w:rPr>
        <w:t>insumos</w:t>
      </w:r>
      <w:r w:rsidR="00F85433" w:rsidRPr="003D0E9D">
        <w:rPr>
          <w:rFonts w:eastAsia="MS Mincho" w:cs="Arial"/>
          <w:lang w:val="es-ES"/>
        </w:rPr>
        <w:t xml:space="preserve"> </w:t>
      </w:r>
      <w:r w:rsidR="00B515C8" w:rsidRPr="003D0E9D">
        <w:rPr>
          <w:rFonts w:eastAsia="MS Mincho" w:cs="Arial"/>
          <w:lang w:val="es-ES"/>
        </w:rPr>
        <w:t>necesarios</w:t>
      </w:r>
      <w:r w:rsidR="00F85433" w:rsidRPr="003D0E9D">
        <w:rPr>
          <w:rFonts w:eastAsia="MS Mincho" w:cs="Arial"/>
          <w:lang w:val="es-ES"/>
        </w:rPr>
        <w:t xml:space="preserve"> para la correcta ejecución </w:t>
      </w:r>
      <w:r w:rsidR="00B515C8" w:rsidRPr="003D0E9D">
        <w:rPr>
          <w:rFonts w:eastAsia="MS Mincho" w:cs="Arial"/>
          <w:lang w:val="es-ES"/>
        </w:rPr>
        <w:t>del cruce,</w:t>
      </w:r>
      <w:r w:rsidR="00A475A8" w:rsidRPr="003D0E9D">
        <w:rPr>
          <w:rFonts w:eastAsia="MS Mincho" w:cs="Arial"/>
          <w:lang w:val="es-ES"/>
        </w:rPr>
        <w:t xml:space="preserve"> así como</w:t>
      </w:r>
      <w:r w:rsidR="00B515C8" w:rsidRPr="003D0E9D">
        <w:rPr>
          <w:rFonts w:eastAsia="MS Mincho" w:cs="Arial"/>
          <w:lang w:val="es-ES"/>
        </w:rPr>
        <w:t>,</w:t>
      </w:r>
      <w:r w:rsidR="00A475A8" w:rsidRPr="003D0E9D">
        <w:rPr>
          <w:rFonts w:eastAsia="MS Mincho" w:cs="Arial"/>
          <w:lang w:val="es-ES"/>
        </w:rPr>
        <w:t xml:space="preserve"> la ejecución de </w:t>
      </w:r>
      <w:r w:rsidR="00681E6B" w:rsidRPr="003D0E9D">
        <w:rPr>
          <w:rFonts w:eastAsia="MS Mincho" w:cs="Arial"/>
          <w:lang w:val="es-ES"/>
        </w:rPr>
        <w:t>los</w:t>
      </w:r>
      <w:r w:rsidR="00A475A8" w:rsidRPr="003D0E9D">
        <w:rPr>
          <w:rFonts w:eastAsia="MS Mincho" w:cs="Arial"/>
          <w:lang w:val="es-ES"/>
        </w:rPr>
        <w:t xml:space="preserve"> trabajos para la construcción de los </w:t>
      </w:r>
      <w:r w:rsidR="00B515C8" w:rsidRPr="003D0E9D">
        <w:rPr>
          <w:rFonts w:eastAsia="MS Mincho" w:cs="Arial"/>
          <w:lang w:val="es-ES"/>
        </w:rPr>
        <w:t xml:space="preserve">soporte y </w:t>
      </w:r>
      <w:r w:rsidR="00A475A8" w:rsidRPr="003D0E9D">
        <w:rPr>
          <w:rFonts w:eastAsia="MS Mincho" w:cs="Arial"/>
          <w:lang w:val="es-ES"/>
        </w:rPr>
        <w:t>machones de anclaje que deberán ejecutarse para una completa terminación de las obras.</w:t>
      </w:r>
    </w:p>
    <w:p w:rsidR="00A475A8" w:rsidRPr="003D0E9D" w:rsidRDefault="00A475A8" w:rsidP="00612ACB">
      <w:pPr>
        <w:rPr>
          <w:rFonts w:eastAsia="MS Mincho" w:cs="Arial"/>
          <w:lang w:val="es-ES"/>
        </w:rPr>
      </w:pPr>
      <w:r w:rsidRPr="003D0E9D">
        <w:rPr>
          <w:rFonts w:eastAsia="MS Mincho" w:cs="Arial"/>
          <w:lang w:val="es-ES"/>
        </w:rPr>
        <w:t>Las obras se ejecutarán de acuerdo al detalle indicado en los planos y las instrucciones que imparta la Supervisión. El Contratista está obligado a elaborar y presentar planos de ejecución de detalle con la especificación de los materiales a emplear. Antes de iniciar cualquier trabajo deberá recabar la aprobación de la Supervisión.</w:t>
      </w:r>
    </w:p>
    <w:p w:rsidR="00B6253D" w:rsidRPr="003D0E9D" w:rsidRDefault="00A475A8" w:rsidP="00612ACB">
      <w:pPr>
        <w:rPr>
          <w:rFonts w:eastAsia="MS Mincho" w:cs="Arial"/>
          <w:lang w:val="es-ES"/>
        </w:rPr>
      </w:pPr>
      <w:r w:rsidRPr="003D0E9D">
        <w:rPr>
          <w:rFonts w:eastAsia="MS Mincho" w:cs="Arial"/>
          <w:b/>
          <w:lang w:val="es-ES"/>
        </w:rPr>
        <w:t>Las estructuras</w:t>
      </w:r>
      <w:r w:rsidR="00EB16FD" w:rsidRPr="003D0E9D">
        <w:rPr>
          <w:rFonts w:eastAsia="MS Mincho" w:cs="Arial"/>
          <w:b/>
          <w:lang w:val="es-ES"/>
        </w:rPr>
        <w:t xml:space="preserve"> metálica</w:t>
      </w:r>
      <w:r w:rsidRPr="003D0E9D">
        <w:rPr>
          <w:rFonts w:eastAsia="MS Mincho" w:cs="Arial"/>
          <w:b/>
          <w:lang w:val="es-ES"/>
        </w:rPr>
        <w:t xml:space="preserve"> de soporte de los cables</w:t>
      </w:r>
      <w:r w:rsidR="00EB16FD" w:rsidRPr="003D0E9D">
        <w:rPr>
          <w:rFonts w:eastAsia="MS Mincho" w:cs="Arial"/>
          <w:lang w:val="es-ES"/>
        </w:rPr>
        <w:t>,</w:t>
      </w:r>
      <w:r w:rsidRPr="003D0E9D">
        <w:rPr>
          <w:rFonts w:eastAsia="MS Mincho" w:cs="Arial"/>
          <w:lang w:val="es-ES"/>
        </w:rPr>
        <w:t xml:space="preserve"> se c</w:t>
      </w:r>
      <w:r w:rsidR="00FB3D5F" w:rsidRPr="003D0E9D">
        <w:rPr>
          <w:rFonts w:eastAsia="MS Mincho" w:cs="Arial"/>
          <w:lang w:val="es-ES"/>
        </w:rPr>
        <w:t xml:space="preserve">onstruirán con tuberías de </w:t>
      </w:r>
      <w:r w:rsidR="005B7B84" w:rsidRPr="003D0E9D">
        <w:rPr>
          <w:rFonts w:eastAsia="MS Mincho" w:cs="Arial"/>
          <w:lang w:val="es-ES"/>
        </w:rPr>
        <w:t xml:space="preserve">Acero Dulce-ASTM A-36, </w:t>
      </w:r>
      <w:r w:rsidRPr="003D0E9D">
        <w:rPr>
          <w:rFonts w:eastAsia="MS Mincho" w:cs="Arial"/>
          <w:lang w:val="es-ES"/>
        </w:rPr>
        <w:t xml:space="preserve">DN 150 mm de 4 mm de espesor mínimo de pared; </w:t>
      </w:r>
      <w:r w:rsidR="005B7B84" w:rsidRPr="003D0E9D">
        <w:rPr>
          <w:rFonts w:eastAsia="MS Mincho" w:cs="Arial"/>
          <w:lang w:val="es-ES"/>
        </w:rPr>
        <w:t xml:space="preserve">pintados con pintura </w:t>
      </w:r>
      <w:r w:rsidR="00FB3D5F" w:rsidRPr="003D0E9D">
        <w:rPr>
          <w:rFonts w:eastAsia="MS Mincho" w:cs="Arial"/>
          <w:lang w:val="es-ES"/>
        </w:rPr>
        <w:t>anticorrosiva de color plateado o</w:t>
      </w:r>
      <w:r w:rsidR="00275882" w:rsidRPr="003D0E9D">
        <w:rPr>
          <w:rFonts w:eastAsia="MS Mincho" w:cs="Arial"/>
          <w:lang w:val="es-ES"/>
        </w:rPr>
        <w:t xml:space="preserve"> tubería</w:t>
      </w:r>
      <w:r w:rsidR="00FB3D5F" w:rsidRPr="003D0E9D">
        <w:rPr>
          <w:rFonts w:eastAsia="MS Mincho" w:cs="Arial"/>
          <w:lang w:val="es-ES"/>
        </w:rPr>
        <w:t xml:space="preserve"> de Fierro Galvanizado</w:t>
      </w:r>
      <w:r w:rsidR="00681E6B" w:rsidRPr="003D0E9D">
        <w:rPr>
          <w:rFonts w:eastAsia="MS Mincho" w:cs="Arial"/>
          <w:lang w:val="es-ES"/>
        </w:rPr>
        <w:t>,</w:t>
      </w:r>
      <w:r w:rsidR="005B7B84" w:rsidRPr="003D0E9D">
        <w:rPr>
          <w:rFonts w:eastAsia="MS Mincho" w:cs="Arial"/>
          <w:lang w:val="es-ES"/>
        </w:rPr>
        <w:t xml:space="preserve"> </w:t>
      </w:r>
      <w:r w:rsidRPr="003D0E9D">
        <w:rPr>
          <w:rFonts w:eastAsia="MS Mincho" w:cs="Arial"/>
          <w:lang w:val="es-ES"/>
        </w:rPr>
        <w:t>las piezas serán soldadas debiendo observarse las estipulaciones</w:t>
      </w:r>
      <w:r w:rsidR="00B6253D" w:rsidRPr="003D0E9D">
        <w:rPr>
          <w:rFonts w:eastAsia="MS Mincho" w:cs="Arial"/>
          <w:lang w:val="es-ES"/>
        </w:rPr>
        <w:t>:</w:t>
      </w:r>
    </w:p>
    <w:p w:rsidR="00B6253D" w:rsidRPr="003D0E9D" w:rsidRDefault="00B6253D" w:rsidP="003F7E7B">
      <w:pPr>
        <w:pStyle w:val="Prrafodelista"/>
        <w:numPr>
          <w:ilvl w:val="0"/>
          <w:numId w:val="18"/>
        </w:numPr>
        <w:rPr>
          <w:rFonts w:cs="Arial"/>
          <w:lang w:val="es-ES"/>
        </w:rPr>
      </w:pPr>
      <w:r w:rsidRPr="003D0E9D">
        <w:rPr>
          <w:rFonts w:cs="Arial"/>
          <w:lang w:val="es-ES"/>
        </w:rPr>
        <w:t>Las soldaduras serán preparadas en chaflán exterior en V en todo el espesor.</w:t>
      </w:r>
    </w:p>
    <w:p w:rsidR="00B6253D" w:rsidRPr="003D0E9D" w:rsidRDefault="00B6253D" w:rsidP="003F7E7B">
      <w:pPr>
        <w:pStyle w:val="Prrafodelista"/>
        <w:numPr>
          <w:ilvl w:val="0"/>
          <w:numId w:val="18"/>
        </w:numPr>
        <w:rPr>
          <w:rFonts w:cs="Arial"/>
          <w:lang w:val="es-ES"/>
        </w:rPr>
      </w:pPr>
      <w:r w:rsidRPr="003D0E9D">
        <w:rPr>
          <w:rFonts w:cs="Arial"/>
          <w:lang w:val="es-ES"/>
        </w:rPr>
        <w:t>Un talón recto en la base del chaflán podrá ser admitido solamente con una altura regular y suficientemente pequeña para no perjudicar la penetración de la soldadura.</w:t>
      </w:r>
    </w:p>
    <w:p w:rsidR="00B6253D" w:rsidRPr="003D0E9D" w:rsidRDefault="00B6253D" w:rsidP="00612ACB">
      <w:pPr>
        <w:rPr>
          <w:rFonts w:cs="Arial"/>
          <w:lang w:val="es-ES"/>
        </w:rPr>
      </w:pPr>
      <w:r w:rsidRPr="003D0E9D">
        <w:rPr>
          <w:rFonts w:cs="Arial"/>
          <w:lang w:val="es-ES"/>
        </w:rPr>
        <w:t>En particular, en el control de la soldadura se verificará que:</w:t>
      </w:r>
    </w:p>
    <w:p w:rsidR="00B6253D" w:rsidRPr="003D0E9D" w:rsidRDefault="00B6253D" w:rsidP="003F7E7B">
      <w:pPr>
        <w:pStyle w:val="Prrafodelista"/>
        <w:numPr>
          <w:ilvl w:val="0"/>
          <w:numId w:val="18"/>
        </w:numPr>
        <w:rPr>
          <w:rFonts w:cs="Arial"/>
          <w:lang w:val="es-ES"/>
        </w:rPr>
      </w:pPr>
      <w:r w:rsidRPr="003D0E9D">
        <w:rPr>
          <w:rFonts w:cs="Arial"/>
          <w:lang w:val="es-ES"/>
        </w:rPr>
        <w:t>Las soldaduras sean regulares y bien sujetas a la pieza</w:t>
      </w:r>
    </w:p>
    <w:p w:rsidR="00B6253D" w:rsidRPr="003D0E9D" w:rsidRDefault="00B6253D" w:rsidP="003F7E7B">
      <w:pPr>
        <w:pStyle w:val="Prrafodelista"/>
        <w:numPr>
          <w:ilvl w:val="0"/>
          <w:numId w:val="18"/>
        </w:numPr>
        <w:rPr>
          <w:rFonts w:cs="Arial"/>
          <w:lang w:val="es-ES"/>
        </w:rPr>
      </w:pPr>
      <w:r w:rsidRPr="003D0E9D">
        <w:rPr>
          <w:rFonts w:cs="Arial"/>
          <w:lang w:val="es-ES"/>
        </w:rPr>
        <w:t>El ancho, borde a borde sea por lo menos igual a:  (1,8 e + 5) mm, donde e corresponde al espesor de la chapa en el caso de un chaflán en V</w:t>
      </w:r>
    </w:p>
    <w:p w:rsidR="00B6253D" w:rsidRPr="003D0E9D" w:rsidRDefault="00B6253D" w:rsidP="003F7E7B">
      <w:pPr>
        <w:pStyle w:val="Prrafodelista"/>
        <w:numPr>
          <w:ilvl w:val="0"/>
          <w:numId w:val="18"/>
        </w:numPr>
        <w:rPr>
          <w:rFonts w:cs="Arial"/>
          <w:lang w:val="es-ES"/>
        </w:rPr>
      </w:pPr>
      <w:r w:rsidRPr="003D0E9D">
        <w:rPr>
          <w:rFonts w:cs="Arial"/>
          <w:lang w:val="es-ES"/>
        </w:rPr>
        <w:t>El sobre espesor sea comprendido entre: (0,5 + e/10) mm y (2 + e/10) mm</w:t>
      </w:r>
    </w:p>
    <w:p w:rsidR="00B6253D" w:rsidRPr="003D0E9D" w:rsidRDefault="00B6253D" w:rsidP="003F7E7B">
      <w:pPr>
        <w:pStyle w:val="Prrafodelista"/>
        <w:numPr>
          <w:ilvl w:val="0"/>
          <w:numId w:val="18"/>
        </w:numPr>
        <w:rPr>
          <w:rFonts w:cs="Arial"/>
          <w:lang w:val="es-ES"/>
        </w:rPr>
      </w:pPr>
      <w:r w:rsidRPr="003D0E9D">
        <w:rPr>
          <w:rFonts w:cs="Arial"/>
          <w:lang w:val="es-ES"/>
        </w:rPr>
        <w:t>La desnivelación máxima admitida sea de: (e/10 + 1) mm</w:t>
      </w:r>
    </w:p>
    <w:p w:rsidR="00B6253D" w:rsidRPr="003D0E9D" w:rsidRDefault="00B6253D" w:rsidP="003F7E7B">
      <w:pPr>
        <w:pStyle w:val="Prrafodelista"/>
        <w:numPr>
          <w:ilvl w:val="0"/>
          <w:numId w:val="18"/>
        </w:numPr>
        <w:rPr>
          <w:rFonts w:cs="Arial"/>
          <w:lang w:val="es-ES"/>
        </w:rPr>
      </w:pPr>
      <w:r w:rsidRPr="003D0E9D">
        <w:rPr>
          <w:rFonts w:cs="Arial"/>
          <w:lang w:val="es-ES"/>
        </w:rPr>
        <w:lastRenderedPageBreak/>
        <w:t>La longitud "a" de un defecto aparente (hueco o falta de penetración) deberá ser inferior a 30 mm y que el intervalo que separa dos defectos no sea inferior a:  3 x "a"  sobre una longitud L de junta, la suma de longitudes de los defectos sea tal que: "a" &lt; L/10</w:t>
      </w:r>
    </w:p>
    <w:p w:rsidR="00B22AB8" w:rsidRPr="003D0E9D" w:rsidRDefault="00B22AB8" w:rsidP="00B22AB8">
      <w:pPr>
        <w:pStyle w:val="Prrafodelista"/>
        <w:rPr>
          <w:rFonts w:cs="Arial"/>
          <w:lang w:val="es-ES"/>
        </w:rPr>
      </w:pPr>
    </w:p>
    <w:p w:rsidR="00A475A8" w:rsidRPr="003D0E9D" w:rsidRDefault="00A475A8" w:rsidP="00612ACB">
      <w:pPr>
        <w:rPr>
          <w:rFonts w:eastAsia="MS Mincho" w:cs="Arial"/>
          <w:lang w:val="es-ES"/>
        </w:rPr>
      </w:pPr>
      <w:r w:rsidRPr="004F78EC">
        <w:rPr>
          <w:rFonts w:eastAsia="MS Mincho" w:cs="Arial"/>
          <w:b/>
          <w:lang w:val="es-BO"/>
        </w:rPr>
        <w:t xml:space="preserve">Los cables </w:t>
      </w:r>
      <w:r w:rsidR="00F243B2" w:rsidRPr="004F78EC">
        <w:rPr>
          <w:rFonts w:eastAsia="MS Mincho" w:cs="Arial"/>
          <w:lang w:val="es-BO"/>
        </w:rPr>
        <w:t>ser</w:t>
      </w:r>
      <w:r w:rsidR="00F243B2" w:rsidRPr="003D0E9D">
        <w:rPr>
          <w:rFonts w:cs="Arial"/>
          <w:lang w:val="es-ES"/>
        </w:rPr>
        <w:t>á</w:t>
      </w:r>
      <w:r w:rsidR="00F243B2" w:rsidRPr="004F78EC">
        <w:rPr>
          <w:rFonts w:eastAsia="MS Mincho" w:cs="Arial"/>
          <w:lang w:val="es-BO"/>
        </w:rPr>
        <w:t>n</w:t>
      </w:r>
      <w:r w:rsidRPr="003D0E9D">
        <w:rPr>
          <w:rFonts w:eastAsia="MS Mincho" w:cs="Arial"/>
          <w:lang w:val="es-ES"/>
        </w:rPr>
        <w:t xml:space="preserve"> de alambre de acero galvanizado tipo tonina con 6 </w:t>
      </w:r>
      <w:r w:rsidR="00F243B2" w:rsidRPr="003D0E9D">
        <w:rPr>
          <w:rFonts w:eastAsia="MS Mincho" w:cs="Arial"/>
          <w:lang w:val="es-ES"/>
        </w:rPr>
        <w:t>cordones,</w:t>
      </w:r>
      <w:r w:rsidRPr="003D0E9D">
        <w:rPr>
          <w:rFonts w:eastAsia="MS Mincho" w:cs="Arial"/>
          <w:lang w:val="es-ES"/>
        </w:rPr>
        <w:t xml:space="preserve"> cada uno con 19 hilos con alma textil o yute; deberán cumplir con las siguientes resistencias mínimas:</w:t>
      </w:r>
    </w:p>
    <w:p w:rsidR="00F243B2" w:rsidRPr="003D0E9D" w:rsidRDefault="00F243B2" w:rsidP="00F243B2">
      <w:pPr>
        <w:pStyle w:val="Subttulo"/>
        <w:jc w:val="center"/>
        <w:rPr>
          <w:rFonts w:eastAsia="MS Mincho" w:cs="Arial"/>
          <w:b/>
          <w:lang w:val="es-ES"/>
        </w:rPr>
      </w:pPr>
      <w:r w:rsidRPr="003D0E9D">
        <w:rPr>
          <w:rFonts w:eastAsia="MS Mincho" w:cs="Arial"/>
          <w:b/>
          <w:lang w:val="es-ES"/>
        </w:rPr>
        <w:t>Resistencias mínimas del Alambre de acero galvanizado</w:t>
      </w:r>
    </w:p>
    <w:tbl>
      <w:tblPr>
        <w:tblStyle w:val="Listamedia21"/>
        <w:tblW w:w="0" w:type="auto"/>
        <w:jc w:val="center"/>
        <w:tblLook w:val="01E0"/>
      </w:tblPr>
      <w:tblGrid>
        <w:gridCol w:w="2515"/>
        <w:gridCol w:w="2021"/>
      </w:tblGrid>
      <w:tr w:rsidR="00A475A8" w:rsidRPr="003D0E9D" w:rsidTr="00F243B2">
        <w:trPr>
          <w:cnfStyle w:val="100000000000"/>
          <w:jc w:val="center"/>
        </w:trPr>
        <w:tc>
          <w:tcPr>
            <w:cnfStyle w:val="001000000100"/>
            <w:tcW w:w="2515" w:type="dxa"/>
            <w:tcBorders>
              <w:top w:val="single" w:sz="2" w:space="0" w:color="auto"/>
              <w:left w:val="single" w:sz="2" w:space="0" w:color="auto"/>
            </w:tcBorders>
            <w:shd w:val="clear" w:color="auto" w:fill="BFBFBF" w:themeFill="background1" w:themeFillShade="BF"/>
          </w:tcPr>
          <w:p w:rsidR="00A475A8" w:rsidRPr="003D0E9D" w:rsidRDefault="00A475A8" w:rsidP="00612ACB">
            <w:pPr>
              <w:jc w:val="center"/>
              <w:rPr>
                <w:rFonts w:eastAsia="MS Mincho" w:cs="Arial"/>
                <w:b/>
                <w:lang w:val="es-ES"/>
              </w:rPr>
            </w:pPr>
            <w:r w:rsidRPr="003D0E9D">
              <w:rPr>
                <w:rFonts w:eastAsia="MS Mincho" w:cs="Arial"/>
                <w:b/>
                <w:lang w:val="es-ES"/>
              </w:rPr>
              <w:t>Diámetro nominal (’’)</w:t>
            </w:r>
          </w:p>
        </w:tc>
        <w:tc>
          <w:tcPr>
            <w:cnfStyle w:val="000100000000"/>
            <w:tcW w:w="2021" w:type="dxa"/>
            <w:tcBorders>
              <w:top w:val="single" w:sz="2" w:space="0" w:color="auto"/>
              <w:right w:val="single" w:sz="2" w:space="0" w:color="auto"/>
            </w:tcBorders>
            <w:shd w:val="clear" w:color="auto" w:fill="BFBFBF" w:themeFill="background1" w:themeFillShade="BF"/>
          </w:tcPr>
          <w:p w:rsidR="00A475A8" w:rsidRPr="003D0E9D" w:rsidRDefault="00A475A8" w:rsidP="00612ACB">
            <w:pPr>
              <w:jc w:val="center"/>
              <w:rPr>
                <w:rFonts w:eastAsia="MS Mincho" w:cs="Arial"/>
                <w:b/>
                <w:lang w:val="es-ES"/>
              </w:rPr>
            </w:pPr>
            <w:r w:rsidRPr="003D0E9D">
              <w:rPr>
                <w:rFonts w:eastAsia="MS Mincho" w:cs="Arial"/>
                <w:b/>
                <w:lang w:val="es-ES"/>
              </w:rPr>
              <w:t>Resistencia (Kg)</w:t>
            </w:r>
          </w:p>
        </w:tc>
      </w:tr>
      <w:tr w:rsidR="00A475A8" w:rsidRPr="003D0E9D" w:rsidTr="00F243B2">
        <w:trPr>
          <w:cnfStyle w:val="000000100000"/>
          <w:jc w:val="center"/>
        </w:trPr>
        <w:tc>
          <w:tcPr>
            <w:cnfStyle w:val="001000000000"/>
            <w:tcW w:w="2515" w:type="dxa"/>
            <w:tcBorders>
              <w:left w:val="single" w:sz="2" w:space="0" w:color="auto"/>
            </w:tcBorders>
          </w:tcPr>
          <w:p w:rsidR="00A475A8" w:rsidRPr="003D0E9D" w:rsidRDefault="00A475A8" w:rsidP="00612ACB">
            <w:pPr>
              <w:jc w:val="center"/>
              <w:rPr>
                <w:rFonts w:eastAsia="MS Mincho" w:cs="Arial"/>
                <w:lang w:val="es-ES"/>
              </w:rPr>
            </w:pPr>
            <w:r w:rsidRPr="003D0E9D">
              <w:rPr>
                <w:rFonts w:eastAsia="MS Mincho" w:cs="Arial"/>
                <w:lang w:val="es-ES"/>
              </w:rPr>
              <w:t>3/8</w:t>
            </w:r>
          </w:p>
        </w:tc>
        <w:tc>
          <w:tcPr>
            <w:cnfStyle w:val="000100000000"/>
            <w:tcW w:w="2021" w:type="dxa"/>
            <w:tcBorders>
              <w:right w:val="single" w:sz="2" w:space="0" w:color="auto"/>
            </w:tcBorders>
          </w:tcPr>
          <w:p w:rsidR="00A475A8" w:rsidRPr="003D0E9D" w:rsidRDefault="00A475A8" w:rsidP="00612ACB">
            <w:pPr>
              <w:jc w:val="center"/>
              <w:rPr>
                <w:rFonts w:eastAsia="MS Mincho" w:cs="Arial"/>
                <w:lang w:val="es-ES"/>
              </w:rPr>
            </w:pPr>
            <w:r w:rsidRPr="003D0E9D">
              <w:rPr>
                <w:rFonts w:eastAsia="MS Mincho" w:cs="Arial"/>
                <w:lang w:val="es-ES"/>
              </w:rPr>
              <w:t>5,530</w:t>
            </w:r>
          </w:p>
        </w:tc>
      </w:tr>
      <w:tr w:rsidR="00A475A8" w:rsidRPr="003D0E9D" w:rsidTr="00F243B2">
        <w:trPr>
          <w:jc w:val="center"/>
        </w:trPr>
        <w:tc>
          <w:tcPr>
            <w:cnfStyle w:val="001000000000"/>
            <w:tcW w:w="2515" w:type="dxa"/>
            <w:tcBorders>
              <w:left w:val="single" w:sz="2" w:space="0" w:color="auto"/>
            </w:tcBorders>
          </w:tcPr>
          <w:p w:rsidR="00A475A8" w:rsidRPr="003D0E9D" w:rsidRDefault="00A475A8" w:rsidP="00612ACB">
            <w:pPr>
              <w:jc w:val="center"/>
              <w:rPr>
                <w:rFonts w:eastAsia="MS Mincho" w:cs="Arial"/>
                <w:lang w:val="es-ES"/>
              </w:rPr>
            </w:pPr>
            <w:r w:rsidRPr="003D0E9D">
              <w:rPr>
                <w:rFonts w:eastAsia="MS Mincho" w:cs="Arial"/>
                <w:lang w:val="es-ES"/>
              </w:rPr>
              <w:t>½</w:t>
            </w:r>
          </w:p>
        </w:tc>
        <w:tc>
          <w:tcPr>
            <w:cnfStyle w:val="000100000000"/>
            <w:tcW w:w="2021" w:type="dxa"/>
            <w:tcBorders>
              <w:right w:val="single" w:sz="2" w:space="0" w:color="auto"/>
            </w:tcBorders>
          </w:tcPr>
          <w:p w:rsidR="00A475A8" w:rsidRPr="003D0E9D" w:rsidRDefault="00A475A8" w:rsidP="00612ACB">
            <w:pPr>
              <w:jc w:val="center"/>
              <w:rPr>
                <w:rFonts w:eastAsia="MS Mincho" w:cs="Arial"/>
                <w:lang w:val="es-ES"/>
              </w:rPr>
            </w:pPr>
            <w:r w:rsidRPr="003D0E9D">
              <w:rPr>
                <w:rFonts w:eastAsia="MS Mincho" w:cs="Arial"/>
                <w:lang w:val="es-ES"/>
              </w:rPr>
              <w:t>9,710</w:t>
            </w:r>
          </w:p>
        </w:tc>
      </w:tr>
      <w:tr w:rsidR="00A475A8" w:rsidRPr="003D0E9D" w:rsidTr="00F243B2">
        <w:trPr>
          <w:cnfStyle w:val="010000000000"/>
          <w:jc w:val="center"/>
        </w:trPr>
        <w:tc>
          <w:tcPr>
            <w:cnfStyle w:val="001000000001"/>
            <w:tcW w:w="2515" w:type="dxa"/>
            <w:tcBorders>
              <w:left w:val="single" w:sz="2" w:space="0" w:color="auto"/>
              <w:bottom w:val="single" w:sz="2" w:space="0" w:color="auto"/>
            </w:tcBorders>
          </w:tcPr>
          <w:p w:rsidR="00A475A8" w:rsidRPr="003D0E9D" w:rsidRDefault="00A475A8" w:rsidP="00612ACB">
            <w:pPr>
              <w:jc w:val="center"/>
              <w:rPr>
                <w:rFonts w:eastAsia="MS Mincho" w:cs="Arial"/>
                <w:lang w:val="es-ES"/>
              </w:rPr>
            </w:pPr>
            <w:r w:rsidRPr="003D0E9D">
              <w:rPr>
                <w:rFonts w:eastAsia="MS Mincho" w:cs="Arial"/>
                <w:lang w:val="es-ES"/>
              </w:rPr>
              <w:t>5/8</w:t>
            </w:r>
          </w:p>
        </w:tc>
        <w:tc>
          <w:tcPr>
            <w:cnfStyle w:val="000100000000"/>
            <w:tcW w:w="2021" w:type="dxa"/>
            <w:tcBorders>
              <w:bottom w:val="single" w:sz="2" w:space="0" w:color="auto"/>
              <w:right w:val="single" w:sz="2" w:space="0" w:color="auto"/>
            </w:tcBorders>
          </w:tcPr>
          <w:p w:rsidR="00A475A8" w:rsidRPr="003D0E9D" w:rsidRDefault="00A475A8" w:rsidP="00612ACB">
            <w:pPr>
              <w:jc w:val="center"/>
              <w:rPr>
                <w:rFonts w:eastAsia="MS Mincho" w:cs="Arial"/>
                <w:lang w:val="es-ES"/>
              </w:rPr>
            </w:pPr>
            <w:r w:rsidRPr="003D0E9D">
              <w:rPr>
                <w:rFonts w:eastAsia="MS Mincho" w:cs="Arial"/>
                <w:lang w:val="es-ES"/>
              </w:rPr>
              <w:t>15,100</w:t>
            </w:r>
          </w:p>
        </w:tc>
      </w:tr>
    </w:tbl>
    <w:p w:rsidR="00A475A8" w:rsidRPr="003D0E9D" w:rsidRDefault="00A475A8" w:rsidP="00612ACB">
      <w:pPr>
        <w:rPr>
          <w:rFonts w:eastAsia="MS Mincho" w:cs="Arial"/>
          <w:lang w:val="es-ES"/>
        </w:rPr>
      </w:pPr>
    </w:p>
    <w:p w:rsidR="00A475A8" w:rsidRPr="003D0E9D" w:rsidRDefault="00A475A8" w:rsidP="00612ACB">
      <w:pPr>
        <w:rPr>
          <w:rFonts w:eastAsia="MS Mincho" w:cs="Arial"/>
          <w:lang w:val="es-ES"/>
        </w:rPr>
      </w:pPr>
      <w:r w:rsidRPr="003D0E9D">
        <w:rPr>
          <w:rFonts w:eastAsia="MS Mincho" w:cs="Arial"/>
          <w:lang w:val="es-ES"/>
        </w:rPr>
        <w:t xml:space="preserve">Las grampas o grilletes serán de grado 80; estas piezas al igual que los </w:t>
      </w:r>
      <w:r w:rsidR="00681E6B" w:rsidRPr="003D0E9D">
        <w:rPr>
          <w:rFonts w:eastAsia="MS Mincho" w:cs="Arial"/>
          <w:lang w:val="es-ES"/>
        </w:rPr>
        <w:t>tasadores</w:t>
      </w:r>
      <w:r w:rsidRPr="003D0E9D">
        <w:rPr>
          <w:rFonts w:eastAsia="MS Mincho" w:cs="Arial"/>
          <w:lang w:val="es-ES"/>
        </w:rPr>
        <w:t>, pernos y tuercas serán galvanizadas de calidad certificada.</w:t>
      </w:r>
    </w:p>
    <w:p w:rsidR="00EB16FD" w:rsidRPr="003D0E9D" w:rsidRDefault="00EB16FD" w:rsidP="00612ACB">
      <w:pPr>
        <w:rPr>
          <w:rFonts w:eastAsia="MS Mincho" w:cs="Arial"/>
          <w:lang w:val="es-ES"/>
        </w:rPr>
      </w:pPr>
    </w:p>
    <w:p w:rsidR="00EB16FD" w:rsidRPr="003D0E9D" w:rsidRDefault="00EB16FD" w:rsidP="00612ACB">
      <w:pPr>
        <w:rPr>
          <w:rFonts w:eastAsia="MS Mincho" w:cs="Arial"/>
          <w:lang w:val="es-ES"/>
        </w:rPr>
      </w:pPr>
      <w:r w:rsidRPr="003D0E9D">
        <w:rPr>
          <w:rFonts w:eastAsia="MS Mincho" w:cs="Arial"/>
          <w:b/>
          <w:lang w:val="es-ES"/>
        </w:rPr>
        <w:t>Estructura de reticulado metálico</w:t>
      </w:r>
      <w:r w:rsidR="00040157" w:rsidRPr="003D0E9D">
        <w:rPr>
          <w:rFonts w:eastAsia="MS Mincho" w:cs="Arial"/>
          <w:b/>
          <w:lang w:val="es-ES"/>
        </w:rPr>
        <w:t xml:space="preserve"> (46m)</w:t>
      </w:r>
      <w:r w:rsidRPr="003D0E9D">
        <w:rPr>
          <w:rFonts w:eastAsia="MS Mincho" w:cs="Arial"/>
          <w:b/>
          <w:lang w:val="es-ES"/>
        </w:rPr>
        <w:t xml:space="preserve">, </w:t>
      </w:r>
      <w:r w:rsidRPr="003D0E9D">
        <w:rPr>
          <w:rFonts w:eastAsia="MS Mincho" w:cs="Arial"/>
          <w:lang w:val="es-ES"/>
        </w:rPr>
        <w:t>fabricada como se indica en los planos fabricadas con fierro corrugado de construcción de (12mm)</w:t>
      </w:r>
      <w:r w:rsidR="00040157" w:rsidRPr="003D0E9D">
        <w:rPr>
          <w:rFonts w:eastAsia="MS Mincho" w:cs="Arial"/>
          <w:lang w:val="es-ES"/>
        </w:rPr>
        <w:t xml:space="preserve"> de las barras longitudinales</w:t>
      </w:r>
      <w:r w:rsidRPr="003D0E9D">
        <w:rPr>
          <w:rFonts w:eastAsia="MS Mincho" w:cs="Arial"/>
          <w:lang w:val="es-ES"/>
        </w:rPr>
        <w:t xml:space="preserve"> y (10mm) como estribos. </w:t>
      </w:r>
    </w:p>
    <w:p w:rsidR="00040157" w:rsidRPr="003D0E9D" w:rsidRDefault="00040157" w:rsidP="00612ACB">
      <w:pPr>
        <w:rPr>
          <w:rFonts w:eastAsia="MS Mincho" w:cs="Arial"/>
          <w:lang w:val="es-ES"/>
        </w:rPr>
      </w:pPr>
      <w:r w:rsidRPr="003D0E9D">
        <w:rPr>
          <w:rFonts w:eastAsia="MS Mincho" w:cs="Arial"/>
          <w:lang w:val="es-ES"/>
        </w:rPr>
        <w:t>Los hierros del reticulado metálico, serán colocados exactamente según los planos considerando las normas respectivas:</w:t>
      </w:r>
    </w:p>
    <w:p w:rsidR="00040157" w:rsidRPr="003D0E9D" w:rsidRDefault="00040157" w:rsidP="003F7E7B">
      <w:pPr>
        <w:pStyle w:val="Prrafodelista"/>
        <w:numPr>
          <w:ilvl w:val="0"/>
          <w:numId w:val="19"/>
        </w:numPr>
        <w:rPr>
          <w:rFonts w:eastAsia="MS Mincho" w:cs="Arial"/>
          <w:lang w:val="es-ES"/>
        </w:rPr>
      </w:pPr>
      <w:r w:rsidRPr="003D0E9D">
        <w:rPr>
          <w:rFonts w:eastAsia="MS Mincho" w:cs="Arial"/>
          <w:lang w:val="es-ES"/>
        </w:rPr>
        <w:t>Fierro corrugado , acero dulce –ASTM A-36</w:t>
      </w:r>
    </w:p>
    <w:p w:rsidR="00040157" w:rsidRPr="003D0E9D" w:rsidRDefault="00583CE7" w:rsidP="003F7E7B">
      <w:pPr>
        <w:pStyle w:val="Prrafodelista"/>
        <w:numPr>
          <w:ilvl w:val="0"/>
          <w:numId w:val="19"/>
        </w:numPr>
        <w:rPr>
          <w:rFonts w:eastAsia="MS Mincho" w:cs="Arial"/>
          <w:lang w:val="es-ES"/>
        </w:rPr>
      </w:pPr>
      <w:r w:rsidRPr="003D0E9D">
        <w:rPr>
          <w:rFonts w:eastAsia="MS Mincho" w:cs="Arial"/>
          <w:lang w:val="es-ES"/>
        </w:rPr>
        <w:t>Acabado: Pintura antioxidante.</w:t>
      </w:r>
    </w:p>
    <w:p w:rsidR="00583CE7" w:rsidRPr="003D0E9D" w:rsidRDefault="00583CE7" w:rsidP="00F243B2">
      <w:pPr>
        <w:rPr>
          <w:rFonts w:eastAsia="MS Mincho" w:cs="Arial"/>
          <w:lang w:val="es-ES"/>
        </w:rPr>
      </w:pPr>
      <w:r w:rsidRPr="003D0E9D">
        <w:rPr>
          <w:rFonts w:eastAsia="MS Mincho" w:cs="Arial"/>
          <w:lang w:val="es-ES"/>
        </w:rPr>
        <w:t>El contratista presentará en base a lo indicado planos constructivos a la supervisión para su aprobación de manera previa a su fabricación.</w:t>
      </w:r>
    </w:p>
    <w:p w:rsidR="00A475A8" w:rsidRPr="003D0E9D" w:rsidRDefault="00A475A8" w:rsidP="00612ACB">
      <w:pPr>
        <w:rPr>
          <w:rFonts w:eastAsia="MS Mincho" w:cs="Arial"/>
          <w:lang w:val="es-ES"/>
        </w:rPr>
      </w:pPr>
      <w:r w:rsidRPr="003D0E9D">
        <w:rPr>
          <w:rFonts w:eastAsia="MS Mincho" w:cs="Arial"/>
          <w:lang w:val="es-ES"/>
        </w:rPr>
        <w:lastRenderedPageBreak/>
        <w:t xml:space="preserve">Todo el material metálico expuesto a la corrosión deberá ser protegido mediante la aplicación de dos capas de pintura </w:t>
      </w:r>
      <w:proofErr w:type="spellStart"/>
      <w:r w:rsidRPr="003D0E9D">
        <w:rPr>
          <w:rFonts w:eastAsia="MS Mincho" w:cs="Arial"/>
          <w:lang w:val="es-ES"/>
        </w:rPr>
        <w:t>antióxido</w:t>
      </w:r>
      <w:proofErr w:type="spellEnd"/>
      <w:r w:rsidRPr="003D0E9D">
        <w:rPr>
          <w:rFonts w:eastAsia="MS Mincho" w:cs="Arial"/>
          <w:lang w:val="es-ES"/>
        </w:rPr>
        <w:t xml:space="preserve"> aplicadas sobre superficies completamente  limpias exentas de grasas u otras impurezas. </w:t>
      </w:r>
    </w:p>
    <w:p w:rsidR="00A475A8" w:rsidRPr="003D0E9D" w:rsidRDefault="00A475A8" w:rsidP="00612ACB">
      <w:pPr>
        <w:rPr>
          <w:rFonts w:eastAsia="MS Mincho" w:cs="Arial"/>
          <w:lang w:val="es-ES"/>
        </w:rPr>
      </w:pPr>
      <w:r w:rsidRPr="003D0E9D">
        <w:rPr>
          <w:rFonts w:eastAsia="MS Mincho" w:cs="Arial"/>
          <w:b/>
          <w:lang w:val="es-ES"/>
        </w:rPr>
        <w:t>Los machones de anclaje</w:t>
      </w:r>
      <w:r w:rsidR="00583CE7" w:rsidRPr="003D0E9D">
        <w:rPr>
          <w:rFonts w:eastAsia="MS Mincho" w:cs="Arial"/>
          <w:b/>
          <w:lang w:val="es-ES"/>
        </w:rPr>
        <w:t>,</w:t>
      </w:r>
      <w:r w:rsidRPr="003D0E9D">
        <w:rPr>
          <w:rFonts w:eastAsia="MS Mincho" w:cs="Arial"/>
          <w:lang w:val="es-ES"/>
        </w:rPr>
        <w:t xml:space="preserve"> se construirán con hormigón ciclópeo H-18 con 60 % de bolones </w:t>
      </w:r>
      <w:proofErr w:type="spellStart"/>
      <w:r w:rsidRPr="003D0E9D">
        <w:rPr>
          <w:rFonts w:eastAsia="MS Mincho" w:cs="Arial"/>
          <w:lang w:val="es-ES"/>
        </w:rPr>
        <w:t>desplazadores</w:t>
      </w:r>
      <w:proofErr w:type="spellEnd"/>
      <w:r w:rsidRPr="003D0E9D">
        <w:rPr>
          <w:rFonts w:eastAsia="MS Mincho" w:cs="Arial"/>
          <w:lang w:val="es-ES"/>
        </w:rPr>
        <w:t xml:space="preserve"> con las dimensiones indicadas en los planos  o</w:t>
      </w:r>
      <w:r w:rsidR="00275882" w:rsidRPr="003D0E9D">
        <w:rPr>
          <w:rFonts w:eastAsia="MS Mincho" w:cs="Arial"/>
          <w:lang w:val="es-ES"/>
        </w:rPr>
        <w:t xml:space="preserve"> </w:t>
      </w:r>
      <w:r w:rsidRPr="003D0E9D">
        <w:rPr>
          <w:rFonts w:eastAsia="MS Mincho" w:cs="Arial"/>
          <w:lang w:val="es-ES"/>
        </w:rPr>
        <w:t>las que autorice la Supervisión.</w:t>
      </w:r>
    </w:p>
    <w:p w:rsidR="00A475A8" w:rsidRPr="003D0E9D" w:rsidRDefault="00A475A8" w:rsidP="00612ACB">
      <w:pPr>
        <w:rPr>
          <w:rFonts w:eastAsia="MS Mincho" w:cs="Arial"/>
          <w:lang w:val="es-ES"/>
        </w:rPr>
      </w:pPr>
      <w:r w:rsidRPr="003D0E9D">
        <w:rPr>
          <w:rFonts w:eastAsia="MS Mincho" w:cs="Arial"/>
          <w:lang w:val="es-ES"/>
        </w:rPr>
        <w:t>Todos los trabajos de excavaciones, hormigones, albañilería se ejecutarán conforme a las estipulaciones pertinentes contenidas en las Especificaciones Técnicas generales.</w:t>
      </w:r>
    </w:p>
    <w:p w:rsidR="005A1A9C" w:rsidRPr="003D0E9D" w:rsidRDefault="005A1A9C" w:rsidP="005A1A9C">
      <w:pPr>
        <w:rPr>
          <w:rFonts w:eastAsia="MS Mincho" w:cs="Arial"/>
          <w:lang w:val="es-ES"/>
        </w:rPr>
      </w:pPr>
      <w:r w:rsidRPr="003D0E9D">
        <w:rPr>
          <w:rFonts w:eastAsia="MS Mincho" w:cs="Arial"/>
          <w:lang w:val="es-ES"/>
        </w:rPr>
        <w:t xml:space="preserve">La tubería deberá ser revestida en todo su perímetro con una </w:t>
      </w:r>
      <w:r w:rsidR="006C4F5F" w:rsidRPr="003D0E9D">
        <w:rPr>
          <w:rFonts w:eastAsia="MS Mincho" w:cs="Arial"/>
          <w:lang w:val="es-ES"/>
        </w:rPr>
        <w:t>lámina</w:t>
      </w:r>
      <w:r w:rsidRPr="003D0E9D">
        <w:rPr>
          <w:rFonts w:eastAsia="MS Mincho" w:cs="Arial"/>
          <w:lang w:val="es-ES"/>
        </w:rPr>
        <w:t xml:space="preserve"> de aluminio tipo </w:t>
      </w:r>
      <w:proofErr w:type="spellStart"/>
      <w:r w:rsidRPr="003D0E9D">
        <w:rPr>
          <w:rFonts w:eastAsia="MS Mincho" w:cs="Arial"/>
          <w:lang w:val="es-ES"/>
        </w:rPr>
        <w:t>Sika</w:t>
      </w:r>
      <w:proofErr w:type="spellEnd"/>
      <w:r w:rsidRPr="003D0E9D">
        <w:rPr>
          <w:rFonts w:eastAsia="MS Mincho" w:cs="Arial"/>
          <w:lang w:val="es-ES"/>
        </w:rPr>
        <w:t xml:space="preserve"> </w:t>
      </w:r>
      <w:proofErr w:type="spellStart"/>
      <w:r w:rsidRPr="003D0E9D">
        <w:rPr>
          <w:rFonts w:eastAsia="MS Mincho" w:cs="Arial"/>
          <w:lang w:val="es-ES"/>
        </w:rPr>
        <w:t>MultiSeal</w:t>
      </w:r>
      <w:proofErr w:type="spellEnd"/>
      <w:r w:rsidRPr="003D0E9D">
        <w:rPr>
          <w:rFonts w:eastAsia="MS Mincho" w:cs="Arial"/>
          <w:lang w:val="es-ES"/>
        </w:rPr>
        <w:t xml:space="preserve"> </w:t>
      </w:r>
    </w:p>
    <w:p w:rsidR="005A1A9C" w:rsidRPr="003D0E9D" w:rsidRDefault="005A1A9C" w:rsidP="00612ACB">
      <w:pPr>
        <w:rPr>
          <w:rFonts w:eastAsia="MS Mincho" w:cs="Arial"/>
          <w:lang w:val="es-ES"/>
        </w:rPr>
      </w:pPr>
    </w:p>
    <w:p w:rsidR="00A475A8" w:rsidRPr="003D0E9D" w:rsidRDefault="00546181" w:rsidP="004C5546">
      <w:pPr>
        <w:pStyle w:val="Ttulo2"/>
      </w:pPr>
      <w:bookmarkStart w:id="393" w:name="_Toc351466344"/>
      <w:r w:rsidRPr="003D0E9D">
        <w:t xml:space="preserve">Forma de </w:t>
      </w:r>
      <w:r w:rsidR="00612ACB" w:rsidRPr="003D0E9D">
        <w:t xml:space="preserve">Medición y </w:t>
      </w:r>
      <w:r w:rsidRPr="003D0E9D">
        <w:t>P</w:t>
      </w:r>
      <w:r w:rsidR="00612ACB" w:rsidRPr="003D0E9D">
        <w:t>ago</w:t>
      </w:r>
      <w:bookmarkEnd w:id="393"/>
    </w:p>
    <w:p w:rsidR="00A475A8" w:rsidRPr="003D0E9D" w:rsidRDefault="00A475A8" w:rsidP="00612ACB">
      <w:pPr>
        <w:rPr>
          <w:rFonts w:eastAsia="MS Mincho" w:cs="Arial"/>
          <w:lang w:val="es-ES"/>
        </w:rPr>
      </w:pPr>
    </w:p>
    <w:p w:rsidR="00A475A8" w:rsidRPr="003D0E9D" w:rsidRDefault="00A475A8" w:rsidP="00612ACB">
      <w:pPr>
        <w:rPr>
          <w:rFonts w:eastAsia="MS Mincho" w:cs="Arial"/>
          <w:lang w:val="es-ES"/>
        </w:rPr>
      </w:pPr>
      <w:r w:rsidRPr="003D0E9D">
        <w:rPr>
          <w:rFonts w:eastAsia="MS Mincho" w:cs="Arial"/>
          <w:lang w:val="es-ES"/>
        </w:rPr>
        <w:t>La medición y pago de los cruces contemplados en este ítem serán medidos por obra completamente concluida aprobada por la Supervisión, en forma global de acuerdo a las luces de atravieso.</w:t>
      </w:r>
      <w:r w:rsidRPr="003D0E9D" w:rsidDel="00EC665B">
        <w:rPr>
          <w:rFonts w:eastAsia="MS Mincho" w:cs="Arial"/>
          <w:lang w:val="es-ES"/>
        </w:rPr>
        <w:t xml:space="preserve"> </w:t>
      </w:r>
    </w:p>
    <w:p w:rsidR="00A475A8" w:rsidRPr="003D0E9D" w:rsidRDefault="00A475A8" w:rsidP="00612ACB">
      <w:pPr>
        <w:rPr>
          <w:rFonts w:eastAsia="MS Mincho" w:cs="Arial"/>
          <w:lang w:val="es-ES"/>
        </w:rPr>
      </w:pPr>
      <w:r w:rsidRPr="003D0E9D">
        <w:rPr>
          <w:rFonts w:eastAsia="MS Mincho" w:cs="Arial"/>
          <w:lang w:val="es-ES"/>
        </w:rPr>
        <w:t>El pago se efectuará a los precios del Contrato que representan una compensación total por obras completamente terminadas</w:t>
      </w:r>
      <w:r w:rsidR="00681E6B" w:rsidRPr="003D0E9D">
        <w:rPr>
          <w:rFonts w:eastAsia="MS Mincho" w:cs="Arial"/>
          <w:lang w:val="es-ES"/>
        </w:rPr>
        <w:t>, incluyendo las excavaciones, el Hormigón Ciclópeo</w:t>
      </w:r>
      <w:r w:rsidR="006C4F5F" w:rsidRPr="003D0E9D">
        <w:rPr>
          <w:rFonts w:eastAsia="MS Mincho" w:cs="Arial"/>
          <w:lang w:val="es-ES"/>
        </w:rPr>
        <w:t>,</w:t>
      </w:r>
      <w:r w:rsidR="00862F7A" w:rsidRPr="003D0E9D">
        <w:rPr>
          <w:rFonts w:eastAsia="MS Mincho" w:cs="Arial"/>
          <w:lang w:val="es-ES"/>
        </w:rPr>
        <w:t xml:space="preserve"> la tubería revestida </w:t>
      </w:r>
      <w:r w:rsidR="006C4F5F" w:rsidRPr="003D0E9D">
        <w:rPr>
          <w:rFonts w:eastAsia="MS Mincho" w:cs="Arial"/>
          <w:lang w:val="es-ES"/>
        </w:rPr>
        <w:t>aérea</w:t>
      </w:r>
      <w:r w:rsidR="00862F7A" w:rsidRPr="003D0E9D">
        <w:rPr>
          <w:rFonts w:eastAsia="MS Mincho" w:cs="Arial"/>
          <w:lang w:val="es-ES"/>
        </w:rPr>
        <w:t xml:space="preserve"> del cruce</w:t>
      </w:r>
      <w:r w:rsidR="006C4F5F" w:rsidRPr="003D0E9D">
        <w:rPr>
          <w:rFonts w:eastAsia="MS Mincho" w:cs="Arial"/>
          <w:lang w:val="es-ES"/>
        </w:rPr>
        <w:t xml:space="preserve"> y</w:t>
      </w:r>
      <w:r w:rsidR="00275882" w:rsidRPr="003D0E9D">
        <w:rPr>
          <w:rFonts w:eastAsia="MS Mincho" w:cs="Arial"/>
          <w:lang w:val="es-ES"/>
        </w:rPr>
        <w:t xml:space="preserve"> </w:t>
      </w:r>
      <w:r w:rsidR="006C4F5F" w:rsidRPr="003D0E9D">
        <w:rPr>
          <w:rFonts w:eastAsia="MS Mincho" w:cs="Arial"/>
          <w:lang w:val="es-ES"/>
        </w:rPr>
        <w:t xml:space="preserve">el revestimiento con lámina de aluminio; </w:t>
      </w:r>
      <w:r w:rsidRPr="003D0E9D">
        <w:rPr>
          <w:rFonts w:eastAsia="MS Mincho" w:cs="Arial"/>
          <w:lang w:val="es-ES"/>
        </w:rPr>
        <w:t>bajo la siguiente denominación:</w:t>
      </w:r>
    </w:p>
    <w:p w:rsidR="00A475A8" w:rsidRPr="003D0E9D" w:rsidRDefault="00A475A8" w:rsidP="00612ACB">
      <w:pPr>
        <w:rPr>
          <w:rFonts w:eastAsia="MS Mincho" w:cs="Arial"/>
          <w:b/>
          <w:lang w:val="es-ES"/>
        </w:rPr>
      </w:pPr>
      <w:r w:rsidRPr="003D0E9D">
        <w:rPr>
          <w:rFonts w:eastAsia="MS Mincho" w:cs="Arial"/>
          <w:b/>
          <w:lang w:val="es-ES"/>
        </w:rPr>
        <w:tab/>
      </w:r>
      <w:proofErr w:type="spellStart"/>
      <w:r w:rsidRPr="003D0E9D">
        <w:rPr>
          <w:rFonts w:eastAsia="MS Mincho" w:cs="Arial"/>
          <w:b/>
          <w:lang w:val="es-ES"/>
        </w:rPr>
        <w:t>Item</w:t>
      </w:r>
      <w:proofErr w:type="spellEnd"/>
      <w:r w:rsidRPr="003D0E9D">
        <w:rPr>
          <w:rFonts w:eastAsia="MS Mincho" w:cs="Arial"/>
          <w:b/>
          <w:lang w:val="es-ES"/>
        </w:rPr>
        <w:tab/>
      </w:r>
      <w:r w:rsidR="00275882" w:rsidRPr="003D0E9D">
        <w:rPr>
          <w:rFonts w:eastAsia="MS Mincho" w:cs="Arial"/>
          <w:b/>
          <w:lang w:val="es-ES"/>
        </w:rPr>
        <w:t>11</w:t>
      </w:r>
      <w:r w:rsidR="001E7AD2" w:rsidRPr="003D0E9D">
        <w:rPr>
          <w:rFonts w:eastAsia="MS Mincho" w:cs="Arial"/>
          <w:b/>
          <w:lang w:val="es-ES"/>
        </w:rPr>
        <w:t>.</w:t>
      </w:r>
      <w:r w:rsidR="00275882" w:rsidRPr="003D0E9D">
        <w:rPr>
          <w:rFonts w:eastAsia="MS Mincho" w:cs="Arial"/>
          <w:b/>
          <w:lang w:val="es-ES"/>
        </w:rPr>
        <w:t>3</w:t>
      </w:r>
      <w:r w:rsidRPr="003D0E9D">
        <w:rPr>
          <w:rFonts w:eastAsia="MS Mincho" w:cs="Arial"/>
          <w:b/>
          <w:lang w:val="es-ES"/>
        </w:rPr>
        <w:tab/>
      </w:r>
      <w:r w:rsidR="00612ACB" w:rsidRPr="003D0E9D">
        <w:rPr>
          <w:rFonts w:eastAsia="MS Mincho" w:cs="Arial"/>
          <w:b/>
          <w:lang w:val="es-ES"/>
        </w:rPr>
        <w:t>Acueducto tipo puente colgante</w:t>
      </w:r>
      <w:r w:rsidRPr="003D0E9D">
        <w:rPr>
          <w:rFonts w:eastAsia="MS Mincho" w:cs="Arial"/>
          <w:b/>
          <w:lang w:val="es-ES"/>
        </w:rPr>
        <w:tab/>
      </w:r>
      <w:r w:rsidR="00275882" w:rsidRPr="003D0E9D">
        <w:rPr>
          <w:rFonts w:eastAsia="MS Mincho" w:cs="Arial"/>
          <w:b/>
          <w:lang w:val="es-ES"/>
        </w:rPr>
        <w:t>Global</w:t>
      </w:r>
      <w:r w:rsidRPr="003D0E9D">
        <w:rPr>
          <w:rFonts w:eastAsia="MS Mincho" w:cs="Arial"/>
          <w:b/>
          <w:lang w:val="es-ES"/>
        </w:rPr>
        <w:t xml:space="preserve"> (</w:t>
      </w:r>
      <w:proofErr w:type="spellStart"/>
      <w:r w:rsidR="00275882" w:rsidRPr="003D0E9D">
        <w:rPr>
          <w:rFonts w:eastAsia="MS Mincho" w:cs="Arial"/>
          <w:b/>
          <w:lang w:val="es-ES"/>
        </w:rPr>
        <w:t>Gl</w:t>
      </w:r>
      <w:proofErr w:type="spellEnd"/>
      <w:r w:rsidRPr="003D0E9D">
        <w:rPr>
          <w:rFonts w:eastAsia="MS Mincho" w:cs="Arial"/>
          <w:b/>
          <w:lang w:val="es-ES"/>
        </w:rPr>
        <w:t>)</w:t>
      </w:r>
    </w:p>
    <w:p w:rsidR="00AF17F7" w:rsidRPr="003D0E9D" w:rsidRDefault="00AF17F7" w:rsidP="00612ACB">
      <w:pPr>
        <w:rPr>
          <w:rFonts w:eastAsia="MS Mincho" w:cs="Arial"/>
          <w:b/>
          <w:lang w:val="es-ES"/>
        </w:rPr>
      </w:pPr>
    </w:p>
    <w:p w:rsidR="003F153B" w:rsidRPr="003D0E9D" w:rsidRDefault="003F153B" w:rsidP="00612ACB">
      <w:pPr>
        <w:rPr>
          <w:rFonts w:eastAsia="MS Mincho" w:cs="Arial"/>
          <w:b/>
          <w:lang w:val="es-ES"/>
        </w:rPr>
      </w:pPr>
    </w:p>
    <w:p w:rsidR="0099557C" w:rsidRPr="003D0E9D" w:rsidRDefault="0099557C">
      <w:pPr>
        <w:spacing w:before="0" w:after="0" w:line="240" w:lineRule="auto"/>
        <w:jc w:val="left"/>
        <w:rPr>
          <w:rFonts w:eastAsia="MS Mincho" w:cs="Arial"/>
          <w:b/>
          <w:lang w:val="es-ES"/>
        </w:rPr>
      </w:pPr>
      <w:r w:rsidRPr="003D0E9D">
        <w:rPr>
          <w:rFonts w:eastAsia="MS Mincho" w:cs="Arial"/>
          <w:b/>
          <w:lang w:val="es-ES"/>
        </w:rPr>
        <w:br w:type="page"/>
      </w:r>
    </w:p>
    <w:p w:rsidR="00AF17F7" w:rsidRPr="003D0E9D" w:rsidRDefault="00F80142" w:rsidP="00BC7DB0">
      <w:pPr>
        <w:pStyle w:val="Ttulo1"/>
      </w:pPr>
      <w:bookmarkStart w:id="394" w:name="_Toc351466345"/>
      <w:r w:rsidRPr="003D0E9D">
        <w:lastRenderedPageBreak/>
        <w:t>TENDIDO DE TUBERIA PVC CLASE 9</w:t>
      </w:r>
      <w:r w:rsidR="00250AED" w:rsidRPr="003D0E9D">
        <w:t xml:space="preserve"> D=8”</w:t>
      </w:r>
      <w:bookmarkEnd w:id="394"/>
    </w:p>
    <w:p w:rsidR="00AF17F7" w:rsidRPr="003D0E9D" w:rsidRDefault="00AF17F7" w:rsidP="00AF17F7">
      <w:pPr>
        <w:rPr>
          <w:rFonts w:cs="Arial"/>
          <w:spacing w:val="-3"/>
          <w:sz w:val="18"/>
          <w:szCs w:val="18"/>
          <w:lang w:val="es-ES"/>
        </w:rPr>
      </w:pPr>
    </w:p>
    <w:p w:rsidR="00AF17F7" w:rsidRPr="003D0E9D" w:rsidRDefault="00F243B2" w:rsidP="004C5546">
      <w:pPr>
        <w:pStyle w:val="Ttulo2"/>
      </w:pPr>
      <w:bookmarkStart w:id="395" w:name="_Toc351466346"/>
      <w:r w:rsidRPr="003D0E9D">
        <w:t>Descripción</w:t>
      </w:r>
      <w:bookmarkEnd w:id="395"/>
      <w:r w:rsidRPr="003D0E9D">
        <w:t xml:space="preserve"> </w:t>
      </w:r>
    </w:p>
    <w:p w:rsidR="00AF17F7" w:rsidRPr="003D0E9D" w:rsidRDefault="00F80142" w:rsidP="00A71B28">
      <w:pPr>
        <w:rPr>
          <w:rFonts w:cs="Arial"/>
          <w:lang w:val="es-ES"/>
        </w:rPr>
      </w:pPr>
      <w:r w:rsidRPr="003D0E9D">
        <w:rPr>
          <w:rFonts w:cs="Arial"/>
          <w:lang w:val="es-ES"/>
        </w:rPr>
        <w:t>El contratista, suministrará a</w:t>
      </w:r>
      <w:r w:rsidR="00AF17F7" w:rsidRPr="003D0E9D">
        <w:rPr>
          <w:rFonts w:cs="Arial"/>
          <w:lang w:val="es-ES"/>
        </w:rPr>
        <w:t xml:space="preserve">, la tubería </w:t>
      </w:r>
      <w:r w:rsidRPr="003D0E9D">
        <w:rPr>
          <w:rFonts w:cs="Arial"/>
          <w:lang w:val="es-ES"/>
        </w:rPr>
        <w:t xml:space="preserve">de </w:t>
      </w:r>
      <w:proofErr w:type="spellStart"/>
      <w:r w:rsidRPr="003D0E9D">
        <w:rPr>
          <w:rFonts w:cs="Arial"/>
          <w:lang w:val="es-ES"/>
        </w:rPr>
        <w:t>Policloruro</w:t>
      </w:r>
      <w:proofErr w:type="spellEnd"/>
      <w:r w:rsidRPr="003D0E9D">
        <w:rPr>
          <w:rFonts w:cs="Arial"/>
          <w:lang w:val="es-ES"/>
        </w:rPr>
        <w:t xml:space="preserve"> de Vinilo (PVC) </w:t>
      </w:r>
      <w:r w:rsidR="00B44397" w:rsidRPr="003D0E9D">
        <w:rPr>
          <w:rFonts w:cs="Arial"/>
          <w:lang w:val="es-ES"/>
        </w:rPr>
        <w:t xml:space="preserve">clase 9 </w:t>
      </w:r>
      <w:r w:rsidR="00AF17F7" w:rsidRPr="003D0E9D">
        <w:rPr>
          <w:rFonts w:cs="Arial"/>
          <w:lang w:val="es-ES"/>
        </w:rPr>
        <w:t xml:space="preserve">de </w:t>
      </w:r>
      <w:r w:rsidR="00B44397" w:rsidRPr="003D0E9D">
        <w:rPr>
          <w:rFonts w:cs="Arial"/>
          <w:lang w:val="es-ES"/>
        </w:rPr>
        <w:t>8” de diámetro</w:t>
      </w:r>
      <w:r w:rsidR="00A71B28" w:rsidRPr="003D0E9D">
        <w:rPr>
          <w:rFonts w:cs="Arial"/>
          <w:lang w:val="es-ES"/>
        </w:rPr>
        <w:t>, así como, todos los accesorios necesarios y materiales para las uniones</w:t>
      </w:r>
      <w:r w:rsidR="00AF17F7" w:rsidRPr="003D0E9D">
        <w:rPr>
          <w:rFonts w:cs="Arial"/>
          <w:lang w:val="es-ES"/>
        </w:rPr>
        <w:t>. Este ítem comprende el transporte, tendido, ins</w:t>
      </w:r>
      <w:r w:rsidR="00A71B28" w:rsidRPr="003D0E9D">
        <w:rPr>
          <w:rFonts w:cs="Arial"/>
          <w:lang w:val="es-ES"/>
        </w:rPr>
        <w:t>talación y prueba de la tubería.</w:t>
      </w:r>
    </w:p>
    <w:p w:rsidR="00F80142" w:rsidRPr="003D0E9D" w:rsidRDefault="00AF17F7" w:rsidP="00F80142">
      <w:pPr>
        <w:rPr>
          <w:rFonts w:cs="Arial"/>
          <w:szCs w:val="24"/>
          <w:lang w:val="es-ES"/>
        </w:rPr>
      </w:pPr>
      <w:r w:rsidRPr="003D0E9D">
        <w:rPr>
          <w:rFonts w:cs="Arial"/>
          <w:szCs w:val="24"/>
          <w:lang w:val="es-ES"/>
        </w:rPr>
        <w:t xml:space="preserve">Las pruebas de aceptación se efectuarán </w:t>
      </w:r>
      <w:r w:rsidR="00DB44CF" w:rsidRPr="003D0E9D">
        <w:rPr>
          <w:rFonts w:cs="Arial"/>
          <w:szCs w:val="24"/>
          <w:lang w:val="es-ES"/>
        </w:rPr>
        <w:t>en coordinación con la SUPERVISION</w:t>
      </w:r>
      <w:r w:rsidRPr="003D0E9D">
        <w:rPr>
          <w:rFonts w:cs="Arial"/>
          <w:szCs w:val="24"/>
          <w:lang w:val="es-ES"/>
        </w:rPr>
        <w:t>.</w:t>
      </w:r>
      <w:r w:rsidR="00435003" w:rsidRPr="003D0E9D">
        <w:rPr>
          <w:rFonts w:cs="Arial"/>
          <w:szCs w:val="24"/>
          <w:lang w:val="es-ES"/>
        </w:rPr>
        <w:t xml:space="preserve"> Los defectos encontrados deben ser corregidos a costa del Contratista y nuevamente probados hasta la aceptación final del proyecto</w:t>
      </w:r>
    </w:p>
    <w:p w:rsidR="001E7AD2" w:rsidRPr="003D0E9D" w:rsidRDefault="001E7AD2" w:rsidP="00F80142">
      <w:pPr>
        <w:rPr>
          <w:rFonts w:cs="Arial"/>
          <w:sz w:val="18"/>
          <w:szCs w:val="18"/>
          <w:lang w:val="es-ES"/>
        </w:rPr>
      </w:pPr>
    </w:p>
    <w:p w:rsidR="00F243B2" w:rsidRPr="003D0E9D" w:rsidRDefault="00F243B2" w:rsidP="004C5546">
      <w:pPr>
        <w:pStyle w:val="Ttulo2"/>
      </w:pPr>
      <w:bookmarkStart w:id="396" w:name="_Toc351466347"/>
      <w:r w:rsidRPr="003D0E9D">
        <w:t>Herramientas, Equipos y Personal</w:t>
      </w:r>
      <w:bookmarkEnd w:id="396"/>
      <w:r w:rsidRPr="003D0E9D">
        <w:t xml:space="preserve"> </w:t>
      </w:r>
    </w:p>
    <w:p w:rsidR="00F243B2" w:rsidRPr="003D0E9D" w:rsidRDefault="00F243B2" w:rsidP="00F243B2">
      <w:pPr>
        <w:rPr>
          <w:rFonts w:cs="Arial"/>
          <w:lang w:val="es-ES"/>
        </w:rPr>
      </w:pPr>
    </w:p>
    <w:p w:rsidR="00F80142" w:rsidRPr="003D0E9D" w:rsidRDefault="00F80142" w:rsidP="00411E22">
      <w:pPr>
        <w:pStyle w:val="Ttulo3"/>
      </w:pPr>
      <w:bookmarkStart w:id="397" w:name="_Toc58391970"/>
      <w:bookmarkStart w:id="398" w:name="_Toc58733421"/>
      <w:bookmarkStart w:id="399" w:name="_Toc58734215"/>
      <w:bookmarkStart w:id="400" w:name="_Toc351466348"/>
      <w:r w:rsidRPr="003D0E9D">
        <w:t>Tuberías</w:t>
      </w:r>
      <w:bookmarkEnd w:id="397"/>
      <w:bookmarkEnd w:id="398"/>
      <w:bookmarkEnd w:id="399"/>
      <w:bookmarkEnd w:id="400"/>
      <w:r w:rsidRPr="003D0E9D">
        <w:t xml:space="preserve"> </w:t>
      </w:r>
    </w:p>
    <w:p w:rsidR="00F80142" w:rsidRPr="003D0E9D" w:rsidRDefault="00F80142" w:rsidP="003F7E7B">
      <w:pPr>
        <w:pStyle w:val="Prrafodelista"/>
        <w:numPr>
          <w:ilvl w:val="0"/>
          <w:numId w:val="21"/>
        </w:numPr>
        <w:rPr>
          <w:rFonts w:cs="Arial"/>
          <w:lang w:val="es-ES"/>
        </w:rPr>
      </w:pPr>
      <w:r w:rsidRPr="003D0E9D">
        <w:rPr>
          <w:rFonts w:cs="Arial"/>
          <w:lang w:val="es-ES"/>
        </w:rPr>
        <w:t>Las tuberías de PVC (</w:t>
      </w:r>
      <w:proofErr w:type="spellStart"/>
      <w:r w:rsidRPr="003D0E9D">
        <w:rPr>
          <w:rFonts w:cs="Arial"/>
          <w:lang w:val="es-ES"/>
        </w:rPr>
        <w:t>Policloruro</w:t>
      </w:r>
      <w:proofErr w:type="spellEnd"/>
      <w:r w:rsidRPr="003D0E9D">
        <w:rPr>
          <w:rFonts w:cs="Arial"/>
          <w:lang w:val="es-ES"/>
        </w:rPr>
        <w:t xml:space="preserve"> de Vinilo) serán construidas bajo las siguientes normas:</w:t>
      </w:r>
    </w:p>
    <w:p w:rsidR="00F80142" w:rsidRPr="003D0E9D" w:rsidRDefault="00F80142" w:rsidP="003F7E7B">
      <w:pPr>
        <w:pStyle w:val="Prrafodelista"/>
        <w:numPr>
          <w:ilvl w:val="2"/>
          <w:numId w:val="20"/>
        </w:numPr>
        <w:rPr>
          <w:rFonts w:cs="Arial"/>
          <w:lang w:val="es-ES"/>
        </w:rPr>
      </w:pPr>
      <w:r w:rsidRPr="003D0E9D">
        <w:rPr>
          <w:rFonts w:cs="Arial"/>
          <w:lang w:val="es-ES"/>
        </w:rPr>
        <w:t>Norma Boliviana N.B. 213 - 77</w:t>
      </w:r>
    </w:p>
    <w:p w:rsidR="00F80142" w:rsidRPr="003D0E9D" w:rsidRDefault="00F80142" w:rsidP="003F7E7B">
      <w:pPr>
        <w:pStyle w:val="Prrafodelista"/>
        <w:numPr>
          <w:ilvl w:val="2"/>
          <w:numId w:val="20"/>
        </w:numPr>
        <w:rPr>
          <w:rFonts w:cs="Arial"/>
          <w:lang w:val="es-ES"/>
        </w:rPr>
      </w:pPr>
      <w:r w:rsidRPr="003D0E9D">
        <w:rPr>
          <w:rFonts w:cs="Arial"/>
          <w:lang w:val="es-ES"/>
        </w:rPr>
        <w:t>Norma Americana ASTM - D 1785 - 68</w:t>
      </w:r>
    </w:p>
    <w:p w:rsidR="00F80142" w:rsidRPr="003D0E9D" w:rsidRDefault="00F80142" w:rsidP="003F7E7B">
      <w:pPr>
        <w:pStyle w:val="Prrafodelista"/>
        <w:numPr>
          <w:ilvl w:val="2"/>
          <w:numId w:val="20"/>
        </w:numPr>
        <w:rPr>
          <w:rFonts w:cs="Arial"/>
          <w:lang w:val="es-ES"/>
        </w:rPr>
      </w:pPr>
      <w:r w:rsidRPr="003D0E9D">
        <w:rPr>
          <w:rFonts w:cs="Arial"/>
          <w:lang w:val="es-ES"/>
        </w:rPr>
        <w:t>Norma Británica BS - 3505 - 69</w:t>
      </w:r>
    </w:p>
    <w:p w:rsidR="00F80142" w:rsidRPr="003D0E9D" w:rsidRDefault="00F80142" w:rsidP="003F7E7B">
      <w:pPr>
        <w:pStyle w:val="Prrafodelista"/>
        <w:numPr>
          <w:ilvl w:val="0"/>
          <w:numId w:val="21"/>
        </w:numPr>
        <w:rPr>
          <w:rFonts w:cs="Arial"/>
          <w:lang w:val="es-ES"/>
        </w:rPr>
      </w:pPr>
      <w:r w:rsidRPr="003D0E9D">
        <w:rPr>
          <w:rFonts w:cs="Arial"/>
          <w:lang w:val="es-ES"/>
        </w:rPr>
        <w:t xml:space="preserve">Las tuberías serán provistas para una presión de trabajo clase 9 con uniones espiga campana de junta rápida, debiendo suministrarse los anillos de </w:t>
      </w:r>
      <w:r w:rsidR="006C4F5F" w:rsidRPr="003D0E9D">
        <w:rPr>
          <w:rFonts w:cs="Arial"/>
          <w:lang w:val="es-ES"/>
        </w:rPr>
        <w:t>neopreno</w:t>
      </w:r>
      <w:r w:rsidRPr="003D0E9D">
        <w:rPr>
          <w:rFonts w:cs="Arial"/>
          <w:lang w:val="es-ES"/>
        </w:rPr>
        <w:t>.</w:t>
      </w:r>
    </w:p>
    <w:p w:rsidR="00F80142" w:rsidRPr="003D0E9D" w:rsidRDefault="00F80142" w:rsidP="003F7E7B">
      <w:pPr>
        <w:pStyle w:val="Prrafodelista"/>
        <w:numPr>
          <w:ilvl w:val="0"/>
          <w:numId w:val="21"/>
        </w:numPr>
        <w:rPr>
          <w:rFonts w:cs="Arial"/>
          <w:lang w:val="es-ES"/>
        </w:rPr>
      </w:pPr>
      <w:r w:rsidRPr="003D0E9D">
        <w:rPr>
          <w:rFonts w:cs="Arial"/>
          <w:lang w:val="es-ES"/>
        </w:rPr>
        <w:t>Se establece específicamente la obligación del Contratista de proveer la tubería de calidad comprobada, exenta de componentes químicos contaminantes perjudiciales a la buena adherencia en las juntas de trabajo, muy especialmente en el caso de las juntas soldadas. La calidad química de estas tuberías de material plástico para conducción de agua potable debe ajustarse estrictamente a las normas ASTM 1784-60T.</w:t>
      </w:r>
    </w:p>
    <w:p w:rsidR="00F80142" w:rsidRPr="003D0E9D" w:rsidRDefault="00F80142" w:rsidP="003F7E7B">
      <w:pPr>
        <w:pStyle w:val="Prrafodelista"/>
        <w:numPr>
          <w:ilvl w:val="0"/>
          <w:numId w:val="21"/>
        </w:numPr>
        <w:rPr>
          <w:rFonts w:cs="Arial"/>
          <w:lang w:val="es-ES"/>
        </w:rPr>
      </w:pPr>
      <w:r w:rsidRPr="003D0E9D">
        <w:rPr>
          <w:rFonts w:cs="Arial"/>
          <w:lang w:val="es-ES"/>
        </w:rPr>
        <w:t>La Supervisión exigirá al Contratista la certificación fidedigna del proveedor de la tubería propuesta, que se ajuste plenamente a las normas arriba indicadas. Independientemente de ello la Supervisión ordenará las pruebas de laboratorio requeridas sin costo adicional.</w:t>
      </w:r>
    </w:p>
    <w:p w:rsidR="005C5A64" w:rsidRPr="003D0E9D" w:rsidRDefault="005C5A64" w:rsidP="00A71B28">
      <w:pPr>
        <w:pStyle w:val="Prrafodelista"/>
        <w:ind w:left="1622"/>
        <w:rPr>
          <w:rFonts w:cs="Arial"/>
          <w:lang w:val="es-ES"/>
        </w:rPr>
      </w:pPr>
    </w:p>
    <w:p w:rsidR="00F80142" w:rsidRPr="003D0E9D" w:rsidRDefault="00F80142" w:rsidP="00411E22">
      <w:pPr>
        <w:pStyle w:val="Ttulo3"/>
      </w:pPr>
      <w:bookmarkStart w:id="401" w:name="_Toc425502339"/>
      <w:bookmarkStart w:id="402" w:name="_Toc425507630"/>
      <w:bookmarkStart w:id="403" w:name="_Toc427229262"/>
      <w:bookmarkStart w:id="404" w:name="_Toc159609349"/>
      <w:bookmarkStart w:id="405" w:name="_Toc58391971"/>
      <w:bookmarkStart w:id="406" w:name="_Toc58733422"/>
      <w:bookmarkStart w:id="407" w:name="_Toc58734216"/>
      <w:bookmarkStart w:id="408" w:name="_Toc351466349"/>
      <w:r w:rsidRPr="003D0E9D">
        <w:lastRenderedPageBreak/>
        <w:t>Accesorios de PVC</w:t>
      </w:r>
      <w:bookmarkEnd w:id="401"/>
      <w:bookmarkEnd w:id="402"/>
      <w:bookmarkEnd w:id="403"/>
      <w:bookmarkEnd w:id="404"/>
      <w:bookmarkEnd w:id="405"/>
      <w:bookmarkEnd w:id="406"/>
      <w:bookmarkEnd w:id="407"/>
      <w:bookmarkEnd w:id="408"/>
    </w:p>
    <w:p w:rsidR="00F80142" w:rsidRPr="003D0E9D" w:rsidRDefault="00B46435" w:rsidP="003F7E7B">
      <w:pPr>
        <w:pStyle w:val="Prrafodelista"/>
        <w:numPr>
          <w:ilvl w:val="0"/>
          <w:numId w:val="22"/>
        </w:numPr>
        <w:rPr>
          <w:rFonts w:cs="Arial"/>
          <w:lang w:val="es-ES"/>
        </w:rPr>
      </w:pPr>
      <w:r w:rsidRPr="003D0E9D">
        <w:rPr>
          <w:rFonts w:cs="Arial"/>
          <w:lang w:val="es-ES"/>
        </w:rPr>
        <w:t>L</w:t>
      </w:r>
      <w:r w:rsidR="00F80142" w:rsidRPr="003D0E9D">
        <w:rPr>
          <w:rFonts w:cs="Arial"/>
          <w:lang w:val="es-ES"/>
        </w:rPr>
        <w:t>os accesorios de PVC deberán ser construidos bajo las siguientes normas, Norma Boliviana NB 213-77, ASTM-D1785-68, norma Británica BS-3505-69.</w:t>
      </w:r>
    </w:p>
    <w:p w:rsidR="00F80142" w:rsidRPr="003D0E9D" w:rsidRDefault="00F80142" w:rsidP="003F7E7B">
      <w:pPr>
        <w:pStyle w:val="Prrafodelista"/>
        <w:numPr>
          <w:ilvl w:val="0"/>
          <w:numId w:val="22"/>
        </w:numPr>
        <w:rPr>
          <w:rFonts w:cs="Arial"/>
          <w:lang w:val="es-ES"/>
        </w:rPr>
      </w:pPr>
      <w:r w:rsidRPr="003D0E9D">
        <w:rPr>
          <w:rFonts w:cs="Arial"/>
          <w:lang w:val="es-ES"/>
        </w:rPr>
        <w:t xml:space="preserve">Los accesorios de PVC serán fundidos de una sola pieza, de junta rápida, con anillo de </w:t>
      </w:r>
      <w:r w:rsidR="006C4F5F" w:rsidRPr="003D0E9D">
        <w:rPr>
          <w:rFonts w:cs="Arial"/>
          <w:lang w:val="es-ES"/>
        </w:rPr>
        <w:t>neopreno</w:t>
      </w:r>
      <w:r w:rsidRPr="003D0E9D">
        <w:rPr>
          <w:rFonts w:cs="Arial"/>
          <w:lang w:val="es-ES"/>
        </w:rPr>
        <w:t>. Deberán ser fabricados para una presión clase 9 y con materiales exentos de productos tóxicos y perjudiciales, ajustándose a la norma ASTM 1784-COT.</w:t>
      </w:r>
    </w:p>
    <w:p w:rsidR="006D0A69" w:rsidRPr="003D0E9D" w:rsidRDefault="006D0A69" w:rsidP="00F80142">
      <w:pPr>
        <w:rPr>
          <w:rFonts w:cs="Arial"/>
          <w:sz w:val="18"/>
          <w:szCs w:val="18"/>
          <w:lang w:val="es-ES"/>
        </w:rPr>
      </w:pPr>
    </w:p>
    <w:p w:rsidR="00F80142" w:rsidRPr="003D0E9D" w:rsidRDefault="00F80142" w:rsidP="00411E22">
      <w:pPr>
        <w:pStyle w:val="Ttulo3"/>
      </w:pPr>
      <w:bookmarkStart w:id="409" w:name="_Toc58391972"/>
      <w:bookmarkStart w:id="410" w:name="_Toc58733423"/>
      <w:bookmarkStart w:id="411" w:name="_Toc58734217"/>
      <w:bookmarkStart w:id="412" w:name="_Toc351466350"/>
      <w:r w:rsidRPr="003D0E9D">
        <w:t>Transporte y almacenamiento</w:t>
      </w:r>
      <w:bookmarkEnd w:id="409"/>
      <w:bookmarkEnd w:id="410"/>
      <w:bookmarkEnd w:id="411"/>
      <w:bookmarkEnd w:id="412"/>
    </w:p>
    <w:p w:rsidR="00F80142" w:rsidRPr="003D0E9D" w:rsidRDefault="00F80142" w:rsidP="003F7E7B">
      <w:pPr>
        <w:pStyle w:val="Prrafodelista"/>
        <w:numPr>
          <w:ilvl w:val="0"/>
          <w:numId w:val="22"/>
        </w:numPr>
        <w:rPr>
          <w:rFonts w:cs="Arial"/>
          <w:lang w:val="es-ES"/>
        </w:rPr>
      </w:pPr>
      <w:r w:rsidRPr="003D0E9D">
        <w:rPr>
          <w:rFonts w:cs="Arial"/>
          <w:lang w:val="es-ES"/>
        </w:rPr>
        <w:t>Las tuberías y accesorios de PVC deberán manipularse cuidadosamente evitándose golpes.</w:t>
      </w:r>
    </w:p>
    <w:p w:rsidR="00F80142" w:rsidRPr="003D0E9D" w:rsidRDefault="00B46435" w:rsidP="003F7E7B">
      <w:pPr>
        <w:pStyle w:val="Prrafodelista"/>
        <w:numPr>
          <w:ilvl w:val="0"/>
          <w:numId w:val="22"/>
        </w:numPr>
        <w:rPr>
          <w:rFonts w:cs="Arial"/>
          <w:lang w:val="es-ES"/>
        </w:rPr>
      </w:pPr>
      <w:r w:rsidRPr="003D0E9D">
        <w:rPr>
          <w:rFonts w:cs="Arial"/>
          <w:lang w:val="es-ES"/>
        </w:rPr>
        <w:t>L</w:t>
      </w:r>
      <w:r w:rsidR="00F80142" w:rsidRPr="003D0E9D">
        <w:rPr>
          <w:rFonts w:cs="Arial"/>
          <w:lang w:val="es-ES"/>
        </w:rPr>
        <w:t>a tubería de PVC debe tener soportes adecuados durante el tiempo de almacenaje. El almacenaje se realizará en pilas completamente horizontales. No deben estar almacenados en grandes pilas, especialmente a temperaturas altas en el medio ambiente, puesto que las capas inferiores podrían deformarse.</w:t>
      </w:r>
    </w:p>
    <w:p w:rsidR="00F80142" w:rsidRPr="003D0E9D" w:rsidRDefault="00F80142" w:rsidP="003F7E7B">
      <w:pPr>
        <w:pStyle w:val="Prrafodelista"/>
        <w:numPr>
          <w:ilvl w:val="0"/>
          <w:numId w:val="22"/>
        </w:numPr>
        <w:rPr>
          <w:rFonts w:cs="Arial"/>
          <w:lang w:val="es-ES"/>
        </w:rPr>
      </w:pPr>
      <w:r w:rsidRPr="003D0E9D">
        <w:rPr>
          <w:rFonts w:cs="Arial"/>
          <w:lang w:val="es-ES"/>
        </w:rPr>
        <w:t>La altura de las pilas de almacenamiento no deberá exceder en ningún caso de 1.5 m y siempre en terreno horizontal que no tenga piedras o protuberancias de cualquier clase.</w:t>
      </w:r>
    </w:p>
    <w:p w:rsidR="00F80142" w:rsidRPr="003D0E9D" w:rsidRDefault="00F80142" w:rsidP="003F7E7B">
      <w:pPr>
        <w:pStyle w:val="Prrafodelista"/>
        <w:numPr>
          <w:ilvl w:val="0"/>
          <w:numId w:val="22"/>
        </w:numPr>
        <w:rPr>
          <w:rFonts w:cs="Arial"/>
          <w:lang w:val="es-ES"/>
        </w:rPr>
      </w:pPr>
      <w:r w:rsidRPr="003D0E9D">
        <w:rPr>
          <w:rFonts w:cs="Arial"/>
          <w:lang w:val="es-ES"/>
        </w:rPr>
        <w:t>Las tuberías y accesorios de PVC no se deben mantener por períodos prolongados expuestas al sol.</w:t>
      </w:r>
    </w:p>
    <w:p w:rsidR="00F80142" w:rsidRPr="003D0E9D" w:rsidRDefault="00F80142" w:rsidP="003F7E7B">
      <w:pPr>
        <w:pStyle w:val="Prrafodelista"/>
        <w:numPr>
          <w:ilvl w:val="0"/>
          <w:numId w:val="22"/>
        </w:numPr>
        <w:rPr>
          <w:rFonts w:cs="Arial"/>
          <w:lang w:val="es-ES"/>
        </w:rPr>
      </w:pPr>
      <w:r w:rsidRPr="003D0E9D">
        <w:rPr>
          <w:rFonts w:cs="Arial"/>
          <w:lang w:val="es-ES"/>
        </w:rPr>
        <w:t>Antes de su incorporación en obra la Supervisión  deberá inspeccionar el material rechazando cualquier pieza defectuosa que será marcada y retirada de la obra dejando constancia escrita.</w:t>
      </w:r>
    </w:p>
    <w:p w:rsidR="006D0A69" w:rsidRPr="003D0E9D" w:rsidRDefault="006D0A69" w:rsidP="00AF17F7">
      <w:pPr>
        <w:rPr>
          <w:rFonts w:cs="Arial"/>
          <w:spacing w:val="-3"/>
          <w:sz w:val="18"/>
          <w:szCs w:val="18"/>
          <w:lang w:val="es-ES"/>
        </w:rPr>
      </w:pPr>
    </w:p>
    <w:p w:rsidR="00435003" w:rsidRPr="003D0E9D" w:rsidRDefault="00435003" w:rsidP="00411E22">
      <w:pPr>
        <w:pStyle w:val="Ttulo3"/>
      </w:pPr>
      <w:bookmarkStart w:id="413" w:name="_Toc360505793"/>
      <w:bookmarkStart w:id="414" w:name="_Toc361475132"/>
      <w:bookmarkStart w:id="415" w:name="_Toc361478914"/>
      <w:bookmarkStart w:id="416" w:name="_Toc361480285"/>
      <w:bookmarkStart w:id="417" w:name="_Toc363818369"/>
      <w:bookmarkStart w:id="418" w:name="_Toc364328615"/>
      <w:bookmarkStart w:id="419" w:name="_Toc425502356"/>
      <w:bookmarkStart w:id="420" w:name="_Toc425507648"/>
      <w:bookmarkStart w:id="421" w:name="_Toc427229280"/>
      <w:bookmarkStart w:id="422" w:name="_Toc159609367"/>
      <w:bookmarkStart w:id="423" w:name="_Toc58392001"/>
      <w:bookmarkStart w:id="424" w:name="_Toc58733463"/>
      <w:bookmarkStart w:id="425" w:name="_Toc58734246"/>
      <w:bookmarkStart w:id="426" w:name="_Toc351466351"/>
      <w:r w:rsidRPr="003D0E9D">
        <w:t xml:space="preserve">Pruebas de presión en las </w:t>
      </w:r>
      <w:bookmarkEnd w:id="413"/>
      <w:bookmarkEnd w:id="414"/>
      <w:bookmarkEnd w:id="415"/>
      <w:bookmarkEnd w:id="416"/>
      <w:bookmarkEnd w:id="417"/>
      <w:bookmarkEnd w:id="418"/>
      <w:bookmarkEnd w:id="419"/>
      <w:bookmarkEnd w:id="420"/>
      <w:bookmarkEnd w:id="421"/>
      <w:bookmarkEnd w:id="422"/>
      <w:r w:rsidRPr="003D0E9D">
        <w:t>tuberías</w:t>
      </w:r>
      <w:bookmarkEnd w:id="423"/>
      <w:bookmarkEnd w:id="424"/>
      <w:bookmarkEnd w:id="425"/>
      <w:bookmarkEnd w:id="426"/>
    </w:p>
    <w:p w:rsidR="00435003" w:rsidRPr="003D0E9D" w:rsidRDefault="004C5546" w:rsidP="004C5546">
      <w:pPr>
        <w:rPr>
          <w:rFonts w:cs="Arial"/>
          <w:lang w:val="es-ES"/>
        </w:rPr>
      </w:pPr>
      <w:r w:rsidRPr="003D0E9D">
        <w:rPr>
          <w:rFonts w:cs="Arial"/>
          <w:lang w:val="es-ES"/>
        </w:rPr>
        <w:t>Para la ejecución deberán ser considerados los siguientes aspectos</w:t>
      </w:r>
    </w:p>
    <w:p w:rsidR="00435003" w:rsidRPr="003D0E9D" w:rsidRDefault="00435003" w:rsidP="003F7E7B">
      <w:pPr>
        <w:pStyle w:val="Prrafodelista"/>
        <w:numPr>
          <w:ilvl w:val="0"/>
          <w:numId w:val="23"/>
        </w:numPr>
        <w:ind w:left="426"/>
        <w:rPr>
          <w:rFonts w:cs="Arial"/>
          <w:lang w:val="es-ES"/>
        </w:rPr>
      </w:pPr>
      <w:r w:rsidRPr="003D0E9D">
        <w:rPr>
          <w:rFonts w:cs="Arial"/>
          <w:lang w:val="es-ES"/>
        </w:rPr>
        <w:t>El Contratista suministrará el equipo completo para las pruebas hidráulicas, los recipientes de agua, tuberías, uniones y demás dispositivos que sean necesarios para la ejecución correcta de las pruebas, además el agua necesaria para llenar la tubería, que deberá ser limpia, libre de partículas sueltas y de sustancias orgánicas.</w:t>
      </w:r>
    </w:p>
    <w:p w:rsidR="00435003" w:rsidRPr="003D0E9D" w:rsidRDefault="00435003" w:rsidP="004C5546">
      <w:pPr>
        <w:rPr>
          <w:rFonts w:cs="Arial"/>
          <w:sz w:val="18"/>
          <w:szCs w:val="18"/>
          <w:lang w:val="es-ES"/>
        </w:rPr>
      </w:pPr>
    </w:p>
    <w:p w:rsidR="00435003" w:rsidRPr="003D0E9D" w:rsidRDefault="00E25D5E" w:rsidP="003F7E7B">
      <w:pPr>
        <w:pStyle w:val="Prrafodelista"/>
        <w:numPr>
          <w:ilvl w:val="0"/>
          <w:numId w:val="23"/>
        </w:numPr>
        <w:rPr>
          <w:rFonts w:cs="Arial"/>
          <w:lang w:val="es-ES"/>
        </w:rPr>
      </w:pPr>
      <w:r w:rsidRPr="003D0E9D">
        <w:rPr>
          <w:rFonts w:cs="Arial"/>
          <w:lang w:val="es-ES"/>
        </w:rPr>
        <w:lastRenderedPageBreak/>
        <w:t>L</w:t>
      </w:r>
      <w:r w:rsidR="00435003" w:rsidRPr="003D0E9D">
        <w:rPr>
          <w:rFonts w:cs="Arial"/>
          <w:lang w:val="es-ES"/>
        </w:rPr>
        <w:t>a tubería montada deberá ser sometida a una prueba hidrostática, por tramos de longitud no mayores a 750 m, por uno de los métodos siguientes a criterio d</w:t>
      </w:r>
      <w:r w:rsidRPr="003D0E9D">
        <w:rPr>
          <w:rFonts w:cs="Arial"/>
          <w:lang w:val="es-ES"/>
        </w:rPr>
        <w:t xml:space="preserve">e </w:t>
      </w:r>
      <w:r w:rsidR="00435003" w:rsidRPr="003D0E9D">
        <w:rPr>
          <w:rFonts w:cs="Arial"/>
          <w:lang w:val="es-ES"/>
        </w:rPr>
        <w:t>la Supervisión.</w:t>
      </w:r>
    </w:p>
    <w:p w:rsidR="00435003" w:rsidRPr="003D0E9D" w:rsidRDefault="00435003" w:rsidP="003F7E7B">
      <w:pPr>
        <w:pStyle w:val="Prrafodelista"/>
        <w:numPr>
          <w:ilvl w:val="0"/>
          <w:numId w:val="24"/>
        </w:numPr>
        <w:ind w:left="1068"/>
        <w:rPr>
          <w:rFonts w:cs="Arial"/>
          <w:lang w:val="es-ES"/>
        </w:rPr>
      </w:pPr>
      <w:r w:rsidRPr="003D0E9D">
        <w:rPr>
          <w:rFonts w:cs="Arial"/>
          <w:lang w:val="es-ES"/>
        </w:rPr>
        <w:t>Por tramos de tubería sin recubrirse: Se supone que la tubería será previamente, debidamente anclada y que la prueba será realizada con tramos definidos por la Supervisión.</w:t>
      </w:r>
    </w:p>
    <w:p w:rsidR="00435003" w:rsidRPr="003D0E9D" w:rsidRDefault="00435003" w:rsidP="003F7E7B">
      <w:pPr>
        <w:pStyle w:val="Prrafodelista"/>
        <w:numPr>
          <w:ilvl w:val="0"/>
          <w:numId w:val="24"/>
        </w:numPr>
        <w:ind w:left="1068"/>
        <w:rPr>
          <w:rFonts w:cs="Arial"/>
          <w:lang w:val="es-ES"/>
        </w:rPr>
      </w:pPr>
      <w:r w:rsidRPr="003D0E9D">
        <w:rPr>
          <w:rFonts w:cs="Arial"/>
          <w:lang w:val="es-ES"/>
        </w:rPr>
        <w:t>Con los tubos parcialmente cubiertos: Para la ejecución de esta prueba, deberá procederse al recubrimiento de parte de los tubos, dejando las juntas descubiertas. Deberá realizarse en tramos que satisfagan las condiciones operacionales, definidas por la Supervisión.</w:t>
      </w:r>
    </w:p>
    <w:p w:rsidR="00435003" w:rsidRPr="003D0E9D" w:rsidRDefault="00435003" w:rsidP="003F7E7B">
      <w:pPr>
        <w:pStyle w:val="Prrafodelista"/>
        <w:numPr>
          <w:ilvl w:val="0"/>
          <w:numId w:val="24"/>
        </w:numPr>
        <w:ind w:left="1068"/>
        <w:rPr>
          <w:rFonts w:cs="Arial"/>
          <w:lang w:val="es-ES"/>
        </w:rPr>
      </w:pPr>
      <w:r w:rsidRPr="003D0E9D">
        <w:rPr>
          <w:rFonts w:cs="Arial"/>
          <w:lang w:val="es-ES"/>
        </w:rPr>
        <w:t>Con los tubos totalmente cubiertos: La ejecución de esta prueba depende de las condiciones específicas de la obra y será aplicada a exclusivo criterio de la Supervisión. Deberá realizarse de modo de satisfacer las condiciones operacionales de la línea, utilizándose válvulas, o dispositivos adecuados para el sello de los tramos.</w:t>
      </w:r>
    </w:p>
    <w:p w:rsidR="00435003" w:rsidRPr="003D0E9D" w:rsidRDefault="00435003" w:rsidP="003F7E7B">
      <w:pPr>
        <w:pStyle w:val="Prrafodelista"/>
        <w:numPr>
          <w:ilvl w:val="0"/>
          <w:numId w:val="24"/>
        </w:numPr>
        <w:ind w:left="1068"/>
        <w:rPr>
          <w:rFonts w:cs="Arial"/>
          <w:lang w:val="es-ES"/>
        </w:rPr>
      </w:pPr>
      <w:r w:rsidRPr="003D0E9D">
        <w:rPr>
          <w:rFonts w:cs="Arial"/>
          <w:lang w:val="es-ES"/>
        </w:rPr>
        <w:t>La ejecución de esta prueba hidrostática sigue las prescripciones de la norma AWWA-C-600/64 debiendo emplearse agua limpia. Las extremidades del tramo o derivaciones deberán ser selladas con bridas ciegas o tapones.</w:t>
      </w:r>
    </w:p>
    <w:p w:rsidR="00435003" w:rsidRPr="003D0E9D" w:rsidRDefault="00435003" w:rsidP="003F7E7B">
      <w:pPr>
        <w:pStyle w:val="Prrafodelista"/>
        <w:numPr>
          <w:ilvl w:val="0"/>
          <w:numId w:val="24"/>
        </w:numPr>
        <w:ind w:left="1068"/>
        <w:rPr>
          <w:rFonts w:cs="Arial"/>
          <w:lang w:val="es-ES"/>
        </w:rPr>
      </w:pPr>
      <w:r w:rsidRPr="003D0E9D">
        <w:rPr>
          <w:rFonts w:cs="Arial"/>
          <w:lang w:val="es-ES"/>
        </w:rPr>
        <w:t>Las purgas deberán estar abiertas y el aire de la tubería totalmente expulsado. Las purgas se cerrarán a medida que el agua alcance las cotas. En tramos cóncavos o inclinados, el llenado deberá ser lento e iniciado en la extremidad de cota inferior.</w:t>
      </w:r>
    </w:p>
    <w:p w:rsidR="00435003" w:rsidRPr="003D0E9D" w:rsidRDefault="00435003" w:rsidP="003F7E7B">
      <w:pPr>
        <w:pStyle w:val="Prrafodelista"/>
        <w:numPr>
          <w:ilvl w:val="0"/>
          <w:numId w:val="24"/>
        </w:numPr>
        <w:ind w:left="1068"/>
        <w:rPr>
          <w:rFonts w:cs="Arial"/>
          <w:lang w:val="es-ES"/>
        </w:rPr>
      </w:pPr>
      <w:r w:rsidRPr="003D0E9D">
        <w:rPr>
          <w:rFonts w:cs="Arial"/>
          <w:lang w:val="es-ES"/>
        </w:rPr>
        <w:t>Con base en lo descrito en las recomendaciones para el llenado de la tubería, en conjunto con la Supervisión, se establecerá la presión a ser aplicada en cada tramo, y que será como mínimo 1,5 veces la presión de trabajo prevista,  o la que instruya la Supervisión.</w:t>
      </w:r>
    </w:p>
    <w:p w:rsidR="004C5546" w:rsidRPr="003D0E9D" w:rsidRDefault="00435003" w:rsidP="003F7E7B">
      <w:pPr>
        <w:pStyle w:val="Prrafodelista"/>
        <w:numPr>
          <w:ilvl w:val="0"/>
          <w:numId w:val="24"/>
        </w:numPr>
        <w:ind w:left="1068"/>
        <w:rPr>
          <w:rFonts w:cs="Arial"/>
          <w:lang w:val="es-ES"/>
        </w:rPr>
      </w:pPr>
      <w:r w:rsidRPr="003D0E9D">
        <w:rPr>
          <w:rFonts w:cs="Arial"/>
          <w:lang w:val="es-ES"/>
        </w:rPr>
        <w:t>Deberán registrarse las lecturas de los manómetros instalados en las extremidades del tramo en prueba, así como la temperatura ambiente cada 30 minutos. Todas las juntas deberán ser examinadas, y no deberán presentar pérdidas localizadas.</w:t>
      </w:r>
    </w:p>
    <w:p w:rsidR="00435003" w:rsidRPr="003D0E9D" w:rsidRDefault="00435003" w:rsidP="003F7E7B">
      <w:pPr>
        <w:pStyle w:val="Prrafodelista"/>
        <w:numPr>
          <w:ilvl w:val="0"/>
          <w:numId w:val="24"/>
        </w:numPr>
        <w:ind w:left="1068"/>
        <w:rPr>
          <w:rFonts w:cs="Arial"/>
          <w:lang w:val="es-ES"/>
        </w:rPr>
      </w:pPr>
      <w:r w:rsidRPr="003D0E9D">
        <w:rPr>
          <w:rFonts w:cs="Arial"/>
          <w:lang w:val="es-ES"/>
        </w:rPr>
        <w:t xml:space="preserve">El bombeo será lento y observando el manómetro hasta alcanzar la presión de prueba especificada. Cuando se haya alcanzado la presión de prueba, se deberá interrumpir el bombeo hasta que la presión en la línea haya disminuido en 1,8 kg/cm2, momento en el que se deberá nuevamente aumentar la presión </w:t>
      </w:r>
      <w:r w:rsidRPr="003D0E9D">
        <w:rPr>
          <w:rFonts w:cs="Arial"/>
          <w:lang w:val="es-ES"/>
        </w:rPr>
        <w:lastRenderedPageBreak/>
        <w:t>hasta alcanzar la presión de prueba especificada. Este procedimiento se repetirá hasta que haya transcurrido cuatro (4) horas desde el momento en que se comenzó a aplicar la presión de prueba. Al término de este periodo, se aumentará la presión por última vez hasta alcanzar la presión de prueba.</w:t>
      </w:r>
    </w:p>
    <w:p w:rsidR="00435003" w:rsidRPr="003D0E9D" w:rsidRDefault="00435003" w:rsidP="003F7E7B">
      <w:pPr>
        <w:pStyle w:val="Prrafodelista"/>
        <w:numPr>
          <w:ilvl w:val="0"/>
          <w:numId w:val="23"/>
        </w:numPr>
        <w:ind w:left="426"/>
        <w:rPr>
          <w:rFonts w:cs="Arial"/>
          <w:lang w:val="es-ES"/>
        </w:rPr>
      </w:pPr>
      <w:r w:rsidRPr="003D0E9D">
        <w:rPr>
          <w:rFonts w:cs="Arial"/>
          <w:lang w:val="es-ES"/>
        </w:rPr>
        <w:t>Al término de las cuatro horas, la presión será medida exactamente para luego verificar el volumen de agua perdida realmente.</w:t>
      </w:r>
    </w:p>
    <w:p w:rsidR="00435003" w:rsidRPr="003D0E9D" w:rsidRDefault="00435003" w:rsidP="003F7E7B">
      <w:pPr>
        <w:pStyle w:val="Prrafodelista"/>
        <w:numPr>
          <w:ilvl w:val="0"/>
          <w:numId w:val="23"/>
        </w:numPr>
        <w:ind w:left="426"/>
        <w:rPr>
          <w:rFonts w:cs="Arial"/>
          <w:lang w:val="es-ES"/>
        </w:rPr>
      </w:pPr>
      <w:r w:rsidRPr="003D0E9D">
        <w:rPr>
          <w:rFonts w:cs="Arial"/>
          <w:lang w:val="es-ES"/>
        </w:rPr>
        <w:t>Salvo indicación específica de la Supervisión con ajuste al tipo de material y uniones, se considerará para la medición de la filtración la cantidad total de agua bombeada dentro de la tubería durante el periodo de cuatro horas incluyendo la cantidad requerida para alcanzar la presión de prueba durante el último bombeo. En el transcurso del periodo de prueba de cuatro horas, las filtraciones no deberán exceder los 3 litros por centímetro de diámetro interno nominal por 1.000 metros.</w:t>
      </w:r>
    </w:p>
    <w:p w:rsidR="00435003" w:rsidRPr="003D0E9D" w:rsidRDefault="00435003" w:rsidP="003F7E7B">
      <w:pPr>
        <w:pStyle w:val="Prrafodelista"/>
        <w:numPr>
          <w:ilvl w:val="0"/>
          <w:numId w:val="23"/>
        </w:numPr>
        <w:ind w:left="426"/>
        <w:rPr>
          <w:rFonts w:cs="Arial"/>
          <w:lang w:val="es-ES"/>
        </w:rPr>
      </w:pPr>
      <w:r w:rsidRPr="003D0E9D">
        <w:rPr>
          <w:rFonts w:cs="Arial"/>
          <w:lang w:val="es-ES"/>
        </w:rPr>
        <w:t xml:space="preserve">Antes de efectuar la prueba de presión, la tubería debe estar llena de agua, por lo menos con 24 </w:t>
      </w:r>
      <w:proofErr w:type="spellStart"/>
      <w:r w:rsidRPr="003D0E9D">
        <w:rPr>
          <w:rFonts w:cs="Arial"/>
          <w:lang w:val="es-ES"/>
        </w:rPr>
        <w:t>hr</w:t>
      </w:r>
      <w:proofErr w:type="spellEnd"/>
      <w:r w:rsidRPr="003D0E9D">
        <w:rPr>
          <w:rFonts w:cs="Arial"/>
          <w:lang w:val="es-ES"/>
        </w:rPr>
        <w:t xml:space="preserve"> de anticipación.</w:t>
      </w:r>
    </w:p>
    <w:p w:rsidR="00435003" w:rsidRPr="003D0E9D" w:rsidRDefault="00435003" w:rsidP="003F7E7B">
      <w:pPr>
        <w:pStyle w:val="Prrafodelista"/>
        <w:numPr>
          <w:ilvl w:val="0"/>
          <w:numId w:val="23"/>
        </w:numPr>
        <w:ind w:left="426"/>
        <w:rPr>
          <w:rFonts w:cs="Arial"/>
          <w:lang w:val="es-ES"/>
        </w:rPr>
      </w:pPr>
      <w:r w:rsidRPr="003D0E9D">
        <w:rPr>
          <w:rFonts w:cs="Arial"/>
          <w:lang w:val="es-ES"/>
        </w:rPr>
        <w:t>La operación de llenado de agua debe ser lentamente y a baja presión, para permitir el escape de aire que se encuentra dentro del tramo de prueba.</w:t>
      </w:r>
    </w:p>
    <w:p w:rsidR="00435003" w:rsidRPr="003D0E9D" w:rsidRDefault="00435003" w:rsidP="003F7E7B">
      <w:pPr>
        <w:pStyle w:val="Prrafodelista"/>
        <w:numPr>
          <w:ilvl w:val="0"/>
          <w:numId w:val="23"/>
        </w:numPr>
        <w:ind w:left="426"/>
        <w:rPr>
          <w:rFonts w:cs="Arial"/>
          <w:lang w:val="es-ES"/>
        </w:rPr>
      </w:pPr>
      <w:r w:rsidRPr="003D0E9D">
        <w:rPr>
          <w:rFonts w:cs="Arial"/>
          <w:lang w:val="es-ES"/>
        </w:rPr>
        <w:t>Para la expulsión del aire se localizará la entrada del agua en el punto más bajo del tramo en prueba y en los puntos altos como cambios de dirección y extremos cerrados se localizarán salidas o purgas de aire adecuadas, con una abrazadera y una válvula capaz de soportar la prueba.</w:t>
      </w:r>
    </w:p>
    <w:p w:rsidR="00435003" w:rsidRPr="003D0E9D" w:rsidRDefault="00435003" w:rsidP="003F7E7B">
      <w:pPr>
        <w:pStyle w:val="Prrafodelista"/>
        <w:numPr>
          <w:ilvl w:val="0"/>
          <w:numId w:val="23"/>
        </w:numPr>
        <w:ind w:left="426"/>
        <w:rPr>
          <w:rFonts w:cs="Arial"/>
          <w:lang w:val="es-ES"/>
        </w:rPr>
      </w:pPr>
      <w:r w:rsidRPr="003D0E9D">
        <w:rPr>
          <w:rFonts w:cs="Arial"/>
          <w:lang w:val="es-ES"/>
        </w:rPr>
        <w:t>Las uniones o tramos que muestran escapes de agua, deben desmontarse y ejecutarse de nuevo. Una vez efectuadas las reparaciones determinadas en la prueba, éstas se deben repetir para dejar definitivamente comprobada la tubería y proceder al relleno de las zanjas.</w:t>
      </w:r>
    </w:p>
    <w:p w:rsidR="00435003" w:rsidRPr="003D0E9D" w:rsidRDefault="00435003" w:rsidP="003F7E7B">
      <w:pPr>
        <w:pStyle w:val="Prrafodelista"/>
        <w:numPr>
          <w:ilvl w:val="0"/>
          <w:numId w:val="23"/>
        </w:numPr>
        <w:ind w:left="426"/>
        <w:rPr>
          <w:rFonts w:cs="Arial"/>
          <w:lang w:val="es-ES"/>
        </w:rPr>
      </w:pPr>
      <w:r w:rsidRPr="003D0E9D">
        <w:rPr>
          <w:rFonts w:cs="Arial"/>
          <w:lang w:val="es-ES"/>
        </w:rPr>
        <w:t>El equipo mínimo para probar un tramo de tubería será el siguiente:</w:t>
      </w:r>
    </w:p>
    <w:p w:rsidR="00435003" w:rsidRPr="003D0E9D" w:rsidRDefault="00435003" w:rsidP="003F7E7B">
      <w:pPr>
        <w:pStyle w:val="Prrafodelista"/>
        <w:numPr>
          <w:ilvl w:val="0"/>
          <w:numId w:val="3"/>
        </w:numPr>
        <w:rPr>
          <w:rFonts w:cs="Arial"/>
          <w:lang w:val="es-ES"/>
        </w:rPr>
      </w:pPr>
      <w:r w:rsidRPr="003D0E9D">
        <w:rPr>
          <w:rFonts w:cs="Arial"/>
          <w:lang w:val="es-ES"/>
        </w:rPr>
        <w:t>Una bomba presión.</w:t>
      </w:r>
    </w:p>
    <w:p w:rsidR="00435003" w:rsidRPr="003D0E9D" w:rsidRDefault="00435003" w:rsidP="003F7E7B">
      <w:pPr>
        <w:pStyle w:val="Prrafodelista"/>
        <w:numPr>
          <w:ilvl w:val="0"/>
          <w:numId w:val="3"/>
        </w:numPr>
        <w:rPr>
          <w:rFonts w:cs="Arial"/>
          <w:lang w:val="es-ES"/>
        </w:rPr>
      </w:pPr>
      <w:r w:rsidRPr="003D0E9D">
        <w:rPr>
          <w:rFonts w:cs="Arial"/>
          <w:lang w:val="es-ES"/>
        </w:rPr>
        <w:t>Dos manómetros bien calibrados (con escala graduada no mayor a 0,5 bares)</w:t>
      </w:r>
    </w:p>
    <w:p w:rsidR="00435003" w:rsidRPr="003D0E9D" w:rsidRDefault="00435003" w:rsidP="003F7E7B">
      <w:pPr>
        <w:pStyle w:val="Prrafodelista"/>
        <w:numPr>
          <w:ilvl w:val="0"/>
          <w:numId w:val="3"/>
        </w:numPr>
        <w:rPr>
          <w:rFonts w:cs="Arial"/>
          <w:lang w:val="es-ES"/>
        </w:rPr>
      </w:pPr>
      <w:r w:rsidRPr="003D0E9D">
        <w:rPr>
          <w:rFonts w:cs="Arial"/>
          <w:lang w:val="es-ES"/>
        </w:rPr>
        <w:t>Un medidor (hasta 10 m3/h).</w:t>
      </w:r>
    </w:p>
    <w:p w:rsidR="00435003" w:rsidRPr="003D0E9D" w:rsidRDefault="00435003" w:rsidP="003F7E7B">
      <w:pPr>
        <w:pStyle w:val="Prrafodelista"/>
        <w:numPr>
          <w:ilvl w:val="0"/>
          <w:numId w:val="3"/>
        </w:numPr>
        <w:rPr>
          <w:rFonts w:cs="Arial"/>
          <w:lang w:val="es-ES"/>
        </w:rPr>
      </w:pPr>
      <w:r w:rsidRPr="003D0E9D">
        <w:rPr>
          <w:rFonts w:cs="Arial"/>
          <w:lang w:val="es-ES"/>
        </w:rPr>
        <w:t>Una válvula de retención</w:t>
      </w:r>
    </w:p>
    <w:p w:rsidR="00435003" w:rsidRPr="003D0E9D" w:rsidRDefault="00435003" w:rsidP="003F7E7B">
      <w:pPr>
        <w:pStyle w:val="Prrafodelista"/>
        <w:numPr>
          <w:ilvl w:val="0"/>
          <w:numId w:val="3"/>
        </w:numPr>
        <w:rPr>
          <w:rFonts w:cs="Arial"/>
          <w:lang w:val="es-ES"/>
        </w:rPr>
      </w:pPr>
      <w:r w:rsidRPr="003D0E9D">
        <w:rPr>
          <w:rFonts w:cs="Arial"/>
          <w:lang w:val="es-ES"/>
        </w:rPr>
        <w:t>Un camión cisterna</w:t>
      </w:r>
    </w:p>
    <w:p w:rsidR="00435003" w:rsidRPr="003D0E9D" w:rsidRDefault="00435003" w:rsidP="003F7E7B">
      <w:pPr>
        <w:pStyle w:val="Prrafodelista"/>
        <w:numPr>
          <w:ilvl w:val="0"/>
          <w:numId w:val="23"/>
        </w:numPr>
        <w:ind w:left="426"/>
        <w:rPr>
          <w:rFonts w:cs="Arial"/>
          <w:lang w:val="es-ES"/>
        </w:rPr>
      </w:pPr>
      <w:r w:rsidRPr="003D0E9D">
        <w:rPr>
          <w:rFonts w:cs="Arial"/>
          <w:lang w:val="es-ES"/>
        </w:rPr>
        <w:t>Todo el equipo será de buena calidad y será probado antes de proceder con la prueba para verificar su perfecto estado de funcionamiento.</w:t>
      </w:r>
    </w:p>
    <w:p w:rsidR="00AF17F7" w:rsidRPr="003D0E9D" w:rsidRDefault="004C5546" w:rsidP="004C5546">
      <w:pPr>
        <w:pStyle w:val="Ttulo2"/>
      </w:pPr>
      <w:bookmarkStart w:id="427" w:name="_Toc351466352"/>
      <w:r w:rsidRPr="003D0E9D">
        <w:lastRenderedPageBreak/>
        <w:t xml:space="preserve">Forma de </w:t>
      </w:r>
      <w:r w:rsidR="006D0A69" w:rsidRPr="003D0E9D">
        <w:t xml:space="preserve">Medición </w:t>
      </w:r>
      <w:r w:rsidR="00A81900" w:rsidRPr="003D0E9D">
        <w:t>y Pago</w:t>
      </w:r>
      <w:bookmarkEnd w:id="427"/>
    </w:p>
    <w:p w:rsidR="00A81900" w:rsidRPr="003D0E9D" w:rsidRDefault="00A81900" w:rsidP="00E25D5E">
      <w:pPr>
        <w:rPr>
          <w:rFonts w:cs="Arial"/>
          <w:b/>
          <w:lang w:val="es-ES"/>
        </w:rPr>
      </w:pPr>
      <w:r w:rsidRPr="003D0E9D">
        <w:rPr>
          <w:rFonts w:cs="Arial"/>
          <w:b/>
          <w:lang w:val="es-ES"/>
        </w:rPr>
        <w:t>Forma de Medición</w:t>
      </w:r>
    </w:p>
    <w:p w:rsidR="00AF17F7" w:rsidRPr="003D0E9D" w:rsidRDefault="00AF17F7" w:rsidP="00E25D5E">
      <w:pPr>
        <w:rPr>
          <w:rFonts w:cs="Arial"/>
          <w:lang w:val="es-ES"/>
        </w:rPr>
      </w:pPr>
      <w:r w:rsidRPr="003D0E9D">
        <w:rPr>
          <w:rFonts w:cs="Arial"/>
          <w:lang w:val="es-ES"/>
        </w:rPr>
        <w:t xml:space="preserve">La longitud instalada de la tubería, en cada tipo, será medida en obra. El pago será efectuado con el precio por metro lineal </w:t>
      </w:r>
      <w:r w:rsidRPr="003D0E9D">
        <w:rPr>
          <w:rFonts w:cs="Arial"/>
          <w:spacing w:val="-3"/>
          <w:lang w:val="es-ES"/>
        </w:rPr>
        <w:t xml:space="preserve">incluidos en la </w:t>
      </w:r>
      <w:r w:rsidRPr="003D0E9D">
        <w:rPr>
          <w:rFonts w:cs="Arial"/>
          <w:lang w:val="es-ES"/>
        </w:rPr>
        <w:t>en la Tabla de Cantidades y Precios establecido en el Contrato. No habrá pago adicional por las piezas especiales y otros accesorios que sean requeridos para la instalación.</w:t>
      </w:r>
    </w:p>
    <w:p w:rsidR="00AF17F7" w:rsidRPr="003D0E9D" w:rsidRDefault="00AF17F7" w:rsidP="00E25D5E">
      <w:pPr>
        <w:rPr>
          <w:rFonts w:cs="Arial"/>
          <w:lang w:val="es-ES"/>
        </w:rPr>
      </w:pPr>
    </w:p>
    <w:p w:rsidR="004C5546" w:rsidRPr="004F78EC" w:rsidRDefault="004C5546" w:rsidP="00A81900">
      <w:pPr>
        <w:rPr>
          <w:rFonts w:cs="Arial"/>
          <w:b/>
          <w:lang w:val="es-BO"/>
        </w:rPr>
      </w:pPr>
      <w:r w:rsidRPr="004F78EC">
        <w:rPr>
          <w:rFonts w:cs="Arial"/>
          <w:b/>
          <w:lang w:val="es-BO"/>
        </w:rPr>
        <w:t xml:space="preserve">Forma de </w:t>
      </w:r>
      <w:r w:rsidR="00A81900" w:rsidRPr="004F78EC">
        <w:rPr>
          <w:rFonts w:cs="Arial"/>
          <w:b/>
          <w:lang w:val="es-BO"/>
        </w:rPr>
        <w:t>P</w:t>
      </w:r>
      <w:r w:rsidRPr="004F78EC">
        <w:rPr>
          <w:rFonts w:cs="Arial"/>
          <w:b/>
          <w:lang w:val="es-BO"/>
        </w:rPr>
        <w:t>ago</w:t>
      </w:r>
    </w:p>
    <w:p w:rsidR="001561EF" w:rsidRPr="003D0E9D" w:rsidRDefault="00AF17F7" w:rsidP="001561EF">
      <w:pPr>
        <w:rPr>
          <w:rFonts w:cs="Arial"/>
          <w:lang w:val="es-ES"/>
        </w:rPr>
      </w:pPr>
      <w:r w:rsidRPr="003D0E9D">
        <w:rPr>
          <w:rFonts w:cs="Arial"/>
          <w:lang w:val="es-ES"/>
        </w:rPr>
        <w:t>El trabajo consignado en este ítem se pagar</w:t>
      </w:r>
      <w:r w:rsidR="001561EF" w:rsidRPr="003D0E9D">
        <w:rPr>
          <w:rFonts w:cs="Arial"/>
          <w:lang w:val="es-ES"/>
        </w:rPr>
        <w:t>á bajo la siguiente designación:</w:t>
      </w:r>
    </w:p>
    <w:p w:rsidR="001561EF" w:rsidRPr="003D0E9D" w:rsidRDefault="001561EF" w:rsidP="006D0A69">
      <w:pPr>
        <w:ind w:left="993"/>
        <w:rPr>
          <w:rFonts w:cs="Arial"/>
          <w:b/>
          <w:lang w:val="es-ES"/>
        </w:rPr>
      </w:pPr>
      <w:proofErr w:type="spellStart"/>
      <w:r w:rsidRPr="003D0E9D">
        <w:rPr>
          <w:rFonts w:cs="Arial"/>
          <w:b/>
          <w:lang w:val="es-ES"/>
        </w:rPr>
        <w:t>Item</w:t>
      </w:r>
      <w:proofErr w:type="spellEnd"/>
      <w:r w:rsidR="006C52F0" w:rsidRPr="003D0E9D">
        <w:rPr>
          <w:rFonts w:cs="Arial"/>
          <w:b/>
          <w:lang w:val="es-ES"/>
        </w:rPr>
        <w:t xml:space="preserve"> 1</w:t>
      </w:r>
      <w:r w:rsidR="00E9790E" w:rsidRPr="003D0E9D">
        <w:rPr>
          <w:rFonts w:cs="Arial"/>
          <w:b/>
          <w:lang w:val="es-ES"/>
        </w:rPr>
        <w:t>1</w:t>
      </w:r>
      <w:r w:rsidR="008C303B" w:rsidRPr="003D0E9D">
        <w:rPr>
          <w:rFonts w:cs="Arial"/>
          <w:b/>
          <w:lang w:val="es-ES"/>
        </w:rPr>
        <w:t>.1</w:t>
      </w:r>
      <w:r w:rsidRPr="003D0E9D">
        <w:rPr>
          <w:rFonts w:cs="Arial"/>
          <w:b/>
          <w:lang w:val="es-ES"/>
        </w:rPr>
        <w:tab/>
        <w:t>Tendido de tubería PVC Clase 9 D=8</w:t>
      </w:r>
      <w:r w:rsidRPr="003D0E9D">
        <w:rPr>
          <w:rFonts w:cs="Arial"/>
          <w:b/>
          <w:lang w:val="es-ES"/>
        </w:rPr>
        <w:tab/>
      </w:r>
      <w:r w:rsidR="008C303B" w:rsidRPr="003D0E9D">
        <w:rPr>
          <w:rFonts w:cs="Arial"/>
          <w:b/>
          <w:lang w:val="es-ES"/>
        </w:rPr>
        <w:t xml:space="preserve">Metro lineal </w:t>
      </w:r>
      <w:r w:rsidRPr="003D0E9D">
        <w:rPr>
          <w:rFonts w:cs="Arial"/>
          <w:b/>
          <w:lang w:val="es-ES"/>
        </w:rPr>
        <w:t>(m</w:t>
      </w:r>
      <w:r w:rsidR="008C303B" w:rsidRPr="003D0E9D">
        <w:rPr>
          <w:rFonts w:cs="Arial"/>
          <w:b/>
          <w:lang w:val="es-ES"/>
        </w:rPr>
        <w:t>l</w:t>
      </w:r>
      <w:r w:rsidRPr="003D0E9D">
        <w:rPr>
          <w:rFonts w:cs="Arial"/>
          <w:b/>
          <w:lang w:val="es-ES"/>
        </w:rPr>
        <w:t>)</w:t>
      </w:r>
    </w:p>
    <w:p w:rsidR="008C303B" w:rsidRPr="003D0E9D" w:rsidRDefault="008C303B" w:rsidP="006D0A69">
      <w:pPr>
        <w:ind w:left="993"/>
        <w:rPr>
          <w:rFonts w:cs="Arial"/>
          <w:b/>
          <w:lang w:val="es-ES"/>
        </w:rPr>
      </w:pPr>
      <w:proofErr w:type="spellStart"/>
      <w:r w:rsidRPr="003D0E9D">
        <w:rPr>
          <w:rFonts w:cs="Arial"/>
          <w:b/>
          <w:lang w:val="es-ES"/>
        </w:rPr>
        <w:t>Item</w:t>
      </w:r>
      <w:proofErr w:type="spellEnd"/>
      <w:r w:rsidRPr="003D0E9D">
        <w:rPr>
          <w:rFonts w:cs="Arial"/>
          <w:b/>
          <w:lang w:val="es-ES"/>
        </w:rPr>
        <w:t xml:space="preserve"> </w:t>
      </w:r>
      <w:r w:rsidR="00E9790E" w:rsidRPr="003D0E9D">
        <w:rPr>
          <w:rFonts w:cs="Arial"/>
          <w:b/>
          <w:lang w:val="es-ES"/>
        </w:rPr>
        <w:t>11</w:t>
      </w:r>
      <w:r w:rsidRPr="003D0E9D">
        <w:rPr>
          <w:rFonts w:cs="Arial"/>
          <w:b/>
          <w:lang w:val="es-ES"/>
        </w:rPr>
        <w:t>.2</w:t>
      </w:r>
      <w:r w:rsidRPr="003D0E9D">
        <w:rPr>
          <w:rFonts w:cs="Arial"/>
          <w:b/>
          <w:lang w:val="es-ES"/>
        </w:rPr>
        <w:tab/>
        <w:t>Prueba hidráulica</w:t>
      </w:r>
      <w:r w:rsidRPr="003D0E9D">
        <w:rPr>
          <w:rFonts w:cs="Arial"/>
          <w:b/>
          <w:lang w:val="es-ES"/>
        </w:rPr>
        <w:tab/>
      </w:r>
      <w:r w:rsidRPr="003D0E9D">
        <w:rPr>
          <w:rFonts w:cs="Arial"/>
          <w:b/>
          <w:lang w:val="es-ES"/>
        </w:rPr>
        <w:tab/>
      </w:r>
      <w:r w:rsidRPr="003D0E9D">
        <w:rPr>
          <w:rFonts w:cs="Arial"/>
          <w:b/>
          <w:lang w:val="es-ES"/>
        </w:rPr>
        <w:tab/>
      </w:r>
      <w:r w:rsidRPr="003D0E9D">
        <w:rPr>
          <w:rFonts w:cs="Arial"/>
          <w:b/>
          <w:lang w:val="es-ES"/>
        </w:rPr>
        <w:tab/>
        <w:t>Metro lineal (ml)</w:t>
      </w:r>
      <w:bookmarkEnd w:id="379"/>
      <w:bookmarkEnd w:id="380"/>
      <w:bookmarkEnd w:id="381"/>
    </w:p>
    <w:sectPr w:rsidR="008C303B" w:rsidRPr="003D0E9D" w:rsidSect="00FF6978">
      <w:pgSz w:w="12240" w:h="15840" w:code="1"/>
      <w:pgMar w:top="1418" w:right="1701"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3525" w:rsidRDefault="00FB3525">
      <w:r>
        <w:separator/>
      </w:r>
    </w:p>
  </w:endnote>
  <w:endnote w:type="continuationSeparator" w:id="0">
    <w:p w:rsidR="00FB3525" w:rsidRDefault="00FB35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E9D" w:rsidRDefault="003D0E9D" w:rsidP="003155EF">
    <w:pPr>
      <w:pStyle w:val="Piedepgina"/>
      <w:framePr w:wrap="around" w:vAnchor="text" w:hAnchor="margin" w:xAlign="right" w:y="1"/>
      <w:rPr>
        <w:rStyle w:val="Nmerodepgina"/>
      </w:rPr>
    </w:pPr>
  </w:p>
  <w:p w:rsidR="003D0E9D" w:rsidRDefault="003D0E9D" w:rsidP="002B021D">
    <w:pPr>
      <w:pStyle w:val="Piedepgina"/>
      <w:tabs>
        <w:tab w:val="clear" w:pos="4252"/>
        <w:tab w:val="clear" w:pos="8504"/>
        <w:tab w:val="center" w:pos="4680"/>
        <w:tab w:val="right" w:pos="9360"/>
      </w:tabs>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E9D" w:rsidRDefault="00BB542E" w:rsidP="003155EF">
    <w:pPr>
      <w:pStyle w:val="Piedepgina"/>
      <w:framePr w:wrap="around" w:vAnchor="text" w:hAnchor="margin" w:xAlign="right" w:y="1"/>
      <w:rPr>
        <w:rStyle w:val="Nmerodepgina"/>
      </w:rPr>
    </w:pPr>
    <w:r>
      <w:rPr>
        <w:rStyle w:val="Nmerodepgina"/>
      </w:rPr>
      <w:fldChar w:fldCharType="begin"/>
    </w:r>
    <w:r w:rsidR="003D0E9D">
      <w:rPr>
        <w:rStyle w:val="Nmerodepgina"/>
      </w:rPr>
      <w:instrText xml:space="preserve">PAGE  </w:instrText>
    </w:r>
    <w:r>
      <w:rPr>
        <w:rStyle w:val="Nmerodepgina"/>
      </w:rPr>
      <w:fldChar w:fldCharType="separate"/>
    </w:r>
    <w:r w:rsidR="00CB4FEA">
      <w:rPr>
        <w:rStyle w:val="Nmerodepgina"/>
        <w:noProof/>
      </w:rPr>
      <w:t>27</w:t>
    </w:r>
    <w:r>
      <w:rPr>
        <w:rStyle w:val="Nmerodepgina"/>
      </w:rPr>
      <w:fldChar w:fldCharType="end"/>
    </w:r>
  </w:p>
  <w:p w:rsidR="003D0E9D" w:rsidRPr="00137692" w:rsidRDefault="0068055C" w:rsidP="0068055C">
    <w:pPr>
      <w:pStyle w:val="Piedepgina"/>
      <w:pBdr>
        <w:top w:val="single" w:sz="4" w:space="1" w:color="auto"/>
      </w:pBdr>
      <w:tabs>
        <w:tab w:val="clear" w:pos="4252"/>
        <w:tab w:val="clear" w:pos="8504"/>
        <w:tab w:val="center" w:pos="4680"/>
        <w:tab w:val="right" w:pos="9360"/>
      </w:tabs>
      <w:ind w:right="360"/>
      <w:jc w:val="center"/>
      <w:rPr>
        <w:rFonts w:cs="Arial"/>
        <w:sz w:val="16"/>
        <w:szCs w:val="16"/>
        <w:lang w:val="es-ES"/>
      </w:rPr>
    </w:pPr>
    <w:r>
      <w:rPr>
        <w:rFonts w:cs="Arial"/>
        <w:bCs/>
        <w:iCs/>
        <w:sz w:val="12"/>
        <w:szCs w:val="12"/>
      </w:rPr>
      <w:t>REVISION TECNICA BISMARCK BARRIENTOS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E9D" w:rsidRPr="00700AD9" w:rsidRDefault="00BB542E" w:rsidP="003155EF">
    <w:pPr>
      <w:pStyle w:val="Piedepgina"/>
      <w:framePr w:wrap="around" w:vAnchor="text" w:hAnchor="margin" w:xAlign="outside" w:y="1"/>
      <w:rPr>
        <w:rStyle w:val="Nmerodepgina"/>
        <w:lang w:val="es-BO"/>
      </w:rPr>
    </w:pPr>
    <w:r>
      <w:rPr>
        <w:rStyle w:val="Nmerodepgina"/>
      </w:rPr>
      <w:fldChar w:fldCharType="begin"/>
    </w:r>
    <w:r w:rsidR="003D0E9D" w:rsidRPr="00700AD9">
      <w:rPr>
        <w:rStyle w:val="Nmerodepgina"/>
        <w:lang w:val="es-BO"/>
      </w:rPr>
      <w:instrText xml:space="preserve">PAGE  </w:instrText>
    </w:r>
    <w:r>
      <w:rPr>
        <w:rStyle w:val="Nmerodepgina"/>
      </w:rPr>
      <w:fldChar w:fldCharType="separate"/>
    </w:r>
    <w:r w:rsidR="003D0E9D" w:rsidRPr="00700AD9">
      <w:rPr>
        <w:rStyle w:val="Nmerodepgina"/>
        <w:noProof/>
        <w:lang w:val="es-BO"/>
      </w:rPr>
      <w:t>1</w:t>
    </w:r>
    <w:r>
      <w:rPr>
        <w:rStyle w:val="Nmerodepgina"/>
      </w:rPr>
      <w:fldChar w:fldCharType="end"/>
    </w:r>
  </w:p>
  <w:p w:rsidR="003D0E9D" w:rsidRPr="00700AD9" w:rsidRDefault="003D0E9D" w:rsidP="003155EF">
    <w:pPr>
      <w:pStyle w:val="Piedepgina"/>
      <w:tabs>
        <w:tab w:val="center" w:pos="4680"/>
        <w:tab w:val="right" w:pos="9360"/>
      </w:tabs>
      <w:ind w:right="360" w:firstLine="360"/>
      <w:rPr>
        <w:rFonts w:cs="Arial"/>
        <w:lang w:val="es-BO"/>
      </w:rPr>
    </w:pPr>
    <w:r w:rsidRPr="00700AD9">
      <w:rPr>
        <w:rFonts w:cs="Arial"/>
        <w:lang w:val="es-BO"/>
      </w:rPr>
      <w:t>Instalaciones y Servicios</w:t>
    </w:r>
    <w:r w:rsidRPr="00700AD9">
      <w:rPr>
        <w:rFonts w:cs="Arial"/>
        <w:lang w:val="es-BO"/>
      </w:rPr>
      <w:tab/>
      <w:t>1-</w:t>
    </w:r>
    <w:r w:rsidRPr="00700AD9">
      <w:rPr>
        <w:rStyle w:val="Nmerodepgina"/>
        <w:rFonts w:cs="Arial"/>
        <w:lang w:val="es-BO"/>
      </w:rPr>
      <w:tab/>
      <w:t>Para Las Obras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3525" w:rsidRDefault="00FB3525">
      <w:r>
        <w:separator/>
      </w:r>
    </w:p>
  </w:footnote>
  <w:footnote w:type="continuationSeparator" w:id="0">
    <w:p w:rsidR="00FB3525" w:rsidRDefault="00FB35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E9D" w:rsidRPr="002B333A" w:rsidRDefault="003D0E9D" w:rsidP="003C5638">
    <w:pPr>
      <w:pStyle w:val="Encabezado"/>
      <w:pBdr>
        <w:bottom w:val="single" w:sz="4" w:space="1" w:color="auto"/>
      </w:pBdr>
      <w:tabs>
        <w:tab w:val="clear" w:pos="4252"/>
        <w:tab w:val="clear" w:pos="8504"/>
        <w:tab w:val="left" w:pos="5940"/>
      </w:tabs>
      <w:rPr>
        <w:rFonts w:cs="Arial"/>
        <w:sz w:val="16"/>
        <w:szCs w:val="16"/>
        <w:lang w:val="es-ES"/>
      </w:rPr>
    </w:pPr>
    <w:r>
      <w:rPr>
        <w:rFonts w:cs="Arial"/>
        <w:sz w:val="16"/>
        <w:szCs w:val="16"/>
        <w:lang w:val="es-ES"/>
      </w:rPr>
      <w:t xml:space="preserve">ESPECIFICACIONES </w:t>
    </w:r>
    <w:r w:rsidRPr="002B333A">
      <w:rPr>
        <w:rFonts w:cs="Arial"/>
        <w:sz w:val="16"/>
        <w:szCs w:val="16"/>
        <w:lang w:val="es-ES"/>
      </w:rPr>
      <w:t>TECNICAS</w:t>
    </w:r>
    <w:r>
      <w:rPr>
        <w:rFonts w:cs="Arial"/>
        <w:sz w:val="16"/>
        <w:szCs w:val="16"/>
        <w:lang w:val="es-ES"/>
      </w:rPr>
      <w:tab/>
      <w:t>SISTEMA DE RIEGO CHULLO OXANI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61CB6"/>
    <w:multiLevelType w:val="hybridMultilevel"/>
    <w:tmpl w:val="542CA582"/>
    <w:lvl w:ilvl="0" w:tplc="CE3C4BC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A081421"/>
    <w:multiLevelType w:val="hybridMultilevel"/>
    <w:tmpl w:val="E356077E"/>
    <w:lvl w:ilvl="0" w:tplc="CE3C4BC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D145E66"/>
    <w:multiLevelType w:val="hybridMultilevel"/>
    <w:tmpl w:val="78C6DFD2"/>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EE32C9C"/>
    <w:multiLevelType w:val="hybridMultilevel"/>
    <w:tmpl w:val="F1D2B520"/>
    <w:lvl w:ilvl="0" w:tplc="F0628E84">
      <w:start w:val="1"/>
      <w:numFmt w:val="decimal"/>
      <w:pStyle w:val="Subttulo"/>
      <w:lvlText w:val="Cuadro %1."/>
      <w:lvlJc w:val="left"/>
      <w:pPr>
        <w:ind w:left="720" w:hanging="360"/>
      </w:pPr>
      <w:rPr>
        <w:rFonts w:ascii="Arial" w:hAnsi="Arial" w:hint="default"/>
        <w:b/>
        <w:i w:val="0"/>
        <w:sz w:val="18"/>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20B20A7B"/>
    <w:multiLevelType w:val="multilevel"/>
    <w:tmpl w:val="9C168FD6"/>
    <w:lvl w:ilvl="0">
      <w:start w:val="1"/>
      <w:numFmt w:val="decimal"/>
      <w:lvlText w:val="%1"/>
      <w:lvlJc w:val="left"/>
      <w:pPr>
        <w:tabs>
          <w:tab w:val="num" w:pos="792"/>
        </w:tabs>
        <w:ind w:left="792" w:hanging="432"/>
      </w:pPr>
      <w:rPr>
        <w:sz w:val="24"/>
        <w:szCs w:val="24"/>
      </w:rPr>
    </w:lvl>
    <w:lvl w:ilvl="1">
      <w:start w:val="1"/>
      <w:numFmt w:val="decimal"/>
      <w:lvlText w:val="%1.%2"/>
      <w:lvlJc w:val="left"/>
      <w:pPr>
        <w:tabs>
          <w:tab w:val="num" w:pos="936"/>
        </w:tabs>
        <w:ind w:left="936" w:hanging="576"/>
      </w:pPr>
    </w:lvl>
    <w:lvl w:ilvl="2">
      <w:start w:val="1"/>
      <w:numFmt w:val="decimal"/>
      <w:lvlText w:val="%1.%2.%3"/>
      <w:lvlJc w:val="left"/>
      <w:pPr>
        <w:tabs>
          <w:tab w:val="num" w:pos="1080"/>
        </w:tabs>
        <w:ind w:left="1080" w:hanging="720"/>
      </w:pPr>
    </w:lvl>
    <w:lvl w:ilvl="3">
      <w:start w:val="1"/>
      <w:numFmt w:val="decimal"/>
      <w:pStyle w:val="Ttulo4"/>
      <w:lvlText w:val="%1.%2.%3.%4"/>
      <w:lvlJc w:val="left"/>
      <w:pPr>
        <w:tabs>
          <w:tab w:val="num" w:pos="1224"/>
        </w:tabs>
        <w:ind w:left="1224" w:hanging="864"/>
      </w:pPr>
    </w:lvl>
    <w:lvl w:ilvl="4">
      <w:start w:val="1"/>
      <w:numFmt w:val="decimal"/>
      <w:pStyle w:val="Ttulo5"/>
      <w:lvlText w:val="%1.%2.%3.%4.%5"/>
      <w:lvlJc w:val="left"/>
      <w:pPr>
        <w:tabs>
          <w:tab w:val="num" w:pos="1368"/>
        </w:tabs>
        <w:ind w:left="1368" w:hanging="1008"/>
      </w:pPr>
    </w:lvl>
    <w:lvl w:ilvl="5">
      <w:start w:val="1"/>
      <w:numFmt w:val="decimal"/>
      <w:pStyle w:val="Ttulo6"/>
      <w:lvlText w:val="%1.%2.%3.%4.%5.%6"/>
      <w:lvlJc w:val="left"/>
      <w:pPr>
        <w:tabs>
          <w:tab w:val="num" w:pos="2232"/>
        </w:tabs>
        <w:ind w:left="2232" w:hanging="1152"/>
      </w:pPr>
    </w:lvl>
    <w:lvl w:ilvl="6">
      <w:start w:val="1"/>
      <w:numFmt w:val="decimal"/>
      <w:pStyle w:val="Ttulo7"/>
      <w:lvlText w:val="%1.%2.%3.%4.%5.%6.%7"/>
      <w:lvlJc w:val="left"/>
      <w:pPr>
        <w:tabs>
          <w:tab w:val="num" w:pos="1656"/>
        </w:tabs>
        <w:ind w:left="1656" w:hanging="1296"/>
      </w:pPr>
    </w:lvl>
    <w:lvl w:ilvl="7">
      <w:start w:val="1"/>
      <w:numFmt w:val="decimal"/>
      <w:pStyle w:val="Ttulo8"/>
      <w:lvlText w:val="%1.%2.%3.%4.%5.%6.%7.%8"/>
      <w:lvlJc w:val="left"/>
      <w:pPr>
        <w:tabs>
          <w:tab w:val="num" w:pos="1800"/>
        </w:tabs>
        <w:ind w:left="1800" w:hanging="1440"/>
      </w:pPr>
    </w:lvl>
    <w:lvl w:ilvl="8">
      <w:start w:val="1"/>
      <w:numFmt w:val="decimal"/>
      <w:pStyle w:val="Ttulo9"/>
      <w:lvlText w:val="%1.%2.%3.%4.%5.%6.%7.%8.%9"/>
      <w:lvlJc w:val="left"/>
      <w:pPr>
        <w:tabs>
          <w:tab w:val="num" w:pos="1944"/>
        </w:tabs>
        <w:ind w:left="1944" w:hanging="1584"/>
      </w:pPr>
    </w:lvl>
  </w:abstractNum>
  <w:abstractNum w:abstractNumId="5">
    <w:nsid w:val="21B8448D"/>
    <w:multiLevelType w:val="hybridMultilevel"/>
    <w:tmpl w:val="4140C856"/>
    <w:lvl w:ilvl="0" w:tplc="D53CFB8C">
      <w:start w:val="1"/>
      <w:numFmt w:val="bullet"/>
      <w:lvlText w:val=""/>
      <w:lvlJc w:val="left"/>
      <w:pPr>
        <w:ind w:left="720" w:hanging="360"/>
      </w:pPr>
      <w:rPr>
        <w:rFonts w:ascii="Symbol" w:hAnsi="Symbol" w:hint="default"/>
      </w:rPr>
    </w:lvl>
    <w:lvl w:ilvl="1" w:tplc="C1404FC0" w:tentative="1">
      <w:start w:val="1"/>
      <w:numFmt w:val="bullet"/>
      <w:lvlText w:val="o"/>
      <w:lvlJc w:val="left"/>
      <w:pPr>
        <w:ind w:left="1440" w:hanging="360"/>
      </w:pPr>
      <w:rPr>
        <w:rFonts w:ascii="Courier New" w:hAnsi="Courier New" w:cs="Courier New" w:hint="default"/>
      </w:rPr>
    </w:lvl>
    <w:lvl w:ilvl="2" w:tplc="F2E6288E" w:tentative="1">
      <w:start w:val="1"/>
      <w:numFmt w:val="bullet"/>
      <w:lvlText w:val=""/>
      <w:lvlJc w:val="left"/>
      <w:pPr>
        <w:ind w:left="2160" w:hanging="360"/>
      </w:pPr>
      <w:rPr>
        <w:rFonts w:ascii="Wingdings" w:hAnsi="Wingdings" w:hint="default"/>
      </w:rPr>
    </w:lvl>
    <w:lvl w:ilvl="3" w:tplc="56EE6B4E" w:tentative="1">
      <w:start w:val="1"/>
      <w:numFmt w:val="bullet"/>
      <w:lvlText w:val=""/>
      <w:lvlJc w:val="left"/>
      <w:pPr>
        <w:ind w:left="2880" w:hanging="360"/>
      </w:pPr>
      <w:rPr>
        <w:rFonts w:ascii="Symbol" w:hAnsi="Symbol" w:hint="default"/>
      </w:rPr>
    </w:lvl>
    <w:lvl w:ilvl="4" w:tplc="1302A67E" w:tentative="1">
      <w:start w:val="1"/>
      <w:numFmt w:val="bullet"/>
      <w:lvlText w:val="o"/>
      <w:lvlJc w:val="left"/>
      <w:pPr>
        <w:ind w:left="3600" w:hanging="360"/>
      </w:pPr>
      <w:rPr>
        <w:rFonts w:ascii="Courier New" w:hAnsi="Courier New" w:cs="Courier New" w:hint="default"/>
      </w:rPr>
    </w:lvl>
    <w:lvl w:ilvl="5" w:tplc="CCB83714" w:tentative="1">
      <w:start w:val="1"/>
      <w:numFmt w:val="bullet"/>
      <w:lvlText w:val=""/>
      <w:lvlJc w:val="left"/>
      <w:pPr>
        <w:ind w:left="4320" w:hanging="360"/>
      </w:pPr>
      <w:rPr>
        <w:rFonts w:ascii="Wingdings" w:hAnsi="Wingdings" w:hint="default"/>
      </w:rPr>
    </w:lvl>
    <w:lvl w:ilvl="6" w:tplc="7E10C992" w:tentative="1">
      <w:start w:val="1"/>
      <w:numFmt w:val="bullet"/>
      <w:lvlText w:val=""/>
      <w:lvlJc w:val="left"/>
      <w:pPr>
        <w:ind w:left="5040" w:hanging="360"/>
      </w:pPr>
      <w:rPr>
        <w:rFonts w:ascii="Symbol" w:hAnsi="Symbol" w:hint="default"/>
      </w:rPr>
    </w:lvl>
    <w:lvl w:ilvl="7" w:tplc="7C9E1A96" w:tentative="1">
      <w:start w:val="1"/>
      <w:numFmt w:val="bullet"/>
      <w:lvlText w:val="o"/>
      <w:lvlJc w:val="left"/>
      <w:pPr>
        <w:ind w:left="5760" w:hanging="360"/>
      </w:pPr>
      <w:rPr>
        <w:rFonts w:ascii="Courier New" w:hAnsi="Courier New" w:cs="Courier New" w:hint="default"/>
      </w:rPr>
    </w:lvl>
    <w:lvl w:ilvl="8" w:tplc="753E62A0" w:tentative="1">
      <w:start w:val="1"/>
      <w:numFmt w:val="bullet"/>
      <w:lvlText w:val=""/>
      <w:lvlJc w:val="left"/>
      <w:pPr>
        <w:ind w:left="6480" w:hanging="360"/>
      </w:pPr>
      <w:rPr>
        <w:rFonts w:ascii="Wingdings" w:hAnsi="Wingdings" w:hint="default"/>
      </w:rPr>
    </w:lvl>
  </w:abstractNum>
  <w:abstractNum w:abstractNumId="6">
    <w:nsid w:val="21E63C70"/>
    <w:multiLevelType w:val="hybridMultilevel"/>
    <w:tmpl w:val="C6FC2D8C"/>
    <w:lvl w:ilvl="0" w:tplc="CE3C4BC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21F56A22"/>
    <w:multiLevelType w:val="hybridMultilevel"/>
    <w:tmpl w:val="F3EA1880"/>
    <w:lvl w:ilvl="0" w:tplc="CE3C4BC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27A51C0A"/>
    <w:multiLevelType w:val="multilevel"/>
    <w:tmpl w:val="205E2066"/>
    <w:lvl w:ilvl="0">
      <w:start w:val="1"/>
      <w:numFmt w:val="decimal"/>
      <w:pStyle w:val="Ttulo1"/>
      <w:lvlText w:val="%1."/>
      <w:lvlJc w:val="left"/>
      <w:pPr>
        <w:ind w:left="1622" w:hanging="360"/>
      </w:pPr>
      <w:rPr>
        <w:rFonts w:ascii="Arial" w:hAnsi="Arial" w:hint="default"/>
        <w:b/>
        <w:i w:val="0"/>
        <w:sz w:val="28"/>
      </w:rPr>
    </w:lvl>
    <w:lvl w:ilvl="1">
      <w:start w:val="1"/>
      <w:numFmt w:val="decimal"/>
      <w:pStyle w:val="Ttulo2"/>
      <w:isLgl/>
      <w:lvlText w:val="%1.%2."/>
      <w:lvlJc w:val="left"/>
      <w:pPr>
        <w:ind w:left="1982" w:hanging="720"/>
      </w:pPr>
      <w:rPr>
        <w:rFonts w:hint="default"/>
      </w:rPr>
    </w:lvl>
    <w:lvl w:ilvl="2">
      <w:start w:val="1"/>
      <w:numFmt w:val="decimal"/>
      <w:pStyle w:val="Ttulo3"/>
      <w:isLgl/>
      <w:lvlText w:val="%1.%2.%3."/>
      <w:lvlJc w:val="left"/>
      <w:pPr>
        <w:ind w:left="1982" w:hanging="720"/>
      </w:pPr>
      <w:rPr>
        <w:rFonts w:hint="default"/>
      </w:rPr>
    </w:lvl>
    <w:lvl w:ilvl="3">
      <w:start w:val="1"/>
      <w:numFmt w:val="decimal"/>
      <w:isLgl/>
      <w:lvlText w:val="%1.%2.%3.%4."/>
      <w:lvlJc w:val="left"/>
      <w:pPr>
        <w:ind w:left="2342" w:hanging="1080"/>
      </w:pPr>
      <w:rPr>
        <w:rFonts w:hint="default"/>
      </w:rPr>
    </w:lvl>
    <w:lvl w:ilvl="4">
      <w:start w:val="1"/>
      <w:numFmt w:val="decimal"/>
      <w:isLgl/>
      <w:lvlText w:val="%1.%2.%3.%4.%5."/>
      <w:lvlJc w:val="left"/>
      <w:pPr>
        <w:ind w:left="2702" w:hanging="1440"/>
      </w:pPr>
      <w:rPr>
        <w:rFonts w:hint="default"/>
      </w:rPr>
    </w:lvl>
    <w:lvl w:ilvl="5">
      <w:start w:val="1"/>
      <w:numFmt w:val="decimal"/>
      <w:isLgl/>
      <w:lvlText w:val="%1.%2.%3.%4.%5.%6."/>
      <w:lvlJc w:val="left"/>
      <w:pPr>
        <w:ind w:left="2702" w:hanging="1440"/>
      </w:pPr>
      <w:rPr>
        <w:rFonts w:hint="default"/>
      </w:rPr>
    </w:lvl>
    <w:lvl w:ilvl="6">
      <w:start w:val="1"/>
      <w:numFmt w:val="decimal"/>
      <w:isLgl/>
      <w:lvlText w:val="%1.%2.%3.%4.%5.%6.%7."/>
      <w:lvlJc w:val="left"/>
      <w:pPr>
        <w:ind w:left="3062" w:hanging="1800"/>
      </w:pPr>
      <w:rPr>
        <w:rFonts w:hint="default"/>
      </w:rPr>
    </w:lvl>
    <w:lvl w:ilvl="7">
      <w:start w:val="1"/>
      <w:numFmt w:val="decimal"/>
      <w:isLgl/>
      <w:lvlText w:val="%1.%2.%3.%4.%5.%6.%7.%8."/>
      <w:lvlJc w:val="left"/>
      <w:pPr>
        <w:ind w:left="3422" w:hanging="2160"/>
      </w:pPr>
      <w:rPr>
        <w:rFonts w:hint="default"/>
      </w:rPr>
    </w:lvl>
    <w:lvl w:ilvl="8">
      <w:start w:val="1"/>
      <w:numFmt w:val="decimal"/>
      <w:isLgl/>
      <w:lvlText w:val="%1.%2.%3.%4.%5.%6.%7.%8.%9."/>
      <w:lvlJc w:val="left"/>
      <w:pPr>
        <w:ind w:left="3422" w:hanging="2160"/>
      </w:pPr>
      <w:rPr>
        <w:rFonts w:hint="default"/>
      </w:rPr>
    </w:lvl>
  </w:abstractNum>
  <w:abstractNum w:abstractNumId="9">
    <w:nsid w:val="28FC077B"/>
    <w:multiLevelType w:val="hybridMultilevel"/>
    <w:tmpl w:val="56322D6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387D5E1A"/>
    <w:multiLevelType w:val="hybridMultilevel"/>
    <w:tmpl w:val="9E968306"/>
    <w:lvl w:ilvl="0" w:tplc="CE3C4BC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3F3F0FFE"/>
    <w:multiLevelType w:val="hybridMultilevel"/>
    <w:tmpl w:val="7978566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47D21182"/>
    <w:multiLevelType w:val="hybridMultilevel"/>
    <w:tmpl w:val="93BE7FE0"/>
    <w:lvl w:ilvl="0" w:tplc="CE3C4BC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513C3C5B"/>
    <w:multiLevelType w:val="hybridMultilevel"/>
    <w:tmpl w:val="74CAC7E4"/>
    <w:lvl w:ilvl="0" w:tplc="400A001B">
      <w:start w:val="1"/>
      <w:numFmt w:val="bullet"/>
      <w:lvlText w:val=""/>
      <w:lvlJc w:val="left"/>
      <w:pPr>
        <w:ind w:left="2342" w:hanging="360"/>
      </w:pPr>
      <w:rPr>
        <w:rFonts w:ascii="Symbol" w:hAnsi="Symbol" w:hint="default"/>
      </w:rPr>
    </w:lvl>
    <w:lvl w:ilvl="1" w:tplc="400A0019" w:tentative="1">
      <w:start w:val="1"/>
      <w:numFmt w:val="bullet"/>
      <w:lvlText w:val="o"/>
      <w:lvlJc w:val="left"/>
      <w:pPr>
        <w:ind w:left="3062" w:hanging="360"/>
      </w:pPr>
      <w:rPr>
        <w:rFonts w:ascii="Courier New" w:hAnsi="Courier New" w:cs="Courier New" w:hint="default"/>
      </w:rPr>
    </w:lvl>
    <w:lvl w:ilvl="2" w:tplc="400A001B" w:tentative="1">
      <w:start w:val="1"/>
      <w:numFmt w:val="bullet"/>
      <w:lvlText w:val=""/>
      <w:lvlJc w:val="left"/>
      <w:pPr>
        <w:ind w:left="3782" w:hanging="360"/>
      </w:pPr>
      <w:rPr>
        <w:rFonts w:ascii="Wingdings" w:hAnsi="Wingdings" w:hint="default"/>
      </w:rPr>
    </w:lvl>
    <w:lvl w:ilvl="3" w:tplc="400A000F" w:tentative="1">
      <w:start w:val="1"/>
      <w:numFmt w:val="bullet"/>
      <w:lvlText w:val=""/>
      <w:lvlJc w:val="left"/>
      <w:pPr>
        <w:ind w:left="4502" w:hanging="360"/>
      </w:pPr>
      <w:rPr>
        <w:rFonts w:ascii="Symbol" w:hAnsi="Symbol" w:hint="default"/>
      </w:rPr>
    </w:lvl>
    <w:lvl w:ilvl="4" w:tplc="400A0019" w:tentative="1">
      <w:start w:val="1"/>
      <w:numFmt w:val="bullet"/>
      <w:lvlText w:val="o"/>
      <w:lvlJc w:val="left"/>
      <w:pPr>
        <w:ind w:left="5222" w:hanging="360"/>
      </w:pPr>
      <w:rPr>
        <w:rFonts w:ascii="Courier New" w:hAnsi="Courier New" w:cs="Courier New" w:hint="default"/>
      </w:rPr>
    </w:lvl>
    <w:lvl w:ilvl="5" w:tplc="400A001B" w:tentative="1">
      <w:start w:val="1"/>
      <w:numFmt w:val="bullet"/>
      <w:lvlText w:val=""/>
      <w:lvlJc w:val="left"/>
      <w:pPr>
        <w:ind w:left="5942" w:hanging="360"/>
      </w:pPr>
      <w:rPr>
        <w:rFonts w:ascii="Wingdings" w:hAnsi="Wingdings" w:hint="default"/>
      </w:rPr>
    </w:lvl>
    <w:lvl w:ilvl="6" w:tplc="400A000F" w:tentative="1">
      <w:start w:val="1"/>
      <w:numFmt w:val="bullet"/>
      <w:lvlText w:val=""/>
      <w:lvlJc w:val="left"/>
      <w:pPr>
        <w:ind w:left="6662" w:hanging="360"/>
      </w:pPr>
      <w:rPr>
        <w:rFonts w:ascii="Symbol" w:hAnsi="Symbol" w:hint="default"/>
      </w:rPr>
    </w:lvl>
    <w:lvl w:ilvl="7" w:tplc="400A0019" w:tentative="1">
      <w:start w:val="1"/>
      <w:numFmt w:val="bullet"/>
      <w:lvlText w:val="o"/>
      <w:lvlJc w:val="left"/>
      <w:pPr>
        <w:ind w:left="7382" w:hanging="360"/>
      </w:pPr>
      <w:rPr>
        <w:rFonts w:ascii="Courier New" w:hAnsi="Courier New" w:cs="Courier New" w:hint="default"/>
      </w:rPr>
    </w:lvl>
    <w:lvl w:ilvl="8" w:tplc="400A001B" w:tentative="1">
      <w:start w:val="1"/>
      <w:numFmt w:val="bullet"/>
      <w:lvlText w:val=""/>
      <w:lvlJc w:val="left"/>
      <w:pPr>
        <w:ind w:left="8102" w:hanging="360"/>
      </w:pPr>
      <w:rPr>
        <w:rFonts w:ascii="Wingdings" w:hAnsi="Wingdings" w:hint="default"/>
      </w:rPr>
    </w:lvl>
  </w:abstractNum>
  <w:abstractNum w:abstractNumId="14">
    <w:nsid w:val="52A0181C"/>
    <w:multiLevelType w:val="hybridMultilevel"/>
    <w:tmpl w:val="47FC059C"/>
    <w:lvl w:ilvl="0" w:tplc="CE3C4BC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5DE030CE"/>
    <w:multiLevelType w:val="hybridMultilevel"/>
    <w:tmpl w:val="F760BA2A"/>
    <w:lvl w:ilvl="0" w:tplc="CE3C4BC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5F5912C2"/>
    <w:multiLevelType w:val="hybridMultilevel"/>
    <w:tmpl w:val="92789032"/>
    <w:lvl w:ilvl="0" w:tplc="CE3C4BC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66D66CAF"/>
    <w:multiLevelType w:val="hybridMultilevel"/>
    <w:tmpl w:val="761C8302"/>
    <w:lvl w:ilvl="0" w:tplc="CE3C4BC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6C8D218F"/>
    <w:multiLevelType w:val="hybridMultilevel"/>
    <w:tmpl w:val="0FA0B978"/>
    <w:lvl w:ilvl="0" w:tplc="CE3C4BC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6EF32835"/>
    <w:multiLevelType w:val="hybridMultilevel"/>
    <w:tmpl w:val="47AAD73E"/>
    <w:lvl w:ilvl="0" w:tplc="CE3C4BC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71982E25"/>
    <w:multiLevelType w:val="hybridMultilevel"/>
    <w:tmpl w:val="F67EF14A"/>
    <w:lvl w:ilvl="0" w:tplc="CE3C4BC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758E1AE9"/>
    <w:multiLevelType w:val="hybridMultilevel"/>
    <w:tmpl w:val="34AE77C6"/>
    <w:lvl w:ilvl="0" w:tplc="CE3C4BC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7971375B"/>
    <w:multiLevelType w:val="hybridMultilevel"/>
    <w:tmpl w:val="9AF8BCA8"/>
    <w:lvl w:ilvl="0" w:tplc="0824941E">
      <w:start w:val="1"/>
      <w:numFmt w:val="bullet"/>
      <w:lvlText w:val=""/>
      <w:lvlJc w:val="left"/>
      <w:pPr>
        <w:ind w:left="720" w:hanging="360"/>
      </w:pPr>
      <w:rPr>
        <w:rFonts w:ascii="Symbol" w:hAnsi="Symbol" w:hint="default"/>
      </w:rPr>
    </w:lvl>
    <w:lvl w:ilvl="1" w:tplc="400A0019" w:tentative="1">
      <w:start w:val="1"/>
      <w:numFmt w:val="bullet"/>
      <w:lvlText w:val="o"/>
      <w:lvlJc w:val="left"/>
      <w:pPr>
        <w:ind w:left="1440" w:hanging="360"/>
      </w:pPr>
      <w:rPr>
        <w:rFonts w:ascii="Courier New" w:hAnsi="Courier New" w:cs="Courier New" w:hint="default"/>
      </w:rPr>
    </w:lvl>
    <w:lvl w:ilvl="2" w:tplc="400A001B" w:tentative="1">
      <w:start w:val="1"/>
      <w:numFmt w:val="bullet"/>
      <w:lvlText w:val=""/>
      <w:lvlJc w:val="left"/>
      <w:pPr>
        <w:ind w:left="2160" w:hanging="360"/>
      </w:pPr>
      <w:rPr>
        <w:rFonts w:ascii="Wingdings" w:hAnsi="Wingdings" w:hint="default"/>
      </w:rPr>
    </w:lvl>
    <w:lvl w:ilvl="3" w:tplc="400A000F" w:tentative="1">
      <w:start w:val="1"/>
      <w:numFmt w:val="bullet"/>
      <w:lvlText w:val=""/>
      <w:lvlJc w:val="left"/>
      <w:pPr>
        <w:ind w:left="2880" w:hanging="360"/>
      </w:pPr>
      <w:rPr>
        <w:rFonts w:ascii="Symbol" w:hAnsi="Symbol" w:hint="default"/>
      </w:rPr>
    </w:lvl>
    <w:lvl w:ilvl="4" w:tplc="400A0019" w:tentative="1">
      <w:start w:val="1"/>
      <w:numFmt w:val="bullet"/>
      <w:lvlText w:val="o"/>
      <w:lvlJc w:val="left"/>
      <w:pPr>
        <w:ind w:left="3600" w:hanging="360"/>
      </w:pPr>
      <w:rPr>
        <w:rFonts w:ascii="Courier New" w:hAnsi="Courier New" w:cs="Courier New" w:hint="default"/>
      </w:rPr>
    </w:lvl>
    <w:lvl w:ilvl="5" w:tplc="400A001B" w:tentative="1">
      <w:start w:val="1"/>
      <w:numFmt w:val="bullet"/>
      <w:lvlText w:val=""/>
      <w:lvlJc w:val="left"/>
      <w:pPr>
        <w:ind w:left="4320" w:hanging="360"/>
      </w:pPr>
      <w:rPr>
        <w:rFonts w:ascii="Wingdings" w:hAnsi="Wingdings" w:hint="default"/>
      </w:rPr>
    </w:lvl>
    <w:lvl w:ilvl="6" w:tplc="400A000F" w:tentative="1">
      <w:start w:val="1"/>
      <w:numFmt w:val="bullet"/>
      <w:lvlText w:val=""/>
      <w:lvlJc w:val="left"/>
      <w:pPr>
        <w:ind w:left="5040" w:hanging="360"/>
      </w:pPr>
      <w:rPr>
        <w:rFonts w:ascii="Symbol" w:hAnsi="Symbol" w:hint="default"/>
      </w:rPr>
    </w:lvl>
    <w:lvl w:ilvl="7" w:tplc="400A0019" w:tentative="1">
      <w:start w:val="1"/>
      <w:numFmt w:val="bullet"/>
      <w:lvlText w:val="o"/>
      <w:lvlJc w:val="left"/>
      <w:pPr>
        <w:ind w:left="5760" w:hanging="360"/>
      </w:pPr>
      <w:rPr>
        <w:rFonts w:ascii="Courier New" w:hAnsi="Courier New" w:cs="Courier New" w:hint="default"/>
      </w:rPr>
    </w:lvl>
    <w:lvl w:ilvl="8" w:tplc="400A001B"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3"/>
  </w:num>
  <w:num w:numId="4">
    <w:abstractNumId w:val="8"/>
  </w:num>
  <w:num w:numId="5">
    <w:abstractNumId w:val="22"/>
  </w:num>
  <w:num w:numId="6">
    <w:abstractNumId w:val="20"/>
  </w:num>
  <w:num w:numId="7">
    <w:abstractNumId w:val="18"/>
  </w:num>
  <w:num w:numId="8">
    <w:abstractNumId w:val="11"/>
  </w:num>
  <w:num w:numId="9">
    <w:abstractNumId w:val="17"/>
  </w:num>
  <w:num w:numId="10">
    <w:abstractNumId w:val="0"/>
  </w:num>
  <w:num w:numId="11">
    <w:abstractNumId w:val="9"/>
  </w:num>
  <w:num w:numId="12">
    <w:abstractNumId w:val="7"/>
  </w:num>
  <w:num w:numId="13">
    <w:abstractNumId w:val="19"/>
  </w:num>
  <w:num w:numId="14">
    <w:abstractNumId w:val="3"/>
  </w:num>
  <w:num w:numId="15">
    <w:abstractNumId w:val="8"/>
    <w:lvlOverride w:ilvl="0">
      <w:startOverride w:val="6"/>
    </w:lvlOverride>
    <w:lvlOverride w:ilvl="1">
      <w:startOverride w:val="15"/>
    </w:lvlOverride>
    <w:lvlOverride w:ilvl="2">
      <w:startOverride w:val="1"/>
    </w:lvlOverride>
    <w:lvlOverride w:ilvl="3">
      <w:startOverride w:val="1"/>
    </w:lvlOverride>
  </w:num>
  <w:num w:numId="16">
    <w:abstractNumId w:val="10"/>
  </w:num>
  <w:num w:numId="17">
    <w:abstractNumId w:val="12"/>
  </w:num>
  <w:num w:numId="18">
    <w:abstractNumId w:val="1"/>
  </w:num>
  <w:num w:numId="19">
    <w:abstractNumId w:val="16"/>
  </w:num>
  <w:num w:numId="20">
    <w:abstractNumId w:val="14"/>
  </w:num>
  <w:num w:numId="21">
    <w:abstractNumId w:val="21"/>
  </w:num>
  <w:num w:numId="22">
    <w:abstractNumId w:val="15"/>
  </w:num>
  <w:num w:numId="23">
    <w:abstractNumId w:val="6"/>
  </w:num>
  <w:num w:numId="24">
    <w:abstractNumId w:val="2"/>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8194"/>
  </w:hdrShapeDefaults>
  <w:footnotePr>
    <w:footnote w:id="-1"/>
    <w:footnote w:id="0"/>
  </w:footnotePr>
  <w:endnotePr>
    <w:endnote w:id="-1"/>
    <w:endnote w:id="0"/>
  </w:endnotePr>
  <w:compat/>
  <w:rsids>
    <w:rsidRoot w:val="00B04519"/>
    <w:rsid w:val="000055EA"/>
    <w:rsid w:val="0000712D"/>
    <w:rsid w:val="00011B99"/>
    <w:rsid w:val="000202E6"/>
    <w:rsid w:val="000245B6"/>
    <w:rsid w:val="000277E4"/>
    <w:rsid w:val="00035428"/>
    <w:rsid w:val="00037A9C"/>
    <w:rsid w:val="00040157"/>
    <w:rsid w:val="00044098"/>
    <w:rsid w:val="000447E6"/>
    <w:rsid w:val="00045391"/>
    <w:rsid w:val="000522F6"/>
    <w:rsid w:val="00052DBE"/>
    <w:rsid w:val="00062145"/>
    <w:rsid w:val="00063B64"/>
    <w:rsid w:val="00070CF5"/>
    <w:rsid w:val="00070F91"/>
    <w:rsid w:val="0007581A"/>
    <w:rsid w:val="00077CED"/>
    <w:rsid w:val="00095442"/>
    <w:rsid w:val="000B14E3"/>
    <w:rsid w:val="000B42E7"/>
    <w:rsid w:val="000C42E8"/>
    <w:rsid w:val="000F4E44"/>
    <w:rsid w:val="000F5135"/>
    <w:rsid w:val="000F5529"/>
    <w:rsid w:val="000F7D91"/>
    <w:rsid w:val="001044CA"/>
    <w:rsid w:val="001112AB"/>
    <w:rsid w:val="001118F9"/>
    <w:rsid w:val="00112C8F"/>
    <w:rsid w:val="001154A1"/>
    <w:rsid w:val="00122A06"/>
    <w:rsid w:val="00137692"/>
    <w:rsid w:val="0014583E"/>
    <w:rsid w:val="001474E8"/>
    <w:rsid w:val="001561EF"/>
    <w:rsid w:val="001614E9"/>
    <w:rsid w:val="001639F2"/>
    <w:rsid w:val="00164173"/>
    <w:rsid w:val="00174E4A"/>
    <w:rsid w:val="001759F0"/>
    <w:rsid w:val="00175C56"/>
    <w:rsid w:val="001778BB"/>
    <w:rsid w:val="00187019"/>
    <w:rsid w:val="00191F88"/>
    <w:rsid w:val="001938EF"/>
    <w:rsid w:val="001958AE"/>
    <w:rsid w:val="00196098"/>
    <w:rsid w:val="001B0C12"/>
    <w:rsid w:val="001D0483"/>
    <w:rsid w:val="001D7363"/>
    <w:rsid w:val="001E34A8"/>
    <w:rsid w:val="001E6D52"/>
    <w:rsid w:val="001E7AD2"/>
    <w:rsid w:val="001F09DD"/>
    <w:rsid w:val="001F3BC4"/>
    <w:rsid w:val="001F4010"/>
    <w:rsid w:val="001F404E"/>
    <w:rsid w:val="00200885"/>
    <w:rsid w:val="00206E40"/>
    <w:rsid w:val="00222104"/>
    <w:rsid w:val="00250AED"/>
    <w:rsid w:val="002524FD"/>
    <w:rsid w:val="0025634D"/>
    <w:rsid w:val="002576A1"/>
    <w:rsid w:val="00271EF8"/>
    <w:rsid w:val="002723B9"/>
    <w:rsid w:val="00273068"/>
    <w:rsid w:val="00275882"/>
    <w:rsid w:val="00277C6D"/>
    <w:rsid w:val="002943A5"/>
    <w:rsid w:val="00297D12"/>
    <w:rsid w:val="002A1C20"/>
    <w:rsid w:val="002A4819"/>
    <w:rsid w:val="002A4A5A"/>
    <w:rsid w:val="002B021D"/>
    <w:rsid w:val="002B0375"/>
    <w:rsid w:val="002B333A"/>
    <w:rsid w:val="002B3EE1"/>
    <w:rsid w:val="002B6C57"/>
    <w:rsid w:val="002C5F04"/>
    <w:rsid w:val="002E42A4"/>
    <w:rsid w:val="00300D5D"/>
    <w:rsid w:val="00302429"/>
    <w:rsid w:val="00306751"/>
    <w:rsid w:val="00306BA2"/>
    <w:rsid w:val="0031206C"/>
    <w:rsid w:val="00312164"/>
    <w:rsid w:val="003155EF"/>
    <w:rsid w:val="00317A9B"/>
    <w:rsid w:val="00322B7D"/>
    <w:rsid w:val="00331266"/>
    <w:rsid w:val="00333407"/>
    <w:rsid w:val="003455F1"/>
    <w:rsid w:val="003526F1"/>
    <w:rsid w:val="00354BAB"/>
    <w:rsid w:val="003709D6"/>
    <w:rsid w:val="00380E0C"/>
    <w:rsid w:val="00390B51"/>
    <w:rsid w:val="00391687"/>
    <w:rsid w:val="003943B8"/>
    <w:rsid w:val="003A69D6"/>
    <w:rsid w:val="003B5DA6"/>
    <w:rsid w:val="003B6AAC"/>
    <w:rsid w:val="003C5638"/>
    <w:rsid w:val="003D0E9D"/>
    <w:rsid w:val="003D3187"/>
    <w:rsid w:val="003D6295"/>
    <w:rsid w:val="003D7E81"/>
    <w:rsid w:val="003E53AD"/>
    <w:rsid w:val="003F153B"/>
    <w:rsid w:val="003F392A"/>
    <w:rsid w:val="003F3D29"/>
    <w:rsid w:val="003F447F"/>
    <w:rsid w:val="003F7E7B"/>
    <w:rsid w:val="00400645"/>
    <w:rsid w:val="004026B1"/>
    <w:rsid w:val="00403538"/>
    <w:rsid w:val="00404DA7"/>
    <w:rsid w:val="00411E22"/>
    <w:rsid w:val="00422F71"/>
    <w:rsid w:val="00431D76"/>
    <w:rsid w:val="00435003"/>
    <w:rsid w:val="0043684A"/>
    <w:rsid w:val="00436B1D"/>
    <w:rsid w:val="00442A6C"/>
    <w:rsid w:val="004505BE"/>
    <w:rsid w:val="00450BCD"/>
    <w:rsid w:val="0045422B"/>
    <w:rsid w:val="00455A86"/>
    <w:rsid w:val="00456B17"/>
    <w:rsid w:val="004612CB"/>
    <w:rsid w:val="00470E96"/>
    <w:rsid w:val="00476981"/>
    <w:rsid w:val="00477D30"/>
    <w:rsid w:val="00477D9E"/>
    <w:rsid w:val="004851AD"/>
    <w:rsid w:val="00485C11"/>
    <w:rsid w:val="00486411"/>
    <w:rsid w:val="004A4378"/>
    <w:rsid w:val="004A74D5"/>
    <w:rsid w:val="004A7ACD"/>
    <w:rsid w:val="004B08CF"/>
    <w:rsid w:val="004C422E"/>
    <w:rsid w:val="004C48F6"/>
    <w:rsid w:val="004C5546"/>
    <w:rsid w:val="004D5D3A"/>
    <w:rsid w:val="004F78EC"/>
    <w:rsid w:val="005015AE"/>
    <w:rsid w:val="00501C17"/>
    <w:rsid w:val="005024BE"/>
    <w:rsid w:val="00506D27"/>
    <w:rsid w:val="00510A49"/>
    <w:rsid w:val="00512043"/>
    <w:rsid w:val="0052604C"/>
    <w:rsid w:val="00527660"/>
    <w:rsid w:val="005370F8"/>
    <w:rsid w:val="005441E6"/>
    <w:rsid w:val="00546181"/>
    <w:rsid w:val="00550205"/>
    <w:rsid w:val="00552339"/>
    <w:rsid w:val="00552FF5"/>
    <w:rsid w:val="0055626E"/>
    <w:rsid w:val="005571A6"/>
    <w:rsid w:val="00560333"/>
    <w:rsid w:val="00560CB9"/>
    <w:rsid w:val="00561EA3"/>
    <w:rsid w:val="00564BDC"/>
    <w:rsid w:val="0057060C"/>
    <w:rsid w:val="00583CE7"/>
    <w:rsid w:val="00585108"/>
    <w:rsid w:val="00585C43"/>
    <w:rsid w:val="005912B1"/>
    <w:rsid w:val="00591576"/>
    <w:rsid w:val="00596BA3"/>
    <w:rsid w:val="005975E8"/>
    <w:rsid w:val="005A1A9C"/>
    <w:rsid w:val="005A3380"/>
    <w:rsid w:val="005A5969"/>
    <w:rsid w:val="005A6259"/>
    <w:rsid w:val="005A7BDD"/>
    <w:rsid w:val="005B1197"/>
    <w:rsid w:val="005B6BA2"/>
    <w:rsid w:val="005B7B84"/>
    <w:rsid w:val="005C4E40"/>
    <w:rsid w:val="005C5A64"/>
    <w:rsid w:val="005C5BAE"/>
    <w:rsid w:val="005C7422"/>
    <w:rsid w:val="005D6BE5"/>
    <w:rsid w:val="005E1293"/>
    <w:rsid w:val="005E34A3"/>
    <w:rsid w:val="005E351B"/>
    <w:rsid w:val="005F250E"/>
    <w:rsid w:val="005F444F"/>
    <w:rsid w:val="005F4E55"/>
    <w:rsid w:val="005F60B3"/>
    <w:rsid w:val="005F6DDF"/>
    <w:rsid w:val="005F711B"/>
    <w:rsid w:val="005F7E4E"/>
    <w:rsid w:val="006015D1"/>
    <w:rsid w:val="006031A2"/>
    <w:rsid w:val="00603F11"/>
    <w:rsid w:val="00612ACB"/>
    <w:rsid w:val="006246EA"/>
    <w:rsid w:val="00624BC1"/>
    <w:rsid w:val="006354A2"/>
    <w:rsid w:val="0063641F"/>
    <w:rsid w:val="00636BAE"/>
    <w:rsid w:val="00641DBB"/>
    <w:rsid w:val="006423BC"/>
    <w:rsid w:val="00643466"/>
    <w:rsid w:val="00644413"/>
    <w:rsid w:val="00652582"/>
    <w:rsid w:val="006528AD"/>
    <w:rsid w:val="00655FAD"/>
    <w:rsid w:val="006777C1"/>
    <w:rsid w:val="0068055C"/>
    <w:rsid w:val="00681E6B"/>
    <w:rsid w:val="006974DD"/>
    <w:rsid w:val="006A325F"/>
    <w:rsid w:val="006A517B"/>
    <w:rsid w:val="006A61AE"/>
    <w:rsid w:val="006A6FA5"/>
    <w:rsid w:val="006B2F32"/>
    <w:rsid w:val="006C4F5F"/>
    <w:rsid w:val="006C52F0"/>
    <w:rsid w:val="006C5D26"/>
    <w:rsid w:val="006C6A0D"/>
    <w:rsid w:val="006D0A69"/>
    <w:rsid w:val="006D0A84"/>
    <w:rsid w:val="006D1340"/>
    <w:rsid w:val="006D1684"/>
    <w:rsid w:val="006D2736"/>
    <w:rsid w:val="006D659A"/>
    <w:rsid w:val="006E5802"/>
    <w:rsid w:val="006F5D3E"/>
    <w:rsid w:val="0070121D"/>
    <w:rsid w:val="00701299"/>
    <w:rsid w:val="00705EFA"/>
    <w:rsid w:val="007110F5"/>
    <w:rsid w:val="007252EB"/>
    <w:rsid w:val="00727A2D"/>
    <w:rsid w:val="00732564"/>
    <w:rsid w:val="0073734B"/>
    <w:rsid w:val="00742A13"/>
    <w:rsid w:val="0074453B"/>
    <w:rsid w:val="00746326"/>
    <w:rsid w:val="00754F75"/>
    <w:rsid w:val="00757FAD"/>
    <w:rsid w:val="0076019D"/>
    <w:rsid w:val="00761668"/>
    <w:rsid w:val="00762C11"/>
    <w:rsid w:val="00765F15"/>
    <w:rsid w:val="007871FB"/>
    <w:rsid w:val="007940ED"/>
    <w:rsid w:val="007946A7"/>
    <w:rsid w:val="007A1885"/>
    <w:rsid w:val="007A1946"/>
    <w:rsid w:val="007A7682"/>
    <w:rsid w:val="007A7A22"/>
    <w:rsid w:val="007A7E09"/>
    <w:rsid w:val="007B57AD"/>
    <w:rsid w:val="007B6B60"/>
    <w:rsid w:val="007B7253"/>
    <w:rsid w:val="007B78EA"/>
    <w:rsid w:val="007C4A41"/>
    <w:rsid w:val="007C4F0A"/>
    <w:rsid w:val="007D71FA"/>
    <w:rsid w:val="007E15CE"/>
    <w:rsid w:val="007E243E"/>
    <w:rsid w:val="007F113F"/>
    <w:rsid w:val="007F3921"/>
    <w:rsid w:val="00813A78"/>
    <w:rsid w:val="00813B6D"/>
    <w:rsid w:val="00820D55"/>
    <w:rsid w:val="008244E0"/>
    <w:rsid w:val="00827626"/>
    <w:rsid w:val="00832D65"/>
    <w:rsid w:val="008465E5"/>
    <w:rsid w:val="008551DF"/>
    <w:rsid w:val="00862F7A"/>
    <w:rsid w:val="008634D9"/>
    <w:rsid w:val="00871475"/>
    <w:rsid w:val="00886E60"/>
    <w:rsid w:val="00887BED"/>
    <w:rsid w:val="008934E6"/>
    <w:rsid w:val="00896838"/>
    <w:rsid w:val="008A01A9"/>
    <w:rsid w:val="008A0916"/>
    <w:rsid w:val="008A2D39"/>
    <w:rsid w:val="008A4403"/>
    <w:rsid w:val="008A74C4"/>
    <w:rsid w:val="008B3F81"/>
    <w:rsid w:val="008B589B"/>
    <w:rsid w:val="008C25BD"/>
    <w:rsid w:val="008C303B"/>
    <w:rsid w:val="008C454B"/>
    <w:rsid w:val="008D3CF4"/>
    <w:rsid w:val="008D42F9"/>
    <w:rsid w:val="008D5203"/>
    <w:rsid w:val="008F5E72"/>
    <w:rsid w:val="008F5ED7"/>
    <w:rsid w:val="009039FC"/>
    <w:rsid w:val="00906C67"/>
    <w:rsid w:val="0091148E"/>
    <w:rsid w:val="00911F30"/>
    <w:rsid w:val="00912452"/>
    <w:rsid w:val="00913F7D"/>
    <w:rsid w:val="00914FDF"/>
    <w:rsid w:val="00916F45"/>
    <w:rsid w:val="0093197F"/>
    <w:rsid w:val="009364AF"/>
    <w:rsid w:val="00937A4F"/>
    <w:rsid w:val="00937D79"/>
    <w:rsid w:val="0094305F"/>
    <w:rsid w:val="00944471"/>
    <w:rsid w:val="009448C0"/>
    <w:rsid w:val="00945CCE"/>
    <w:rsid w:val="00952244"/>
    <w:rsid w:val="00954C31"/>
    <w:rsid w:val="00955F20"/>
    <w:rsid w:val="0095765E"/>
    <w:rsid w:val="00961076"/>
    <w:rsid w:val="0097041C"/>
    <w:rsid w:val="009726CD"/>
    <w:rsid w:val="009760E1"/>
    <w:rsid w:val="00985501"/>
    <w:rsid w:val="00987040"/>
    <w:rsid w:val="009932F1"/>
    <w:rsid w:val="009941E0"/>
    <w:rsid w:val="0099557C"/>
    <w:rsid w:val="00995951"/>
    <w:rsid w:val="00997E1C"/>
    <w:rsid w:val="009B18F8"/>
    <w:rsid w:val="009B4060"/>
    <w:rsid w:val="009C1B04"/>
    <w:rsid w:val="009C4730"/>
    <w:rsid w:val="009D0B8A"/>
    <w:rsid w:val="009D17A1"/>
    <w:rsid w:val="009D47D0"/>
    <w:rsid w:val="009D7886"/>
    <w:rsid w:val="009E0ECF"/>
    <w:rsid w:val="009E4738"/>
    <w:rsid w:val="009E4830"/>
    <w:rsid w:val="009E50C9"/>
    <w:rsid w:val="009E7A7B"/>
    <w:rsid w:val="009F16FB"/>
    <w:rsid w:val="00A01786"/>
    <w:rsid w:val="00A1114E"/>
    <w:rsid w:val="00A11875"/>
    <w:rsid w:val="00A12C43"/>
    <w:rsid w:val="00A132BF"/>
    <w:rsid w:val="00A146B2"/>
    <w:rsid w:val="00A178B3"/>
    <w:rsid w:val="00A211F2"/>
    <w:rsid w:val="00A2386E"/>
    <w:rsid w:val="00A27B1F"/>
    <w:rsid w:val="00A30A7F"/>
    <w:rsid w:val="00A31C4B"/>
    <w:rsid w:val="00A31F99"/>
    <w:rsid w:val="00A36E6D"/>
    <w:rsid w:val="00A4315F"/>
    <w:rsid w:val="00A475A8"/>
    <w:rsid w:val="00A47C09"/>
    <w:rsid w:val="00A5245E"/>
    <w:rsid w:val="00A564E7"/>
    <w:rsid w:val="00A62878"/>
    <w:rsid w:val="00A706A6"/>
    <w:rsid w:val="00A71B28"/>
    <w:rsid w:val="00A74AF3"/>
    <w:rsid w:val="00A81900"/>
    <w:rsid w:val="00A8254B"/>
    <w:rsid w:val="00A8432D"/>
    <w:rsid w:val="00A86DB5"/>
    <w:rsid w:val="00A93886"/>
    <w:rsid w:val="00AA5FA9"/>
    <w:rsid w:val="00AB4E32"/>
    <w:rsid w:val="00AB5B22"/>
    <w:rsid w:val="00AC19A6"/>
    <w:rsid w:val="00AC2D1B"/>
    <w:rsid w:val="00AC45C7"/>
    <w:rsid w:val="00AE30A6"/>
    <w:rsid w:val="00AE38E7"/>
    <w:rsid w:val="00AF17F7"/>
    <w:rsid w:val="00AF4CC1"/>
    <w:rsid w:val="00B04519"/>
    <w:rsid w:val="00B122C8"/>
    <w:rsid w:val="00B1369D"/>
    <w:rsid w:val="00B13ACE"/>
    <w:rsid w:val="00B1563E"/>
    <w:rsid w:val="00B22AB8"/>
    <w:rsid w:val="00B24F70"/>
    <w:rsid w:val="00B25DA4"/>
    <w:rsid w:val="00B36CEC"/>
    <w:rsid w:val="00B36D4B"/>
    <w:rsid w:val="00B414BB"/>
    <w:rsid w:val="00B4196D"/>
    <w:rsid w:val="00B44397"/>
    <w:rsid w:val="00B44E39"/>
    <w:rsid w:val="00B46435"/>
    <w:rsid w:val="00B515C8"/>
    <w:rsid w:val="00B557E4"/>
    <w:rsid w:val="00B6253D"/>
    <w:rsid w:val="00B64025"/>
    <w:rsid w:val="00B6563C"/>
    <w:rsid w:val="00B742AD"/>
    <w:rsid w:val="00B7544E"/>
    <w:rsid w:val="00B830FA"/>
    <w:rsid w:val="00B9227F"/>
    <w:rsid w:val="00B92A3C"/>
    <w:rsid w:val="00BA4B2D"/>
    <w:rsid w:val="00BB232E"/>
    <w:rsid w:val="00BB48C4"/>
    <w:rsid w:val="00BB5340"/>
    <w:rsid w:val="00BB542E"/>
    <w:rsid w:val="00BC1E04"/>
    <w:rsid w:val="00BC256D"/>
    <w:rsid w:val="00BC30F5"/>
    <w:rsid w:val="00BC4A80"/>
    <w:rsid w:val="00BC7DB0"/>
    <w:rsid w:val="00BD0D69"/>
    <w:rsid w:val="00BD2C70"/>
    <w:rsid w:val="00BE233C"/>
    <w:rsid w:val="00BE2C28"/>
    <w:rsid w:val="00BE5D28"/>
    <w:rsid w:val="00BE7664"/>
    <w:rsid w:val="00BF0D53"/>
    <w:rsid w:val="00BF2F1B"/>
    <w:rsid w:val="00BF4C15"/>
    <w:rsid w:val="00BF7FB7"/>
    <w:rsid w:val="00C05D23"/>
    <w:rsid w:val="00C3588C"/>
    <w:rsid w:val="00C4338F"/>
    <w:rsid w:val="00C504C6"/>
    <w:rsid w:val="00C531E3"/>
    <w:rsid w:val="00C54CFD"/>
    <w:rsid w:val="00C57F76"/>
    <w:rsid w:val="00C62CBB"/>
    <w:rsid w:val="00C65A83"/>
    <w:rsid w:val="00C80D59"/>
    <w:rsid w:val="00C83B0A"/>
    <w:rsid w:val="00C83EEB"/>
    <w:rsid w:val="00C90FF0"/>
    <w:rsid w:val="00C93625"/>
    <w:rsid w:val="00C94213"/>
    <w:rsid w:val="00CB4FEA"/>
    <w:rsid w:val="00CC3288"/>
    <w:rsid w:val="00CC340E"/>
    <w:rsid w:val="00CD42A1"/>
    <w:rsid w:val="00CD4494"/>
    <w:rsid w:val="00CD4510"/>
    <w:rsid w:val="00CE24D7"/>
    <w:rsid w:val="00CE31E0"/>
    <w:rsid w:val="00CE5DB6"/>
    <w:rsid w:val="00CE7C96"/>
    <w:rsid w:val="00CE7D31"/>
    <w:rsid w:val="00CF0F21"/>
    <w:rsid w:val="00D06A88"/>
    <w:rsid w:val="00D13800"/>
    <w:rsid w:val="00D273A0"/>
    <w:rsid w:val="00D34265"/>
    <w:rsid w:val="00D42D5E"/>
    <w:rsid w:val="00D47E42"/>
    <w:rsid w:val="00D524EB"/>
    <w:rsid w:val="00D526C6"/>
    <w:rsid w:val="00D663E6"/>
    <w:rsid w:val="00D6694A"/>
    <w:rsid w:val="00D77B11"/>
    <w:rsid w:val="00DA53A0"/>
    <w:rsid w:val="00DB44CF"/>
    <w:rsid w:val="00DD15CF"/>
    <w:rsid w:val="00DD4AE4"/>
    <w:rsid w:val="00DD6F17"/>
    <w:rsid w:val="00DE135E"/>
    <w:rsid w:val="00DE1593"/>
    <w:rsid w:val="00DF24F5"/>
    <w:rsid w:val="00DF3684"/>
    <w:rsid w:val="00DF4A3E"/>
    <w:rsid w:val="00E000FC"/>
    <w:rsid w:val="00E05DC6"/>
    <w:rsid w:val="00E065DB"/>
    <w:rsid w:val="00E10870"/>
    <w:rsid w:val="00E11075"/>
    <w:rsid w:val="00E12D1F"/>
    <w:rsid w:val="00E1493E"/>
    <w:rsid w:val="00E17861"/>
    <w:rsid w:val="00E25D5E"/>
    <w:rsid w:val="00E271FB"/>
    <w:rsid w:val="00E31E00"/>
    <w:rsid w:val="00E321F4"/>
    <w:rsid w:val="00E370FE"/>
    <w:rsid w:val="00E37193"/>
    <w:rsid w:val="00E37C1D"/>
    <w:rsid w:val="00E400D2"/>
    <w:rsid w:val="00E45032"/>
    <w:rsid w:val="00E466BF"/>
    <w:rsid w:val="00E4731A"/>
    <w:rsid w:val="00E52E01"/>
    <w:rsid w:val="00E56312"/>
    <w:rsid w:val="00E5754F"/>
    <w:rsid w:val="00E61EC5"/>
    <w:rsid w:val="00E63635"/>
    <w:rsid w:val="00E64CF8"/>
    <w:rsid w:val="00E65881"/>
    <w:rsid w:val="00E71AA1"/>
    <w:rsid w:val="00E73074"/>
    <w:rsid w:val="00E73B93"/>
    <w:rsid w:val="00E77495"/>
    <w:rsid w:val="00E9754D"/>
    <w:rsid w:val="00E9790E"/>
    <w:rsid w:val="00EA05E5"/>
    <w:rsid w:val="00EB16FD"/>
    <w:rsid w:val="00EB4778"/>
    <w:rsid w:val="00EB69B2"/>
    <w:rsid w:val="00EC1F28"/>
    <w:rsid w:val="00EC5BB2"/>
    <w:rsid w:val="00EC748D"/>
    <w:rsid w:val="00ED2C47"/>
    <w:rsid w:val="00ED4457"/>
    <w:rsid w:val="00EE051B"/>
    <w:rsid w:val="00EE093F"/>
    <w:rsid w:val="00EE4952"/>
    <w:rsid w:val="00EE645F"/>
    <w:rsid w:val="00EE6523"/>
    <w:rsid w:val="00EE7398"/>
    <w:rsid w:val="00EE7642"/>
    <w:rsid w:val="00EF24CB"/>
    <w:rsid w:val="00EF31CF"/>
    <w:rsid w:val="00F0048C"/>
    <w:rsid w:val="00F00E45"/>
    <w:rsid w:val="00F10CE9"/>
    <w:rsid w:val="00F14B8D"/>
    <w:rsid w:val="00F15710"/>
    <w:rsid w:val="00F2052F"/>
    <w:rsid w:val="00F243B2"/>
    <w:rsid w:val="00F27A3B"/>
    <w:rsid w:val="00F336CB"/>
    <w:rsid w:val="00F343CF"/>
    <w:rsid w:val="00F37E4A"/>
    <w:rsid w:val="00F52E2B"/>
    <w:rsid w:val="00F537E5"/>
    <w:rsid w:val="00F71FBD"/>
    <w:rsid w:val="00F80142"/>
    <w:rsid w:val="00F84102"/>
    <w:rsid w:val="00F84D19"/>
    <w:rsid w:val="00F85433"/>
    <w:rsid w:val="00F85C3D"/>
    <w:rsid w:val="00F901CE"/>
    <w:rsid w:val="00F91D30"/>
    <w:rsid w:val="00F9253B"/>
    <w:rsid w:val="00F93E29"/>
    <w:rsid w:val="00FA0C94"/>
    <w:rsid w:val="00FB2500"/>
    <w:rsid w:val="00FB3525"/>
    <w:rsid w:val="00FB3D5F"/>
    <w:rsid w:val="00FB3E17"/>
    <w:rsid w:val="00FB486F"/>
    <w:rsid w:val="00FC534A"/>
    <w:rsid w:val="00FD0CCB"/>
    <w:rsid w:val="00FD520C"/>
    <w:rsid w:val="00FD6819"/>
    <w:rsid w:val="00FF3CAF"/>
    <w:rsid w:val="00FF457D"/>
    <w:rsid w:val="00FF4658"/>
    <w:rsid w:val="00FF6978"/>
    <w:rsid w:val="00FF73D6"/>
  </w:rsids>
  <m:mathPr>
    <m:mathFont m:val="Cambria Math"/>
    <m:brkBin m:val="before"/>
    <m:brkBinSub m:val="--"/>
    <m:smallFrac m:val="off"/>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BO" w:eastAsia="es-B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765E"/>
    <w:pPr>
      <w:spacing w:before="120" w:after="120" w:line="360" w:lineRule="auto"/>
      <w:jc w:val="both"/>
    </w:pPr>
    <w:rPr>
      <w:rFonts w:ascii="Arial" w:hAnsi="Arial"/>
      <w:sz w:val="22"/>
      <w:lang w:val="en-US"/>
    </w:rPr>
  </w:style>
  <w:style w:type="paragraph" w:styleId="Ttulo1">
    <w:name w:val="heading 1"/>
    <w:basedOn w:val="Normal"/>
    <w:next w:val="Normal"/>
    <w:link w:val="Ttulo1Car"/>
    <w:qFormat/>
    <w:rsid w:val="002524FD"/>
    <w:pPr>
      <w:keepNext/>
      <w:widowControl w:val="0"/>
      <w:numPr>
        <w:numId w:val="4"/>
      </w:numPr>
      <w:tabs>
        <w:tab w:val="left" w:pos="-720"/>
      </w:tabs>
      <w:suppressAutoHyphens/>
      <w:autoSpaceDE w:val="0"/>
      <w:autoSpaceDN w:val="0"/>
      <w:adjustRightInd w:val="0"/>
      <w:outlineLvl w:val="0"/>
    </w:pPr>
    <w:rPr>
      <w:rFonts w:cs="Arial"/>
      <w:b/>
      <w:bCs/>
      <w:caps/>
      <w:spacing w:val="-3"/>
      <w:sz w:val="28"/>
      <w:szCs w:val="32"/>
      <w:lang w:val="es-ES" w:eastAsia="es-ES"/>
    </w:rPr>
  </w:style>
  <w:style w:type="paragraph" w:styleId="Ttulo2">
    <w:name w:val="heading 2"/>
    <w:basedOn w:val="Normal"/>
    <w:next w:val="Normal"/>
    <w:autoRedefine/>
    <w:qFormat/>
    <w:rsid w:val="00546181"/>
    <w:pPr>
      <w:keepNext/>
      <w:numPr>
        <w:ilvl w:val="1"/>
        <w:numId w:val="27"/>
      </w:numPr>
      <w:suppressAutoHyphens/>
      <w:autoSpaceDE w:val="0"/>
      <w:autoSpaceDN w:val="0"/>
      <w:adjustRightInd w:val="0"/>
      <w:outlineLvl w:val="1"/>
    </w:pPr>
    <w:rPr>
      <w:rFonts w:eastAsia="MS Mincho" w:cs="Arial"/>
      <w:b/>
      <w:sz w:val="28"/>
      <w:szCs w:val="28"/>
      <w:lang w:val="es-ES" w:eastAsia="es-ES"/>
    </w:rPr>
  </w:style>
  <w:style w:type="paragraph" w:styleId="Ttulo3">
    <w:name w:val="heading 3"/>
    <w:basedOn w:val="Normal"/>
    <w:next w:val="Normal"/>
    <w:link w:val="Ttulo3Car"/>
    <w:autoRedefine/>
    <w:qFormat/>
    <w:rsid w:val="003A69D6"/>
    <w:pPr>
      <w:keepNext/>
      <w:numPr>
        <w:ilvl w:val="2"/>
        <w:numId w:val="4"/>
      </w:numPr>
      <w:suppressAutoHyphens/>
      <w:autoSpaceDE w:val="0"/>
      <w:autoSpaceDN w:val="0"/>
      <w:adjustRightInd w:val="0"/>
      <w:outlineLvl w:val="2"/>
    </w:pPr>
    <w:rPr>
      <w:rFonts w:cs="Arial"/>
      <w:b/>
      <w:bCs/>
      <w:spacing w:val="-3"/>
      <w:sz w:val="24"/>
      <w:szCs w:val="24"/>
      <w:lang w:val="es-ES" w:eastAsia="es-ES"/>
    </w:rPr>
  </w:style>
  <w:style w:type="paragraph" w:styleId="Ttulo4">
    <w:name w:val="heading 4"/>
    <w:basedOn w:val="Normal"/>
    <w:next w:val="Normal"/>
    <w:autoRedefine/>
    <w:qFormat/>
    <w:rsid w:val="005C4E40"/>
    <w:pPr>
      <w:keepNext/>
      <w:numPr>
        <w:ilvl w:val="3"/>
        <w:numId w:val="1"/>
      </w:numPr>
      <w:tabs>
        <w:tab w:val="left" w:pos="1361"/>
      </w:tabs>
      <w:suppressAutoHyphens/>
      <w:autoSpaceDE w:val="0"/>
      <w:autoSpaceDN w:val="0"/>
      <w:adjustRightInd w:val="0"/>
      <w:outlineLvl w:val="3"/>
    </w:pPr>
    <w:rPr>
      <w:rFonts w:cs="Arial"/>
      <w:b/>
      <w:bCs/>
      <w:spacing w:val="-3"/>
      <w:szCs w:val="22"/>
      <w:lang w:val="es-ES" w:eastAsia="es-ES"/>
    </w:rPr>
  </w:style>
  <w:style w:type="paragraph" w:styleId="Ttulo5">
    <w:name w:val="heading 5"/>
    <w:basedOn w:val="Normal"/>
    <w:next w:val="Normal"/>
    <w:qFormat/>
    <w:rsid w:val="005F60B3"/>
    <w:pPr>
      <w:widowControl w:val="0"/>
      <w:numPr>
        <w:ilvl w:val="4"/>
        <w:numId w:val="1"/>
      </w:numPr>
      <w:autoSpaceDE w:val="0"/>
      <w:autoSpaceDN w:val="0"/>
      <w:adjustRightInd w:val="0"/>
      <w:spacing w:before="240" w:after="60"/>
      <w:outlineLvl w:val="4"/>
    </w:pPr>
    <w:rPr>
      <w:rFonts w:cs="Courier New"/>
      <w:b/>
      <w:bCs/>
      <w:i/>
      <w:iCs/>
      <w:szCs w:val="26"/>
      <w:lang w:val="es-ES" w:eastAsia="es-ES"/>
    </w:rPr>
  </w:style>
  <w:style w:type="paragraph" w:styleId="Ttulo6">
    <w:name w:val="heading 6"/>
    <w:basedOn w:val="Normal"/>
    <w:next w:val="Normal"/>
    <w:qFormat/>
    <w:rsid w:val="005C4E40"/>
    <w:pPr>
      <w:widowControl w:val="0"/>
      <w:numPr>
        <w:ilvl w:val="5"/>
        <w:numId w:val="1"/>
      </w:numPr>
      <w:autoSpaceDE w:val="0"/>
      <w:autoSpaceDN w:val="0"/>
      <w:adjustRightInd w:val="0"/>
      <w:spacing w:before="240" w:after="60"/>
      <w:outlineLvl w:val="5"/>
    </w:pPr>
    <w:rPr>
      <w:rFonts w:ascii="Times New Roman" w:hAnsi="Times New Roman"/>
      <w:b/>
      <w:bCs/>
      <w:szCs w:val="22"/>
      <w:lang w:val="es-ES" w:eastAsia="es-ES"/>
    </w:rPr>
  </w:style>
  <w:style w:type="paragraph" w:styleId="Ttulo7">
    <w:name w:val="heading 7"/>
    <w:basedOn w:val="Normal"/>
    <w:next w:val="Normal"/>
    <w:qFormat/>
    <w:rsid w:val="005C4E40"/>
    <w:pPr>
      <w:widowControl w:val="0"/>
      <w:numPr>
        <w:ilvl w:val="6"/>
        <w:numId w:val="1"/>
      </w:numPr>
      <w:autoSpaceDE w:val="0"/>
      <w:autoSpaceDN w:val="0"/>
      <w:adjustRightInd w:val="0"/>
      <w:spacing w:before="240" w:after="60"/>
      <w:outlineLvl w:val="6"/>
    </w:pPr>
    <w:rPr>
      <w:rFonts w:ascii="Times New Roman" w:hAnsi="Times New Roman"/>
      <w:szCs w:val="22"/>
      <w:lang w:val="es-ES" w:eastAsia="es-ES"/>
    </w:rPr>
  </w:style>
  <w:style w:type="paragraph" w:styleId="Ttulo8">
    <w:name w:val="heading 8"/>
    <w:basedOn w:val="Normal"/>
    <w:next w:val="Normal"/>
    <w:qFormat/>
    <w:rsid w:val="005C4E40"/>
    <w:pPr>
      <w:widowControl w:val="0"/>
      <w:numPr>
        <w:ilvl w:val="7"/>
        <w:numId w:val="1"/>
      </w:numPr>
      <w:autoSpaceDE w:val="0"/>
      <w:autoSpaceDN w:val="0"/>
      <w:adjustRightInd w:val="0"/>
      <w:spacing w:before="240" w:after="60"/>
      <w:outlineLvl w:val="7"/>
    </w:pPr>
    <w:rPr>
      <w:rFonts w:ascii="Times New Roman" w:hAnsi="Times New Roman"/>
      <w:i/>
      <w:iCs/>
      <w:szCs w:val="22"/>
      <w:lang w:val="es-ES" w:eastAsia="es-ES"/>
    </w:rPr>
  </w:style>
  <w:style w:type="paragraph" w:styleId="Ttulo9">
    <w:name w:val="heading 9"/>
    <w:basedOn w:val="Normal"/>
    <w:next w:val="Normal"/>
    <w:qFormat/>
    <w:rsid w:val="005C4E40"/>
    <w:pPr>
      <w:widowControl w:val="0"/>
      <w:numPr>
        <w:ilvl w:val="8"/>
        <w:numId w:val="1"/>
      </w:numPr>
      <w:autoSpaceDE w:val="0"/>
      <w:autoSpaceDN w:val="0"/>
      <w:adjustRightInd w:val="0"/>
      <w:spacing w:before="240" w:after="60"/>
      <w:outlineLvl w:val="8"/>
    </w:pPr>
    <w:rPr>
      <w:rFonts w:cs="Arial"/>
      <w:szCs w:val="2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524FD"/>
    <w:rPr>
      <w:rFonts w:ascii="Arial" w:hAnsi="Arial" w:cs="Arial"/>
      <w:b/>
      <w:bCs/>
      <w:caps/>
      <w:spacing w:val="-3"/>
      <w:sz w:val="28"/>
      <w:szCs w:val="32"/>
      <w:lang w:val="es-ES" w:eastAsia="es-ES"/>
    </w:rPr>
  </w:style>
  <w:style w:type="paragraph" w:styleId="Encabezado">
    <w:name w:val="header"/>
    <w:basedOn w:val="Normal"/>
    <w:rsid w:val="003155EF"/>
    <w:pPr>
      <w:tabs>
        <w:tab w:val="center" w:pos="4252"/>
        <w:tab w:val="right" w:pos="8504"/>
      </w:tabs>
    </w:pPr>
  </w:style>
  <w:style w:type="paragraph" w:styleId="Piedepgina">
    <w:name w:val="footer"/>
    <w:basedOn w:val="Normal"/>
    <w:rsid w:val="003155EF"/>
    <w:pPr>
      <w:tabs>
        <w:tab w:val="center" w:pos="4252"/>
        <w:tab w:val="right" w:pos="8504"/>
      </w:tabs>
    </w:pPr>
  </w:style>
  <w:style w:type="character" w:styleId="Nmerodepgina">
    <w:name w:val="page number"/>
    <w:basedOn w:val="Fuentedeprrafopredeter"/>
    <w:rsid w:val="003155EF"/>
  </w:style>
  <w:style w:type="paragraph" w:customStyle="1" w:styleId="Textodenotaalfinal">
    <w:name w:val="Texto de nota al final"/>
    <w:basedOn w:val="Normal"/>
    <w:rsid w:val="003155EF"/>
    <w:pPr>
      <w:widowControl w:val="0"/>
      <w:autoSpaceDE w:val="0"/>
      <w:autoSpaceDN w:val="0"/>
      <w:adjustRightInd w:val="0"/>
    </w:pPr>
    <w:rPr>
      <w:szCs w:val="22"/>
      <w:lang w:val="es-ES" w:eastAsia="es-ES"/>
    </w:rPr>
  </w:style>
  <w:style w:type="paragraph" w:customStyle="1" w:styleId="Textodenotaalpie">
    <w:name w:val="Texto de nota al pie"/>
    <w:basedOn w:val="Normal"/>
    <w:rsid w:val="003155EF"/>
    <w:pPr>
      <w:widowControl w:val="0"/>
      <w:autoSpaceDE w:val="0"/>
      <w:autoSpaceDN w:val="0"/>
      <w:adjustRightInd w:val="0"/>
    </w:pPr>
    <w:rPr>
      <w:szCs w:val="22"/>
      <w:lang w:val="es-ES" w:eastAsia="es-ES"/>
    </w:rPr>
  </w:style>
  <w:style w:type="character" w:customStyle="1" w:styleId="Document8">
    <w:name w:val="Document 8"/>
    <w:basedOn w:val="Fuentedeprrafopredeter"/>
    <w:rsid w:val="003155EF"/>
  </w:style>
  <w:style w:type="character" w:customStyle="1" w:styleId="Document4">
    <w:name w:val="Document 4"/>
    <w:basedOn w:val="Fuentedeprrafopredeter"/>
    <w:rsid w:val="003155EF"/>
    <w:rPr>
      <w:b/>
      <w:bCs/>
      <w:i/>
      <w:iCs/>
      <w:sz w:val="24"/>
      <w:szCs w:val="24"/>
    </w:rPr>
  </w:style>
  <w:style w:type="character" w:customStyle="1" w:styleId="Document6">
    <w:name w:val="Document 6"/>
    <w:basedOn w:val="Fuentedeprrafopredeter"/>
    <w:rsid w:val="003155EF"/>
  </w:style>
  <w:style w:type="character" w:customStyle="1" w:styleId="Document5">
    <w:name w:val="Document 5"/>
    <w:basedOn w:val="Fuentedeprrafopredeter"/>
    <w:rsid w:val="003155EF"/>
  </w:style>
  <w:style w:type="character" w:customStyle="1" w:styleId="Document2">
    <w:name w:val="Document 2"/>
    <w:basedOn w:val="Fuentedeprrafopredeter"/>
    <w:rsid w:val="003155EF"/>
    <w:rPr>
      <w:rFonts w:ascii="Courier New" w:hAnsi="Courier New" w:cs="Courier New"/>
      <w:sz w:val="24"/>
      <w:szCs w:val="24"/>
      <w:lang w:val="en-US"/>
    </w:rPr>
  </w:style>
  <w:style w:type="character" w:customStyle="1" w:styleId="Document7">
    <w:name w:val="Document 7"/>
    <w:basedOn w:val="Fuentedeprrafopredeter"/>
    <w:rsid w:val="003155EF"/>
  </w:style>
  <w:style w:type="character" w:customStyle="1" w:styleId="Bibliogrphy">
    <w:name w:val="Bibliogrphy"/>
    <w:basedOn w:val="Fuentedeprrafopredeter"/>
    <w:rsid w:val="003155EF"/>
  </w:style>
  <w:style w:type="character" w:customStyle="1" w:styleId="RightPar1">
    <w:name w:val="Right Par 1"/>
    <w:basedOn w:val="Fuentedeprrafopredeter"/>
    <w:rsid w:val="003155EF"/>
  </w:style>
  <w:style w:type="character" w:customStyle="1" w:styleId="RightPar2">
    <w:name w:val="Right Par 2"/>
    <w:basedOn w:val="Fuentedeprrafopredeter"/>
    <w:rsid w:val="003155EF"/>
  </w:style>
  <w:style w:type="character" w:customStyle="1" w:styleId="Document3">
    <w:name w:val="Document 3"/>
    <w:basedOn w:val="Fuentedeprrafopredeter"/>
    <w:rsid w:val="003155EF"/>
    <w:rPr>
      <w:rFonts w:ascii="Courier New" w:hAnsi="Courier New" w:cs="Courier New"/>
      <w:sz w:val="24"/>
      <w:szCs w:val="24"/>
      <w:lang w:val="en-US"/>
    </w:rPr>
  </w:style>
  <w:style w:type="character" w:customStyle="1" w:styleId="RightPar3">
    <w:name w:val="Right Par 3"/>
    <w:basedOn w:val="Fuentedeprrafopredeter"/>
    <w:rsid w:val="003155EF"/>
  </w:style>
  <w:style w:type="character" w:customStyle="1" w:styleId="RightPar4">
    <w:name w:val="Right Par 4"/>
    <w:basedOn w:val="Fuentedeprrafopredeter"/>
    <w:rsid w:val="003155EF"/>
  </w:style>
  <w:style w:type="character" w:customStyle="1" w:styleId="RightPar5">
    <w:name w:val="Right Par 5"/>
    <w:basedOn w:val="Fuentedeprrafopredeter"/>
    <w:rsid w:val="003155EF"/>
  </w:style>
  <w:style w:type="character" w:customStyle="1" w:styleId="RightPar6">
    <w:name w:val="Right Par 6"/>
    <w:basedOn w:val="Fuentedeprrafopredeter"/>
    <w:rsid w:val="003155EF"/>
  </w:style>
  <w:style w:type="character" w:customStyle="1" w:styleId="RightPar7">
    <w:name w:val="Right Par 7"/>
    <w:basedOn w:val="Fuentedeprrafopredeter"/>
    <w:rsid w:val="003155EF"/>
  </w:style>
  <w:style w:type="character" w:customStyle="1" w:styleId="RightPar8">
    <w:name w:val="Right Par 8"/>
    <w:basedOn w:val="Fuentedeprrafopredeter"/>
    <w:rsid w:val="003155EF"/>
  </w:style>
  <w:style w:type="paragraph" w:customStyle="1" w:styleId="Document1">
    <w:name w:val="Document 1"/>
    <w:rsid w:val="003155EF"/>
    <w:pPr>
      <w:keepNext/>
      <w:keepLines/>
      <w:widowControl w:val="0"/>
      <w:tabs>
        <w:tab w:val="left" w:pos="-720"/>
      </w:tabs>
      <w:suppressAutoHyphens/>
      <w:autoSpaceDE w:val="0"/>
      <w:autoSpaceDN w:val="0"/>
      <w:adjustRightInd w:val="0"/>
      <w:spacing w:line="240" w:lineRule="atLeast"/>
    </w:pPr>
    <w:rPr>
      <w:rFonts w:ascii="Courier New" w:hAnsi="Courier New" w:cs="Courier New"/>
      <w:sz w:val="24"/>
      <w:szCs w:val="24"/>
      <w:lang w:val="en-US" w:eastAsia="es-ES"/>
    </w:rPr>
  </w:style>
  <w:style w:type="character" w:customStyle="1" w:styleId="DocInit">
    <w:name w:val="Doc Init"/>
    <w:basedOn w:val="Fuentedeprrafopredeter"/>
    <w:rsid w:val="003155EF"/>
  </w:style>
  <w:style w:type="character" w:customStyle="1" w:styleId="TechInit">
    <w:name w:val="Tech Init"/>
    <w:basedOn w:val="Fuentedeprrafopredeter"/>
    <w:rsid w:val="003155EF"/>
    <w:rPr>
      <w:rFonts w:ascii="Courier New" w:hAnsi="Courier New" w:cs="Courier New"/>
      <w:sz w:val="24"/>
      <w:szCs w:val="24"/>
      <w:lang w:val="en-US"/>
    </w:rPr>
  </w:style>
  <w:style w:type="character" w:customStyle="1" w:styleId="Technical5">
    <w:name w:val="Technical 5"/>
    <w:basedOn w:val="Fuentedeprrafopredeter"/>
    <w:rsid w:val="003155EF"/>
  </w:style>
  <w:style w:type="character" w:customStyle="1" w:styleId="Technical6">
    <w:name w:val="Technical 6"/>
    <w:basedOn w:val="Fuentedeprrafopredeter"/>
    <w:rsid w:val="003155EF"/>
  </w:style>
  <w:style w:type="character" w:customStyle="1" w:styleId="Technical2">
    <w:name w:val="Technical 2"/>
    <w:basedOn w:val="Fuentedeprrafopredeter"/>
    <w:rsid w:val="003155EF"/>
    <w:rPr>
      <w:rFonts w:ascii="Courier New" w:hAnsi="Courier New" w:cs="Courier New"/>
      <w:sz w:val="24"/>
      <w:szCs w:val="24"/>
      <w:lang w:val="en-US"/>
    </w:rPr>
  </w:style>
  <w:style w:type="character" w:customStyle="1" w:styleId="Technical3">
    <w:name w:val="Technical 3"/>
    <w:basedOn w:val="Fuentedeprrafopredeter"/>
    <w:rsid w:val="003155EF"/>
    <w:rPr>
      <w:rFonts w:ascii="Courier New" w:hAnsi="Courier New" w:cs="Courier New"/>
      <w:sz w:val="24"/>
      <w:szCs w:val="24"/>
      <w:lang w:val="en-US"/>
    </w:rPr>
  </w:style>
  <w:style w:type="character" w:customStyle="1" w:styleId="Technical4">
    <w:name w:val="Technical 4"/>
    <w:basedOn w:val="Fuentedeprrafopredeter"/>
    <w:rsid w:val="003155EF"/>
  </w:style>
  <w:style w:type="character" w:customStyle="1" w:styleId="Technical1">
    <w:name w:val="Technical 1"/>
    <w:basedOn w:val="Fuentedeprrafopredeter"/>
    <w:rsid w:val="003155EF"/>
    <w:rPr>
      <w:rFonts w:ascii="Courier New" w:hAnsi="Courier New" w:cs="Courier New"/>
      <w:sz w:val="24"/>
      <w:szCs w:val="24"/>
      <w:lang w:val="en-US"/>
    </w:rPr>
  </w:style>
  <w:style w:type="character" w:customStyle="1" w:styleId="Technical7">
    <w:name w:val="Technical 7"/>
    <w:basedOn w:val="Fuentedeprrafopredeter"/>
    <w:rsid w:val="003155EF"/>
  </w:style>
  <w:style w:type="character" w:customStyle="1" w:styleId="Technical8">
    <w:name w:val="Technical 8"/>
    <w:basedOn w:val="Fuentedeprrafopredeter"/>
    <w:rsid w:val="003155EF"/>
  </w:style>
  <w:style w:type="paragraph" w:customStyle="1" w:styleId="Tdc1">
    <w:name w:val="Tdc 1"/>
    <w:basedOn w:val="Normal"/>
    <w:rsid w:val="003155EF"/>
    <w:pPr>
      <w:widowControl w:val="0"/>
      <w:tabs>
        <w:tab w:val="right" w:leader="dot" w:pos="9360"/>
      </w:tabs>
      <w:suppressAutoHyphens/>
      <w:autoSpaceDE w:val="0"/>
      <w:autoSpaceDN w:val="0"/>
      <w:adjustRightInd w:val="0"/>
      <w:spacing w:before="480" w:line="240" w:lineRule="atLeast"/>
      <w:ind w:left="720" w:right="720" w:hanging="720"/>
    </w:pPr>
    <w:rPr>
      <w:rFonts w:cs="Courier New"/>
      <w:szCs w:val="22"/>
      <w:lang w:eastAsia="es-ES"/>
    </w:rPr>
  </w:style>
  <w:style w:type="paragraph" w:customStyle="1" w:styleId="Tdc2">
    <w:name w:val="Tdc 2"/>
    <w:basedOn w:val="Normal"/>
    <w:rsid w:val="003155EF"/>
    <w:pPr>
      <w:widowControl w:val="0"/>
      <w:tabs>
        <w:tab w:val="right" w:leader="dot" w:pos="9360"/>
      </w:tabs>
      <w:suppressAutoHyphens/>
      <w:autoSpaceDE w:val="0"/>
      <w:autoSpaceDN w:val="0"/>
      <w:adjustRightInd w:val="0"/>
      <w:spacing w:line="240" w:lineRule="atLeast"/>
      <w:ind w:left="1440" w:right="720" w:hanging="720"/>
    </w:pPr>
    <w:rPr>
      <w:rFonts w:cs="Courier New"/>
      <w:szCs w:val="22"/>
      <w:lang w:eastAsia="es-ES"/>
    </w:rPr>
  </w:style>
  <w:style w:type="paragraph" w:customStyle="1" w:styleId="Tdc3">
    <w:name w:val="Tdc 3"/>
    <w:basedOn w:val="Normal"/>
    <w:rsid w:val="003155EF"/>
    <w:pPr>
      <w:widowControl w:val="0"/>
      <w:tabs>
        <w:tab w:val="right" w:leader="dot" w:pos="9360"/>
      </w:tabs>
      <w:suppressAutoHyphens/>
      <w:autoSpaceDE w:val="0"/>
      <w:autoSpaceDN w:val="0"/>
      <w:adjustRightInd w:val="0"/>
      <w:spacing w:line="240" w:lineRule="atLeast"/>
      <w:ind w:left="2160" w:right="720" w:hanging="720"/>
    </w:pPr>
    <w:rPr>
      <w:rFonts w:cs="Courier New"/>
      <w:szCs w:val="22"/>
      <w:lang w:eastAsia="es-ES"/>
    </w:rPr>
  </w:style>
  <w:style w:type="paragraph" w:customStyle="1" w:styleId="Tdc4">
    <w:name w:val="Tdc 4"/>
    <w:basedOn w:val="Normal"/>
    <w:rsid w:val="003155EF"/>
    <w:pPr>
      <w:widowControl w:val="0"/>
      <w:tabs>
        <w:tab w:val="right" w:leader="dot" w:pos="9360"/>
      </w:tabs>
      <w:suppressAutoHyphens/>
      <w:autoSpaceDE w:val="0"/>
      <w:autoSpaceDN w:val="0"/>
      <w:adjustRightInd w:val="0"/>
      <w:spacing w:line="240" w:lineRule="atLeast"/>
      <w:ind w:left="2880" w:right="720" w:hanging="720"/>
    </w:pPr>
    <w:rPr>
      <w:rFonts w:cs="Courier New"/>
      <w:szCs w:val="22"/>
      <w:lang w:eastAsia="es-ES"/>
    </w:rPr>
  </w:style>
  <w:style w:type="paragraph" w:customStyle="1" w:styleId="Tdc5">
    <w:name w:val="Tdc 5"/>
    <w:basedOn w:val="Normal"/>
    <w:rsid w:val="003155EF"/>
    <w:pPr>
      <w:widowControl w:val="0"/>
      <w:tabs>
        <w:tab w:val="right" w:leader="dot" w:pos="9360"/>
      </w:tabs>
      <w:suppressAutoHyphens/>
      <w:autoSpaceDE w:val="0"/>
      <w:autoSpaceDN w:val="0"/>
      <w:adjustRightInd w:val="0"/>
      <w:spacing w:line="240" w:lineRule="atLeast"/>
      <w:ind w:left="3600" w:right="720" w:hanging="720"/>
    </w:pPr>
    <w:rPr>
      <w:rFonts w:cs="Courier New"/>
      <w:szCs w:val="22"/>
      <w:lang w:eastAsia="es-ES"/>
    </w:rPr>
  </w:style>
  <w:style w:type="paragraph" w:customStyle="1" w:styleId="Tdc6">
    <w:name w:val="Tdc 6"/>
    <w:basedOn w:val="Normal"/>
    <w:rsid w:val="003155EF"/>
    <w:pPr>
      <w:widowControl w:val="0"/>
      <w:tabs>
        <w:tab w:val="right" w:pos="9360"/>
      </w:tabs>
      <w:suppressAutoHyphens/>
      <w:autoSpaceDE w:val="0"/>
      <w:autoSpaceDN w:val="0"/>
      <w:adjustRightInd w:val="0"/>
      <w:spacing w:line="240" w:lineRule="atLeast"/>
      <w:ind w:left="720" w:hanging="720"/>
    </w:pPr>
    <w:rPr>
      <w:rFonts w:cs="Courier New"/>
      <w:szCs w:val="22"/>
      <w:lang w:eastAsia="es-ES"/>
    </w:rPr>
  </w:style>
  <w:style w:type="paragraph" w:customStyle="1" w:styleId="Tdc7">
    <w:name w:val="Tdc 7"/>
    <w:basedOn w:val="Normal"/>
    <w:rsid w:val="003155EF"/>
    <w:pPr>
      <w:widowControl w:val="0"/>
      <w:suppressAutoHyphens/>
      <w:autoSpaceDE w:val="0"/>
      <w:autoSpaceDN w:val="0"/>
      <w:adjustRightInd w:val="0"/>
      <w:spacing w:line="240" w:lineRule="atLeast"/>
      <w:ind w:left="720" w:hanging="720"/>
    </w:pPr>
    <w:rPr>
      <w:rFonts w:cs="Courier New"/>
      <w:szCs w:val="22"/>
      <w:lang w:eastAsia="es-ES"/>
    </w:rPr>
  </w:style>
  <w:style w:type="paragraph" w:customStyle="1" w:styleId="Tdc8">
    <w:name w:val="Tdc 8"/>
    <w:basedOn w:val="Normal"/>
    <w:rsid w:val="003155EF"/>
    <w:pPr>
      <w:widowControl w:val="0"/>
      <w:tabs>
        <w:tab w:val="right" w:pos="9360"/>
      </w:tabs>
      <w:suppressAutoHyphens/>
      <w:autoSpaceDE w:val="0"/>
      <w:autoSpaceDN w:val="0"/>
      <w:adjustRightInd w:val="0"/>
      <w:spacing w:line="240" w:lineRule="atLeast"/>
      <w:ind w:left="720" w:hanging="720"/>
    </w:pPr>
    <w:rPr>
      <w:rFonts w:cs="Courier New"/>
      <w:szCs w:val="22"/>
      <w:lang w:eastAsia="es-ES"/>
    </w:rPr>
  </w:style>
  <w:style w:type="paragraph" w:customStyle="1" w:styleId="Tdc9">
    <w:name w:val="Tdc 9"/>
    <w:basedOn w:val="Normal"/>
    <w:rsid w:val="003155EF"/>
    <w:pPr>
      <w:widowControl w:val="0"/>
      <w:tabs>
        <w:tab w:val="right" w:leader="dot" w:pos="9360"/>
      </w:tabs>
      <w:suppressAutoHyphens/>
      <w:autoSpaceDE w:val="0"/>
      <w:autoSpaceDN w:val="0"/>
      <w:adjustRightInd w:val="0"/>
      <w:spacing w:line="240" w:lineRule="atLeast"/>
      <w:ind w:left="720" w:hanging="720"/>
    </w:pPr>
    <w:rPr>
      <w:rFonts w:cs="Courier New"/>
      <w:szCs w:val="22"/>
      <w:lang w:eastAsia="es-ES"/>
    </w:rPr>
  </w:style>
  <w:style w:type="paragraph" w:customStyle="1" w:styleId="Encabezadodetda">
    <w:name w:val="Encabezado de tda"/>
    <w:basedOn w:val="Normal"/>
    <w:rsid w:val="003155EF"/>
    <w:pPr>
      <w:widowControl w:val="0"/>
      <w:tabs>
        <w:tab w:val="right" w:pos="9360"/>
      </w:tabs>
      <w:suppressAutoHyphens/>
      <w:autoSpaceDE w:val="0"/>
      <w:autoSpaceDN w:val="0"/>
      <w:adjustRightInd w:val="0"/>
      <w:spacing w:line="240" w:lineRule="atLeast"/>
    </w:pPr>
    <w:rPr>
      <w:rFonts w:cs="Courier New"/>
      <w:szCs w:val="22"/>
      <w:lang w:eastAsia="es-ES"/>
    </w:rPr>
  </w:style>
  <w:style w:type="paragraph" w:styleId="Ttulo">
    <w:name w:val="Title"/>
    <w:basedOn w:val="Normal"/>
    <w:qFormat/>
    <w:rsid w:val="0093197F"/>
    <w:pPr>
      <w:widowControl w:val="0"/>
      <w:autoSpaceDE w:val="0"/>
      <w:autoSpaceDN w:val="0"/>
      <w:adjustRightInd w:val="0"/>
      <w:jc w:val="center"/>
    </w:pPr>
    <w:rPr>
      <w:b/>
      <w:sz w:val="28"/>
      <w:szCs w:val="22"/>
      <w:lang w:val="es-ES" w:eastAsia="es-ES"/>
    </w:rPr>
  </w:style>
  <w:style w:type="character" w:customStyle="1" w:styleId="EquationCaption">
    <w:name w:val="_Equation Caption"/>
    <w:rsid w:val="003155EF"/>
  </w:style>
  <w:style w:type="paragraph" w:styleId="Sangradetextonormal">
    <w:name w:val="Body Text Indent"/>
    <w:basedOn w:val="Normal"/>
    <w:rsid w:val="003155EF"/>
    <w:pPr>
      <w:widowControl w:val="0"/>
      <w:tabs>
        <w:tab w:val="left" w:pos="-720"/>
        <w:tab w:val="left" w:pos="0"/>
        <w:tab w:val="left" w:pos="720"/>
      </w:tabs>
      <w:suppressAutoHyphens/>
      <w:autoSpaceDE w:val="0"/>
      <w:autoSpaceDN w:val="0"/>
      <w:adjustRightInd w:val="0"/>
      <w:spacing w:line="240" w:lineRule="atLeast"/>
      <w:ind w:left="709" w:hanging="709"/>
    </w:pPr>
    <w:rPr>
      <w:rFonts w:cs="Arial"/>
      <w:b/>
      <w:bCs/>
      <w:spacing w:val="-3"/>
      <w:szCs w:val="22"/>
      <w:lang w:val="es-ES" w:eastAsia="es-ES"/>
    </w:rPr>
  </w:style>
  <w:style w:type="paragraph" w:styleId="Sangra2detindependiente">
    <w:name w:val="Body Text Indent 2"/>
    <w:basedOn w:val="Normal"/>
    <w:rsid w:val="003155EF"/>
    <w:pPr>
      <w:widowControl w:val="0"/>
      <w:tabs>
        <w:tab w:val="left" w:pos="-720"/>
        <w:tab w:val="left" w:pos="0"/>
        <w:tab w:val="left" w:pos="720"/>
        <w:tab w:val="left" w:pos="1440"/>
        <w:tab w:val="left" w:pos="2160"/>
        <w:tab w:val="left" w:pos="2880"/>
        <w:tab w:val="left" w:pos="3600"/>
        <w:tab w:val="left" w:pos="4320"/>
        <w:tab w:val="left" w:pos="5040"/>
      </w:tabs>
      <w:suppressAutoHyphens/>
      <w:autoSpaceDE w:val="0"/>
      <w:autoSpaceDN w:val="0"/>
      <w:adjustRightInd w:val="0"/>
      <w:spacing w:line="240" w:lineRule="atLeast"/>
      <w:ind w:left="5760" w:hanging="5760"/>
    </w:pPr>
    <w:rPr>
      <w:rFonts w:cs="Arial"/>
      <w:spacing w:val="-2"/>
      <w:szCs w:val="19"/>
      <w:lang w:val="es-ES" w:eastAsia="es-ES"/>
    </w:rPr>
  </w:style>
  <w:style w:type="paragraph" w:styleId="Sangra3detindependiente">
    <w:name w:val="Body Text Indent 3"/>
    <w:basedOn w:val="Normal"/>
    <w:rsid w:val="003155EF"/>
    <w:pPr>
      <w:widowControl w:val="0"/>
      <w:tabs>
        <w:tab w:val="left" w:pos="-720"/>
        <w:tab w:val="left" w:pos="0"/>
        <w:tab w:val="left" w:pos="720"/>
        <w:tab w:val="left" w:pos="1440"/>
        <w:tab w:val="left" w:pos="2268"/>
      </w:tabs>
      <w:suppressAutoHyphens/>
      <w:autoSpaceDE w:val="0"/>
      <w:autoSpaceDN w:val="0"/>
      <w:adjustRightInd w:val="0"/>
      <w:spacing w:line="240" w:lineRule="atLeast"/>
      <w:ind w:left="2268" w:hanging="2268"/>
    </w:pPr>
    <w:rPr>
      <w:rFonts w:cs="Arial"/>
      <w:b/>
      <w:bCs/>
      <w:spacing w:val="-3"/>
      <w:szCs w:val="22"/>
      <w:lang w:val="es-ES" w:eastAsia="es-ES"/>
    </w:rPr>
  </w:style>
  <w:style w:type="paragraph" w:styleId="Textoindependiente">
    <w:name w:val="Body Text"/>
    <w:basedOn w:val="Normal"/>
    <w:rsid w:val="003155EF"/>
    <w:pPr>
      <w:suppressAutoHyphens/>
      <w:autoSpaceDE w:val="0"/>
      <w:autoSpaceDN w:val="0"/>
      <w:adjustRightInd w:val="0"/>
      <w:spacing w:line="240" w:lineRule="atLeast"/>
    </w:pPr>
    <w:rPr>
      <w:rFonts w:cs="Arial"/>
      <w:spacing w:val="-3"/>
      <w:szCs w:val="22"/>
      <w:lang w:val="es-ES" w:eastAsia="es-ES"/>
    </w:rPr>
  </w:style>
  <w:style w:type="paragraph" w:styleId="Textoindependiente2">
    <w:name w:val="Body Text 2"/>
    <w:basedOn w:val="Normal"/>
    <w:rsid w:val="003155EF"/>
    <w:pPr>
      <w:widowControl w:val="0"/>
      <w:autoSpaceDE w:val="0"/>
      <w:autoSpaceDN w:val="0"/>
      <w:adjustRightInd w:val="0"/>
      <w:spacing w:line="480" w:lineRule="auto"/>
    </w:pPr>
    <w:rPr>
      <w:rFonts w:cs="Courier New"/>
      <w:szCs w:val="22"/>
      <w:lang w:val="es-ES" w:eastAsia="es-ES"/>
    </w:rPr>
  </w:style>
  <w:style w:type="paragraph" w:customStyle="1" w:styleId="EstiloIzquierda0cmSangrafrancesa125cm">
    <w:name w:val="Estilo Izquierda:  0 cm Sangría francesa:  1.25 cm"/>
    <w:basedOn w:val="Normal"/>
    <w:rsid w:val="003155EF"/>
    <w:pPr>
      <w:widowControl w:val="0"/>
      <w:tabs>
        <w:tab w:val="num" w:pos="720"/>
      </w:tabs>
      <w:autoSpaceDE w:val="0"/>
      <w:autoSpaceDN w:val="0"/>
      <w:adjustRightInd w:val="0"/>
      <w:ind w:left="720" w:hanging="360"/>
    </w:pPr>
    <w:rPr>
      <w:lang w:val="es-ES" w:eastAsia="es-ES"/>
    </w:rPr>
  </w:style>
  <w:style w:type="paragraph" w:styleId="Lista2">
    <w:name w:val="List 2"/>
    <w:basedOn w:val="Normal"/>
    <w:rsid w:val="003155EF"/>
    <w:pPr>
      <w:widowControl w:val="0"/>
    </w:pPr>
    <w:rPr>
      <w:rFonts w:ascii="Times New Roman" w:hAnsi="Times New Roman"/>
      <w:lang w:val="es-ES_tradnl" w:eastAsia="es-MX"/>
    </w:rPr>
  </w:style>
  <w:style w:type="paragraph" w:styleId="TDC10">
    <w:name w:val="toc 1"/>
    <w:basedOn w:val="Normal"/>
    <w:next w:val="Normal"/>
    <w:autoRedefine/>
    <w:uiPriority w:val="39"/>
    <w:rsid w:val="003D0E9D"/>
    <w:pPr>
      <w:spacing w:after="0"/>
      <w:jc w:val="left"/>
    </w:pPr>
    <w:rPr>
      <w:rFonts w:cs="Arial"/>
      <w:b/>
      <w:bCs/>
      <w:iCs/>
      <w:sz w:val="28"/>
      <w:szCs w:val="24"/>
    </w:rPr>
  </w:style>
  <w:style w:type="paragraph" w:styleId="TDC20">
    <w:name w:val="toc 2"/>
    <w:basedOn w:val="Normal"/>
    <w:next w:val="Normal"/>
    <w:autoRedefine/>
    <w:uiPriority w:val="39"/>
    <w:rsid w:val="003155EF"/>
    <w:pPr>
      <w:spacing w:after="0"/>
      <w:ind w:left="220"/>
      <w:jc w:val="left"/>
    </w:pPr>
    <w:rPr>
      <w:rFonts w:asciiTheme="minorHAnsi" w:hAnsiTheme="minorHAnsi" w:cstheme="minorHAnsi"/>
      <w:b/>
      <w:bCs/>
      <w:szCs w:val="22"/>
    </w:rPr>
  </w:style>
  <w:style w:type="paragraph" w:styleId="TDC30">
    <w:name w:val="toc 3"/>
    <w:basedOn w:val="Normal"/>
    <w:next w:val="Normal"/>
    <w:autoRedefine/>
    <w:uiPriority w:val="39"/>
    <w:rsid w:val="0095765E"/>
    <w:pPr>
      <w:spacing w:before="0" w:after="0"/>
      <w:ind w:left="440"/>
      <w:jc w:val="left"/>
    </w:pPr>
    <w:rPr>
      <w:rFonts w:asciiTheme="minorHAnsi" w:hAnsiTheme="minorHAnsi" w:cstheme="minorHAnsi"/>
      <w:sz w:val="20"/>
    </w:rPr>
  </w:style>
  <w:style w:type="paragraph" w:styleId="TDC40">
    <w:name w:val="toc 4"/>
    <w:basedOn w:val="Normal"/>
    <w:next w:val="Normal"/>
    <w:autoRedefine/>
    <w:uiPriority w:val="39"/>
    <w:rsid w:val="003155EF"/>
    <w:pPr>
      <w:spacing w:before="0" w:after="0"/>
      <w:ind w:left="660"/>
      <w:jc w:val="left"/>
    </w:pPr>
    <w:rPr>
      <w:rFonts w:asciiTheme="minorHAnsi" w:hAnsiTheme="minorHAnsi" w:cstheme="minorHAnsi"/>
      <w:sz w:val="20"/>
    </w:rPr>
  </w:style>
  <w:style w:type="paragraph" w:styleId="TDC50">
    <w:name w:val="toc 5"/>
    <w:basedOn w:val="Normal"/>
    <w:next w:val="Normal"/>
    <w:autoRedefine/>
    <w:uiPriority w:val="39"/>
    <w:rsid w:val="003155EF"/>
    <w:pPr>
      <w:spacing w:before="0" w:after="0"/>
      <w:ind w:left="880"/>
      <w:jc w:val="left"/>
    </w:pPr>
    <w:rPr>
      <w:rFonts w:asciiTheme="minorHAnsi" w:hAnsiTheme="minorHAnsi" w:cstheme="minorHAnsi"/>
      <w:sz w:val="20"/>
    </w:rPr>
  </w:style>
  <w:style w:type="paragraph" w:styleId="TDC60">
    <w:name w:val="toc 6"/>
    <w:basedOn w:val="Normal"/>
    <w:next w:val="Normal"/>
    <w:autoRedefine/>
    <w:uiPriority w:val="39"/>
    <w:rsid w:val="003155EF"/>
    <w:pPr>
      <w:spacing w:before="0" w:after="0"/>
      <w:ind w:left="1100"/>
      <w:jc w:val="left"/>
    </w:pPr>
    <w:rPr>
      <w:rFonts w:asciiTheme="minorHAnsi" w:hAnsiTheme="minorHAnsi" w:cstheme="minorHAnsi"/>
      <w:sz w:val="20"/>
    </w:rPr>
  </w:style>
  <w:style w:type="paragraph" w:styleId="TDC70">
    <w:name w:val="toc 7"/>
    <w:basedOn w:val="Normal"/>
    <w:next w:val="Normal"/>
    <w:autoRedefine/>
    <w:uiPriority w:val="39"/>
    <w:rsid w:val="003155EF"/>
    <w:pPr>
      <w:spacing w:before="0" w:after="0"/>
      <w:ind w:left="1320"/>
      <w:jc w:val="left"/>
    </w:pPr>
    <w:rPr>
      <w:rFonts w:asciiTheme="minorHAnsi" w:hAnsiTheme="minorHAnsi" w:cstheme="minorHAnsi"/>
      <w:sz w:val="20"/>
    </w:rPr>
  </w:style>
  <w:style w:type="paragraph" w:styleId="TDC80">
    <w:name w:val="toc 8"/>
    <w:basedOn w:val="Normal"/>
    <w:next w:val="Normal"/>
    <w:autoRedefine/>
    <w:uiPriority w:val="39"/>
    <w:rsid w:val="003155EF"/>
    <w:pPr>
      <w:spacing w:before="0" w:after="0"/>
      <w:ind w:left="1540"/>
      <w:jc w:val="left"/>
    </w:pPr>
    <w:rPr>
      <w:rFonts w:asciiTheme="minorHAnsi" w:hAnsiTheme="minorHAnsi" w:cstheme="minorHAnsi"/>
      <w:sz w:val="20"/>
    </w:rPr>
  </w:style>
  <w:style w:type="paragraph" w:styleId="TDC90">
    <w:name w:val="toc 9"/>
    <w:basedOn w:val="Normal"/>
    <w:next w:val="Normal"/>
    <w:autoRedefine/>
    <w:uiPriority w:val="39"/>
    <w:rsid w:val="003155EF"/>
    <w:pPr>
      <w:spacing w:before="0" w:after="0"/>
      <w:ind w:left="1760"/>
      <w:jc w:val="left"/>
    </w:pPr>
    <w:rPr>
      <w:rFonts w:asciiTheme="minorHAnsi" w:hAnsiTheme="minorHAnsi" w:cstheme="minorHAnsi"/>
      <w:sz w:val="20"/>
    </w:rPr>
  </w:style>
  <w:style w:type="paragraph" w:styleId="Textosinformato">
    <w:name w:val="Plain Text"/>
    <w:basedOn w:val="Normal"/>
    <w:rsid w:val="003155EF"/>
    <w:rPr>
      <w:rFonts w:ascii="Courier New" w:hAnsi="Courier New" w:cs="Courier New"/>
      <w:lang w:val="es-ES" w:eastAsia="es-ES"/>
    </w:rPr>
  </w:style>
  <w:style w:type="character" w:styleId="Hipervnculo">
    <w:name w:val="Hyperlink"/>
    <w:basedOn w:val="Fuentedeprrafopredeter"/>
    <w:uiPriority w:val="99"/>
    <w:rsid w:val="003155EF"/>
    <w:rPr>
      <w:color w:val="0000FF"/>
      <w:u w:val="single"/>
    </w:rPr>
  </w:style>
  <w:style w:type="table" w:styleId="Tablaconcuadrcula">
    <w:name w:val="Table Grid"/>
    <w:basedOn w:val="Tablanormal"/>
    <w:rsid w:val="00112C8F"/>
    <w:pPr>
      <w:widowControl w:val="0"/>
      <w:autoSpaceDE w:val="0"/>
      <w:autoSpaceDN w:val="0"/>
      <w:adjustRightInd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Principiodelformulario">
    <w:name w:val="HTML Top of Form"/>
    <w:basedOn w:val="Normal"/>
    <w:next w:val="Normal"/>
    <w:hidden/>
    <w:rsid w:val="008A74C4"/>
    <w:pPr>
      <w:pBdr>
        <w:bottom w:val="single" w:sz="6" w:space="1" w:color="auto"/>
      </w:pBdr>
      <w:jc w:val="center"/>
    </w:pPr>
    <w:rPr>
      <w:rFonts w:cs="Arial"/>
      <w:vanish/>
      <w:sz w:val="16"/>
      <w:szCs w:val="16"/>
      <w:lang w:val="es-ES" w:eastAsia="es-ES"/>
    </w:rPr>
  </w:style>
  <w:style w:type="character" w:customStyle="1" w:styleId="bx-ris-h11">
    <w:name w:val="bx-ris-h11"/>
    <w:basedOn w:val="Fuentedeprrafopredeter"/>
    <w:rsid w:val="008A74C4"/>
    <w:rPr>
      <w:rFonts w:ascii="Verdana" w:hAnsi="Verdana" w:hint="default"/>
      <w:b/>
      <w:bCs/>
      <w:strike w:val="0"/>
      <w:dstrike w:val="0"/>
      <w:color w:val="014E56"/>
      <w:spacing w:val="-15"/>
      <w:sz w:val="15"/>
      <w:szCs w:val="15"/>
      <w:u w:val="none"/>
      <w:effect w:val="none"/>
    </w:rPr>
  </w:style>
  <w:style w:type="paragraph" w:styleId="z-Finaldelformulario">
    <w:name w:val="HTML Bottom of Form"/>
    <w:basedOn w:val="Normal"/>
    <w:next w:val="Normal"/>
    <w:hidden/>
    <w:rsid w:val="008A74C4"/>
    <w:pPr>
      <w:pBdr>
        <w:top w:val="single" w:sz="6" w:space="1" w:color="auto"/>
      </w:pBdr>
      <w:jc w:val="center"/>
    </w:pPr>
    <w:rPr>
      <w:rFonts w:cs="Arial"/>
      <w:vanish/>
      <w:sz w:val="16"/>
      <w:szCs w:val="16"/>
      <w:lang w:val="es-ES" w:eastAsia="es-ES"/>
    </w:rPr>
  </w:style>
  <w:style w:type="character" w:customStyle="1" w:styleId="bx-ris-h12">
    <w:name w:val="bx-ris-h12"/>
    <w:basedOn w:val="Fuentedeprrafopredeter"/>
    <w:rsid w:val="008A74C4"/>
    <w:rPr>
      <w:rFonts w:ascii="Verdana" w:hAnsi="Verdana" w:hint="default"/>
      <w:b/>
      <w:bCs/>
      <w:strike w:val="0"/>
      <w:dstrike w:val="0"/>
      <w:color w:val="014E56"/>
      <w:spacing w:val="-15"/>
      <w:sz w:val="15"/>
      <w:szCs w:val="15"/>
      <w:u w:val="none"/>
      <w:effect w:val="none"/>
    </w:rPr>
  </w:style>
  <w:style w:type="character" w:customStyle="1" w:styleId="bx-ris-h13">
    <w:name w:val="bx-ris-h13"/>
    <w:basedOn w:val="Fuentedeprrafopredeter"/>
    <w:rsid w:val="008A74C4"/>
    <w:rPr>
      <w:rFonts w:ascii="Verdana" w:hAnsi="Verdana" w:hint="default"/>
      <w:b/>
      <w:bCs/>
      <w:strike w:val="0"/>
      <w:dstrike w:val="0"/>
      <w:color w:val="014E56"/>
      <w:spacing w:val="-15"/>
      <w:sz w:val="15"/>
      <w:szCs w:val="15"/>
      <w:u w:val="none"/>
      <w:effect w:val="none"/>
    </w:rPr>
  </w:style>
  <w:style w:type="character" w:customStyle="1" w:styleId="Ttulo3Car">
    <w:name w:val="Título 3 Car"/>
    <w:basedOn w:val="Fuentedeprrafopredeter"/>
    <w:link w:val="Ttulo3"/>
    <w:rsid w:val="003A69D6"/>
    <w:rPr>
      <w:rFonts w:ascii="Arial" w:hAnsi="Arial" w:cs="Arial"/>
      <w:b/>
      <w:bCs/>
      <w:spacing w:val="-3"/>
      <w:sz w:val="24"/>
      <w:szCs w:val="24"/>
      <w:lang w:val="es-ES" w:eastAsia="es-ES"/>
    </w:rPr>
  </w:style>
  <w:style w:type="character" w:styleId="Refdecomentario">
    <w:name w:val="annotation reference"/>
    <w:basedOn w:val="Fuentedeprrafopredeter"/>
    <w:rsid w:val="0031206C"/>
    <w:rPr>
      <w:sz w:val="16"/>
      <w:szCs w:val="16"/>
    </w:rPr>
  </w:style>
  <w:style w:type="paragraph" w:styleId="Textocomentario">
    <w:name w:val="annotation text"/>
    <w:basedOn w:val="Normal"/>
    <w:link w:val="TextocomentarioCar"/>
    <w:rsid w:val="0031206C"/>
  </w:style>
  <w:style w:type="character" w:customStyle="1" w:styleId="TextocomentarioCar">
    <w:name w:val="Texto comentario Car"/>
    <w:basedOn w:val="Fuentedeprrafopredeter"/>
    <w:link w:val="Textocomentario"/>
    <w:rsid w:val="0031206C"/>
    <w:rPr>
      <w:rFonts w:ascii="Tms Rmn" w:hAnsi="Tms Rmn"/>
      <w:lang w:val="en-US"/>
    </w:rPr>
  </w:style>
  <w:style w:type="paragraph" w:styleId="Asuntodelcomentario">
    <w:name w:val="annotation subject"/>
    <w:basedOn w:val="Textocomentario"/>
    <w:next w:val="Textocomentario"/>
    <w:link w:val="AsuntodelcomentarioCar"/>
    <w:rsid w:val="0031206C"/>
    <w:rPr>
      <w:b/>
      <w:bCs/>
    </w:rPr>
  </w:style>
  <w:style w:type="character" w:customStyle="1" w:styleId="AsuntodelcomentarioCar">
    <w:name w:val="Asunto del comentario Car"/>
    <w:basedOn w:val="TextocomentarioCar"/>
    <w:link w:val="Asuntodelcomentario"/>
    <w:rsid w:val="0031206C"/>
    <w:rPr>
      <w:rFonts w:ascii="Tms Rmn" w:hAnsi="Tms Rmn"/>
      <w:b/>
      <w:bCs/>
      <w:lang w:val="en-US"/>
    </w:rPr>
  </w:style>
  <w:style w:type="paragraph" w:styleId="Textodeglobo">
    <w:name w:val="Balloon Text"/>
    <w:basedOn w:val="Normal"/>
    <w:link w:val="TextodegloboCar"/>
    <w:rsid w:val="0031206C"/>
    <w:rPr>
      <w:rFonts w:ascii="Tahoma" w:hAnsi="Tahoma" w:cs="Tahoma"/>
      <w:sz w:val="16"/>
      <w:szCs w:val="16"/>
    </w:rPr>
  </w:style>
  <w:style w:type="character" w:customStyle="1" w:styleId="TextodegloboCar">
    <w:name w:val="Texto de globo Car"/>
    <w:basedOn w:val="Fuentedeprrafopredeter"/>
    <w:link w:val="Textodeglobo"/>
    <w:rsid w:val="0031206C"/>
    <w:rPr>
      <w:rFonts w:ascii="Tahoma" w:hAnsi="Tahoma" w:cs="Tahoma"/>
      <w:sz w:val="16"/>
      <w:szCs w:val="16"/>
      <w:lang w:val="en-US"/>
    </w:rPr>
  </w:style>
  <w:style w:type="paragraph" w:styleId="Prrafodelista">
    <w:name w:val="List Paragraph"/>
    <w:basedOn w:val="Normal"/>
    <w:uiPriority w:val="34"/>
    <w:qFormat/>
    <w:rsid w:val="009E4830"/>
    <w:pPr>
      <w:ind w:left="720"/>
      <w:contextualSpacing/>
    </w:pPr>
  </w:style>
  <w:style w:type="paragraph" w:styleId="Subttulo">
    <w:name w:val="Subtitle"/>
    <w:basedOn w:val="Normal"/>
    <w:next w:val="Normal"/>
    <w:link w:val="SubttuloCar"/>
    <w:qFormat/>
    <w:rsid w:val="00C90FF0"/>
    <w:pPr>
      <w:numPr>
        <w:numId w:val="14"/>
      </w:numPr>
      <w:spacing w:line="240" w:lineRule="auto"/>
    </w:pPr>
    <w:rPr>
      <w:rFonts w:eastAsiaTheme="majorEastAsia" w:cstheme="majorBidi"/>
      <w:iCs/>
      <w:spacing w:val="15"/>
      <w:sz w:val="18"/>
      <w:szCs w:val="24"/>
    </w:rPr>
  </w:style>
  <w:style w:type="character" w:customStyle="1" w:styleId="SubttuloCar">
    <w:name w:val="Subtítulo Car"/>
    <w:basedOn w:val="Fuentedeprrafopredeter"/>
    <w:link w:val="Subttulo"/>
    <w:rsid w:val="00C90FF0"/>
    <w:rPr>
      <w:rFonts w:ascii="Arial" w:eastAsiaTheme="majorEastAsia" w:hAnsi="Arial" w:cstheme="majorBidi"/>
      <w:iCs/>
      <w:spacing w:val="15"/>
      <w:sz w:val="18"/>
      <w:szCs w:val="24"/>
      <w:lang w:val="en-US"/>
    </w:rPr>
  </w:style>
  <w:style w:type="table" w:customStyle="1" w:styleId="Listamedia21">
    <w:name w:val="Lista media 21"/>
    <w:basedOn w:val="Tablanormal"/>
    <w:uiPriority w:val="66"/>
    <w:rsid w:val="00C90FF0"/>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stavistosa1">
    <w:name w:val="Lista vistosa1"/>
    <w:basedOn w:val="Tablanormal"/>
    <w:uiPriority w:val="72"/>
    <w:rsid w:val="0076019D"/>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Tablaclsica1">
    <w:name w:val="Table Classic 1"/>
    <w:basedOn w:val="Tablanormal"/>
    <w:rsid w:val="0076019D"/>
    <w:pPr>
      <w:spacing w:before="120" w:after="120" w:line="360" w:lineRule="auto"/>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BO" w:eastAsia="es-B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765E"/>
    <w:pPr>
      <w:spacing w:before="120" w:after="120" w:line="360" w:lineRule="auto"/>
      <w:jc w:val="both"/>
    </w:pPr>
    <w:rPr>
      <w:rFonts w:ascii="Arial" w:hAnsi="Arial"/>
      <w:sz w:val="22"/>
      <w:lang w:val="en-US"/>
    </w:rPr>
  </w:style>
  <w:style w:type="paragraph" w:styleId="Ttulo1">
    <w:name w:val="heading 1"/>
    <w:basedOn w:val="Normal"/>
    <w:next w:val="Normal"/>
    <w:link w:val="Ttulo1Car"/>
    <w:qFormat/>
    <w:rsid w:val="002524FD"/>
    <w:pPr>
      <w:keepNext/>
      <w:widowControl w:val="0"/>
      <w:numPr>
        <w:numId w:val="4"/>
      </w:numPr>
      <w:tabs>
        <w:tab w:val="left" w:pos="-720"/>
      </w:tabs>
      <w:suppressAutoHyphens/>
      <w:autoSpaceDE w:val="0"/>
      <w:autoSpaceDN w:val="0"/>
      <w:adjustRightInd w:val="0"/>
      <w:outlineLvl w:val="0"/>
    </w:pPr>
    <w:rPr>
      <w:rFonts w:cs="Arial"/>
      <w:b/>
      <w:bCs/>
      <w:caps/>
      <w:spacing w:val="-3"/>
      <w:sz w:val="28"/>
      <w:szCs w:val="32"/>
      <w:lang w:val="es-ES" w:eastAsia="es-ES"/>
    </w:rPr>
  </w:style>
  <w:style w:type="paragraph" w:styleId="Ttulo2">
    <w:name w:val="heading 2"/>
    <w:basedOn w:val="Normal"/>
    <w:next w:val="Normal"/>
    <w:autoRedefine/>
    <w:qFormat/>
    <w:rsid w:val="00546181"/>
    <w:pPr>
      <w:keepNext/>
      <w:numPr>
        <w:ilvl w:val="1"/>
        <w:numId w:val="27"/>
      </w:numPr>
      <w:suppressAutoHyphens/>
      <w:autoSpaceDE w:val="0"/>
      <w:autoSpaceDN w:val="0"/>
      <w:adjustRightInd w:val="0"/>
      <w:outlineLvl w:val="1"/>
    </w:pPr>
    <w:rPr>
      <w:rFonts w:eastAsia="MS Mincho" w:cs="Arial"/>
      <w:b/>
      <w:sz w:val="28"/>
      <w:szCs w:val="28"/>
      <w:lang w:val="es-ES" w:eastAsia="es-ES"/>
    </w:rPr>
  </w:style>
  <w:style w:type="paragraph" w:styleId="Ttulo3">
    <w:name w:val="heading 3"/>
    <w:basedOn w:val="Normal"/>
    <w:next w:val="Normal"/>
    <w:link w:val="Ttulo3Car"/>
    <w:autoRedefine/>
    <w:qFormat/>
    <w:rsid w:val="003A69D6"/>
    <w:pPr>
      <w:keepNext/>
      <w:numPr>
        <w:ilvl w:val="2"/>
        <w:numId w:val="4"/>
      </w:numPr>
      <w:suppressAutoHyphens/>
      <w:autoSpaceDE w:val="0"/>
      <w:autoSpaceDN w:val="0"/>
      <w:adjustRightInd w:val="0"/>
      <w:outlineLvl w:val="2"/>
    </w:pPr>
    <w:rPr>
      <w:rFonts w:cs="Arial"/>
      <w:b/>
      <w:bCs/>
      <w:spacing w:val="-3"/>
      <w:sz w:val="24"/>
      <w:szCs w:val="24"/>
      <w:lang w:val="es-ES" w:eastAsia="es-ES"/>
    </w:rPr>
  </w:style>
  <w:style w:type="paragraph" w:styleId="Ttulo4">
    <w:name w:val="heading 4"/>
    <w:basedOn w:val="Normal"/>
    <w:next w:val="Normal"/>
    <w:autoRedefine/>
    <w:qFormat/>
    <w:rsid w:val="005C4E40"/>
    <w:pPr>
      <w:keepNext/>
      <w:numPr>
        <w:ilvl w:val="3"/>
        <w:numId w:val="1"/>
      </w:numPr>
      <w:tabs>
        <w:tab w:val="left" w:pos="1361"/>
      </w:tabs>
      <w:suppressAutoHyphens/>
      <w:autoSpaceDE w:val="0"/>
      <w:autoSpaceDN w:val="0"/>
      <w:adjustRightInd w:val="0"/>
      <w:outlineLvl w:val="3"/>
    </w:pPr>
    <w:rPr>
      <w:rFonts w:cs="Arial"/>
      <w:b/>
      <w:bCs/>
      <w:spacing w:val="-3"/>
      <w:szCs w:val="22"/>
      <w:lang w:val="es-ES" w:eastAsia="es-ES"/>
    </w:rPr>
  </w:style>
  <w:style w:type="paragraph" w:styleId="Ttulo5">
    <w:name w:val="heading 5"/>
    <w:basedOn w:val="Normal"/>
    <w:next w:val="Normal"/>
    <w:qFormat/>
    <w:rsid w:val="005F60B3"/>
    <w:pPr>
      <w:widowControl w:val="0"/>
      <w:numPr>
        <w:ilvl w:val="4"/>
        <w:numId w:val="1"/>
      </w:numPr>
      <w:autoSpaceDE w:val="0"/>
      <w:autoSpaceDN w:val="0"/>
      <w:adjustRightInd w:val="0"/>
      <w:spacing w:before="240" w:after="60"/>
      <w:outlineLvl w:val="4"/>
    </w:pPr>
    <w:rPr>
      <w:rFonts w:cs="Courier New"/>
      <w:b/>
      <w:bCs/>
      <w:i/>
      <w:iCs/>
      <w:szCs w:val="26"/>
      <w:lang w:val="es-ES" w:eastAsia="es-ES"/>
    </w:rPr>
  </w:style>
  <w:style w:type="paragraph" w:styleId="Ttulo6">
    <w:name w:val="heading 6"/>
    <w:basedOn w:val="Normal"/>
    <w:next w:val="Normal"/>
    <w:qFormat/>
    <w:rsid w:val="005C4E40"/>
    <w:pPr>
      <w:widowControl w:val="0"/>
      <w:numPr>
        <w:ilvl w:val="5"/>
        <w:numId w:val="1"/>
      </w:numPr>
      <w:autoSpaceDE w:val="0"/>
      <w:autoSpaceDN w:val="0"/>
      <w:adjustRightInd w:val="0"/>
      <w:spacing w:before="240" w:after="60"/>
      <w:outlineLvl w:val="5"/>
    </w:pPr>
    <w:rPr>
      <w:rFonts w:ascii="Times New Roman" w:hAnsi="Times New Roman"/>
      <w:b/>
      <w:bCs/>
      <w:szCs w:val="22"/>
      <w:lang w:val="es-ES" w:eastAsia="es-ES"/>
    </w:rPr>
  </w:style>
  <w:style w:type="paragraph" w:styleId="Ttulo7">
    <w:name w:val="heading 7"/>
    <w:basedOn w:val="Normal"/>
    <w:next w:val="Normal"/>
    <w:qFormat/>
    <w:rsid w:val="005C4E40"/>
    <w:pPr>
      <w:widowControl w:val="0"/>
      <w:numPr>
        <w:ilvl w:val="6"/>
        <w:numId w:val="1"/>
      </w:numPr>
      <w:autoSpaceDE w:val="0"/>
      <w:autoSpaceDN w:val="0"/>
      <w:adjustRightInd w:val="0"/>
      <w:spacing w:before="240" w:after="60"/>
      <w:outlineLvl w:val="6"/>
    </w:pPr>
    <w:rPr>
      <w:rFonts w:ascii="Times New Roman" w:hAnsi="Times New Roman"/>
      <w:szCs w:val="22"/>
      <w:lang w:val="es-ES" w:eastAsia="es-ES"/>
    </w:rPr>
  </w:style>
  <w:style w:type="paragraph" w:styleId="Ttulo8">
    <w:name w:val="heading 8"/>
    <w:basedOn w:val="Normal"/>
    <w:next w:val="Normal"/>
    <w:qFormat/>
    <w:rsid w:val="005C4E40"/>
    <w:pPr>
      <w:widowControl w:val="0"/>
      <w:numPr>
        <w:ilvl w:val="7"/>
        <w:numId w:val="1"/>
      </w:numPr>
      <w:autoSpaceDE w:val="0"/>
      <w:autoSpaceDN w:val="0"/>
      <w:adjustRightInd w:val="0"/>
      <w:spacing w:before="240" w:after="60"/>
      <w:outlineLvl w:val="7"/>
    </w:pPr>
    <w:rPr>
      <w:rFonts w:ascii="Times New Roman" w:hAnsi="Times New Roman"/>
      <w:i/>
      <w:iCs/>
      <w:szCs w:val="22"/>
      <w:lang w:val="es-ES" w:eastAsia="es-ES"/>
    </w:rPr>
  </w:style>
  <w:style w:type="paragraph" w:styleId="Ttulo9">
    <w:name w:val="heading 9"/>
    <w:basedOn w:val="Normal"/>
    <w:next w:val="Normal"/>
    <w:qFormat/>
    <w:rsid w:val="005C4E40"/>
    <w:pPr>
      <w:widowControl w:val="0"/>
      <w:numPr>
        <w:ilvl w:val="8"/>
        <w:numId w:val="1"/>
      </w:numPr>
      <w:autoSpaceDE w:val="0"/>
      <w:autoSpaceDN w:val="0"/>
      <w:adjustRightInd w:val="0"/>
      <w:spacing w:before="240" w:after="60"/>
      <w:outlineLvl w:val="8"/>
    </w:pPr>
    <w:rPr>
      <w:rFonts w:cs="Arial"/>
      <w:szCs w:val="2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524FD"/>
    <w:rPr>
      <w:rFonts w:ascii="Arial" w:hAnsi="Arial" w:cs="Arial"/>
      <w:b/>
      <w:bCs/>
      <w:caps/>
      <w:spacing w:val="-3"/>
      <w:sz w:val="28"/>
      <w:szCs w:val="32"/>
      <w:lang w:val="es-ES" w:eastAsia="es-ES"/>
    </w:rPr>
  </w:style>
  <w:style w:type="paragraph" w:styleId="Encabezado">
    <w:name w:val="header"/>
    <w:basedOn w:val="Normal"/>
    <w:rsid w:val="003155EF"/>
    <w:pPr>
      <w:tabs>
        <w:tab w:val="center" w:pos="4252"/>
        <w:tab w:val="right" w:pos="8504"/>
      </w:tabs>
    </w:pPr>
  </w:style>
  <w:style w:type="paragraph" w:styleId="Piedepgina">
    <w:name w:val="footer"/>
    <w:basedOn w:val="Normal"/>
    <w:rsid w:val="003155EF"/>
    <w:pPr>
      <w:tabs>
        <w:tab w:val="center" w:pos="4252"/>
        <w:tab w:val="right" w:pos="8504"/>
      </w:tabs>
    </w:pPr>
  </w:style>
  <w:style w:type="character" w:styleId="Nmerodepgina">
    <w:name w:val="page number"/>
    <w:basedOn w:val="Fuentedeprrafopredeter"/>
    <w:rsid w:val="003155EF"/>
  </w:style>
  <w:style w:type="paragraph" w:customStyle="1" w:styleId="Textodenotaalfinal">
    <w:name w:val="Texto de nota al final"/>
    <w:basedOn w:val="Normal"/>
    <w:rsid w:val="003155EF"/>
    <w:pPr>
      <w:widowControl w:val="0"/>
      <w:autoSpaceDE w:val="0"/>
      <w:autoSpaceDN w:val="0"/>
      <w:adjustRightInd w:val="0"/>
    </w:pPr>
    <w:rPr>
      <w:szCs w:val="22"/>
      <w:lang w:val="es-ES" w:eastAsia="es-ES"/>
    </w:rPr>
  </w:style>
  <w:style w:type="paragraph" w:customStyle="1" w:styleId="Textodenotaalpie">
    <w:name w:val="Texto de nota al pie"/>
    <w:basedOn w:val="Normal"/>
    <w:rsid w:val="003155EF"/>
    <w:pPr>
      <w:widowControl w:val="0"/>
      <w:autoSpaceDE w:val="0"/>
      <w:autoSpaceDN w:val="0"/>
      <w:adjustRightInd w:val="0"/>
    </w:pPr>
    <w:rPr>
      <w:szCs w:val="22"/>
      <w:lang w:val="es-ES" w:eastAsia="es-ES"/>
    </w:rPr>
  </w:style>
  <w:style w:type="character" w:customStyle="1" w:styleId="Document8">
    <w:name w:val="Document 8"/>
    <w:basedOn w:val="Fuentedeprrafopredeter"/>
    <w:rsid w:val="003155EF"/>
  </w:style>
  <w:style w:type="character" w:customStyle="1" w:styleId="Document4">
    <w:name w:val="Document 4"/>
    <w:basedOn w:val="Fuentedeprrafopredeter"/>
    <w:rsid w:val="003155EF"/>
    <w:rPr>
      <w:b/>
      <w:bCs/>
      <w:i/>
      <w:iCs/>
      <w:sz w:val="24"/>
      <w:szCs w:val="24"/>
    </w:rPr>
  </w:style>
  <w:style w:type="character" w:customStyle="1" w:styleId="Document6">
    <w:name w:val="Document 6"/>
    <w:basedOn w:val="Fuentedeprrafopredeter"/>
    <w:rsid w:val="003155EF"/>
  </w:style>
  <w:style w:type="character" w:customStyle="1" w:styleId="Document5">
    <w:name w:val="Document 5"/>
    <w:basedOn w:val="Fuentedeprrafopredeter"/>
    <w:rsid w:val="003155EF"/>
  </w:style>
  <w:style w:type="character" w:customStyle="1" w:styleId="Document2">
    <w:name w:val="Document 2"/>
    <w:basedOn w:val="Fuentedeprrafopredeter"/>
    <w:rsid w:val="003155EF"/>
    <w:rPr>
      <w:rFonts w:ascii="Courier New" w:hAnsi="Courier New" w:cs="Courier New"/>
      <w:sz w:val="24"/>
      <w:szCs w:val="24"/>
      <w:lang w:val="en-US"/>
    </w:rPr>
  </w:style>
  <w:style w:type="character" w:customStyle="1" w:styleId="Document7">
    <w:name w:val="Document 7"/>
    <w:basedOn w:val="Fuentedeprrafopredeter"/>
    <w:rsid w:val="003155EF"/>
  </w:style>
  <w:style w:type="character" w:customStyle="1" w:styleId="Bibliogrphy">
    <w:name w:val="Bibliogrphy"/>
    <w:basedOn w:val="Fuentedeprrafopredeter"/>
    <w:rsid w:val="003155EF"/>
  </w:style>
  <w:style w:type="character" w:customStyle="1" w:styleId="RightPar1">
    <w:name w:val="Right Par 1"/>
    <w:basedOn w:val="Fuentedeprrafopredeter"/>
    <w:rsid w:val="003155EF"/>
  </w:style>
  <w:style w:type="character" w:customStyle="1" w:styleId="RightPar2">
    <w:name w:val="Right Par 2"/>
    <w:basedOn w:val="Fuentedeprrafopredeter"/>
    <w:rsid w:val="003155EF"/>
  </w:style>
  <w:style w:type="character" w:customStyle="1" w:styleId="Document3">
    <w:name w:val="Document 3"/>
    <w:basedOn w:val="Fuentedeprrafopredeter"/>
    <w:rsid w:val="003155EF"/>
    <w:rPr>
      <w:rFonts w:ascii="Courier New" w:hAnsi="Courier New" w:cs="Courier New"/>
      <w:sz w:val="24"/>
      <w:szCs w:val="24"/>
      <w:lang w:val="en-US"/>
    </w:rPr>
  </w:style>
  <w:style w:type="character" w:customStyle="1" w:styleId="RightPar3">
    <w:name w:val="Right Par 3"/>
    <w:basedOn w:val="Fuentedeprrafopredeter"/>
    <w:rsid w:val="003155EF"/>
  </w:style>
  <w:style w:type="character" w:customStyle="1" w:styleId="RightPar4">
    <w:name w:val="Right Par 4"/>
    <w:basedOn w:val="Fuentedeprrafopredeter"/>
    <w:rsid w:val="003155EF"/>
  </w:style>
  <w:style w:type="character" w:customStyle="1" w:styleId="RightPar5">
    <w:name w:val="Right Par 5"/>
    <w:basedOn w:val="Fuentedeprrafopredeter"/>
    <w:rsid w:val="003155EF"/>
  </w:style>
  <w:style w:type="character" w:customStyle="1" w:styleId="RightPar6">
    <w:name w:val="Right Par 6"/>
    <w:basedOn w:val="Fuentedeprrafopredeter"/>
    <w:rsid w:val="003155EF"/>
  </w:style>
  <w:style w:type="character" w:customStyle="1" w:styleId="RightPar7">
    <w:name w:val="Right Par 7"/>
    <w:basedOn w:val="Fuentedeprrafopredeter"/>
    <w:rsid w:val="003155EF"/>
  </w:style>
  <w:style w:type="character" w:customStyle="1" w:styleId="RightPar8">
    <w:name w:val="Right Par 8"/>
    <w:basedOn w:val="Fuentedeprrafopredeter"/>
    <w:rsid w:val="003155EF"/>
  </w:style>
  <w:style w:type="paragraph" w:customStyle="1" w:styleId="Document1">
    <w:name w:val="Document 1"/>
    <w:rsid w:val="003155EF"/>
    <w:pPr>
      <w:keepNext/>
      <w:keepLines/>
      <w:widowControl w:val="0"/>
      <w:tabs>
        <w:tab w:val="left" w:pos="-720"/>
      </w:tabs>
      <w:suppressAutoHyphens/>
      <w:autoSpaceDE w:val="0"/>
      <w:autoSpaceDN w:val="0"/>
      <w:adjustRightInd w:val="0"/>
      <w:spacing w:line="240" w:lineRule="atLeast"/>
    </w:pPr>
    <w:rPr>
      <w:rFonts w:ascii="Courier New" w:hAnsi="Courier New" w:cs="Courier New"/>
      <w:sz w:val="24"/>
      <w:szCs w:val="24"/>
      <w:lang w:val="en-US" w:eastAsia="es-ES"/>
    </w:rPr>
  </w:style>
  <w:style w:type="character" w:customStyle="1" w:styleId="DocInit">
    <w:name w:val="Doc Init"/>
    <w:basedOn w:val="Fuentedeprrafopredeter"/>
    <w:rsid w:val="003155EF"/>
  </w:style>
  <w:style w:type="character" w:customStyle="1" w:styleId="TechInit">
    <w:name w:val="Tech Init"/>
    <w:basedOn w:val="Fuentedeprrafopredeter"/>
    <w:rsid w:val="003155EF"/>
    <w:rPr>
      <w:rFonts w:ascii="Courier New" w:hAnsi="Courier New" w:cs="Courier New"/>
      <w:sz w:val="24"/>
      <w:szCs w:val="24"/>
      <w:lang w:val="en-US"/>
    </w:rPr>
  </w:style>
  <w:style w:type="character" w:customStyle="1" w:styleId="Technical5">
    <w:name w:val="Technical 5"/>
    <w:basedOn w:val="Fuentedeprrafopredeter"/>
    <w:rsid w:val="003155EF"/>
  </w:style>
  <w:style w:type="character" w:customStyle="1" w:styleId="Technical6">
    <w:name w:val="Technical 6"/>
    <w:basedOn w:val="Fuentedeprrafopredeter"/>
    <w:rsid w:val="003155EF"/>
  </w:style>
  <w:style w:type="character" w:customStyle="1" w:styleId="Technical2">
    <w:name w:val="Technical 2"/>
    <w:basedOn w:val="Fuentedeprrafopredeter"/>
    <w:rsid w:val="003155EF"/>
    <w:rPr>
      <w:rFonts w:ascii="Courier New" w:hAnsi="Courier New" w:cs="Courier New"/>
      <w:sz w:val="24"/>
      <w:szCs w:val="24"/>
      <w:lang w:val="en-US"/>
    </w:rPr>
  </w:style>
  <w:style w:type="character" w:customStyle="1" w:styleId="Technical3">
    <w:name w:val="Technical 3"/>
    <w:basedOn w:val="Fuentedeprrafopredeter"/>
    <w:rsid w:val="003155EF"/>
    <w:rPr>
      <w:rFonts w:ascii="Courier New" w:hAnsi="Courier New" w:cs="Courier New"/>
      <w:sz w:val="24"/>
      <w:szCs w:val="24"/>
      <w:lang w:val="en-US"/>
    </w:rPr>
  </w:style>
  <w:style w:type="character" w:customStyle="1" w:styleId="Technical4">
    <w:name w:val="Technical 4"/>
    <w:basedOn w:val="Fuentedeprrafopredeter"/>
    <w:rsid w:val="003155EF"/>
  </w:style>
  <w:style w:type="character" w:customStyle="1" w:styleId="Technical1">
    <w:name w:val="Technical 1"/>
    <w:basedOn w:val="Fuentedeprrafopredeter"/>
    <w:rsid w:val="003155EF"/>
    <w:rPr>
      <w:rFonts w:ascii="Courier New" w:hAnsi="Courier New" w:cs="Courier New"/>
      <w:sz w:val="24"/>
      <w:szCs w:val="24"/>
      <w:lang w:val="en-US"/>
    </w:rPr>
  </w:style>
  <w:style w:type="character" w:customStyle="1" w:styleId="Technical7">
    <w:name w:val="Technical 7"/>
    <w:basedOn w:val="Fuentedeprrafopredeter"/>
    <w:rsid w:val="003155EF"/>
  </w:style>
  <w:style w:type="character" w:customStyle="1" w:styleId="Technical8">
    <w:name w:val="Technical 8"/>
    <w:basedOn w:val="Fuentedeprrafopredeter"/>
    <w:rsid w:val="003155EF"/>
  </w:style>
  <w:style w:type="paragraph" w:customStyle="1" w:styleId="Tdc1">
    <w:name w:val="Tdc 1"/>
    <w:basedOn w:val="Normal"/>
    <w:rsid w:val="003155EF"/>
    <w:pPr>
      <w:widowControl w:val="0"/>
      <w:tabs>
        <w:tab w:val="right" w:leader="dot" w:pos="9360"/>
      </w:tabs>
      <w:suppressAutoHyphens/>
      <w:autoSpaceDE w:val="0"/>
      <w:autoSpaceDN w:val="0"/>
      <w:adjustRightInd w:val="0"/>
      <w:spacing w:before="480" w:line="240" w:lineRule="atLeast"/>
      <w:ind w:left="720" w:right="720" w:hanging="720"/>
    </w:pPr>
    <w:rPr>
      <w:rFonts w:cs="Courier New"/>
      <w:szCs w:val="22"/>
      <w:lang w:eastAsia="es-ES"/>
    </w:rPr>
  </w:style>
  <w:style w:type="paragraph" w:customStyle="1" w:styleId="Tdc2">
    <w:name w:val="Tdc 2"/>
    <w:basedOn w:val="Normal"/>
    <w:rsid w:val="003155EF"/>
    <w:pPr>
      <w:widowControl w:val="0"/>
      <w:tabs>
        <w:tab w:val="right" w:leader="dot" w:pos="9360"/>
      </w:tabs>
      <w:suppressAutoHyphens/>
      <w:autoSpaceDE w:val="0"/>
      <w:autoSpaceDN w:val="0"/>
      <w:adjustRightInd w:val="0"/>
      <w:spacing w:line="240" w:lineRule="atLeast"/>
      <w:ind w:left="1440" w:right="720" w:hanging="720"/>
    </w:pPr>
    <w:rPr>
      <w:rFonts w:cs="Courier New"/>
      <w:szCs w:val="22"/>
      <w:lang w:eastAsia="es-ES"/>
    </w:rPr>
  </w:style>
  <w:style w:type="paragraph" w:customStyle="1" w:styleId="Tdc3">
    <w:name w:val="Tdc 3"/>
    <w:basedOn w:val="Normal"/>
    <w:rsid w:val="003155EF"/>
    <w:pPr>
      <w:widowControl w:val="0"/>
      <w:tabs>
        <w:tab w:val="right" w:leader="dot" w:pos="9360"/>
      </w:tabs>
      <w:suppressAutoHyphens/>
      <w:autoSpaceDE w:val="0"/>
      <w:autoSpaceDN w:val="0"/>
      <w:adjustRightInd w:val="0"/>
      <w:spacing w:line="240" w:lineRule="atLeast"/>
      <w:ind w:left="2160" w:right="720" w:hanging="720"/>
    </w:pPr>
    <w:rPr>
      <w:rFonts w:cs="Courier New"/>
      <w:szCs w:val="22"/>
      <w:lang w:eastAsia="es-ES"/>
    </w:rPr>
  </w:style>
  <w:style w:type="paragraph" w:customStyle="1" w:styleId="Tdc4">
    <w:name w:val="Tdc 4"/>
    <w:basedOn w:val="Normal"/>
    <w:rsid w:val="003155EF"/>
    <w:pPr>
      <w:widowControl w:val="0"/>
      <w:tabs>
        <w:tab w:val="right" w:leader="dot" w:pos="9360"/>
      </w:tabs>
      <w:suppressAutoHyphens/>
      <w:autoSpaceDE w:val="0"/>
      <w:autoSpaceDN w:val="0"/>
      <w:adjustRightInd w:val="0"/>
      <w:spacing w:line="240" w:lineRule="atLeast"/>
      <w:ind w:left="2880" w:right="720" w:hanging="720"/>
    </w:pPr>
    <w:rPr>
      <w:rFonts w:cs="Courier New"/>
      <w:szCs w:val="22"/>
      <w:lang w:eastAsia="es-ES"/>
    </w:rPr>
  </w:style>
  <w:style w:type="paragraph" w:customStyle="1" w:styleId="Tdc5">
    <w:name w:val="Tdc 5"/>
    <w:basedOn w:val="Normal"/>
    <w:rsid w:val="003155EF"/>
    <w:pPr>
      <w:widowControl w:val="0"/>
      <w:tabs>
        <w:tab w:val="right" w:leader="dot" w:pos="9360"/>
      </w:tabs>
      <w:suppressAutoHyphens/>
      <w:autoSpaceDE w:val="0"/>
      <w:autoSpaceDN w:val="0"/>
      <w:adjustRightInd w:val="0"/>
      <w:spacing w:line="240" w:lineRule="atLeast"/>
      <w:ind w:left="3600" w:right="720" w:hanging="720"/>
    </w:pPr>
    <w:rPr>
      <w:rFonts w:cs="Courier New"/>
      <w:szCs w:val="22"/>
      <w:lang w:eastAsia="es-ES"/>
    </w:rPr>
  </w:style>
  <w:style w:type="paragraph" w:customStyle="1" w:styleId="Tdc6">
    <w:name w:val="Tdc 6"/>
    <w:basedOn w:val="Normal"/>
    <w:rsid w:val="003155EF"/>
    <w:pPr>
      <w:widowControl w:val="0"/>
      <w:tabs>
        <w:tab w:val="right" w:pos="9360"/>
      </w:tabs>
      <w:suppressAutoHyphens/>
      <w:autoSpaceDE w:val="0"/>
      <w:autoSpaceDN w:val="0"/>
      <w:adjustRightInd w:val="0"/>
      <w:spacing w:line="240" w:lineRule="atLeast"/>
      <w:ind w:left="720" w:hanging="720"/>
    </w:pPr>
    <w:rPr>
      <w:rFonts w:cs="Courier New"/>
      <w:szCs w:val="22"/>
      <w:lang w:eastAsia="es-ES"/>
    </w:rPr>
  </w:style>
  <w:style w:type="paragraph" w:customStyle="1" w:styleId="Tdc7">
    <w:name w:val="Tdc 7"/>
    <w:basedOn w:val="Normal"/>
    <w:rsid w:val="003155EF"/>
    <w:pPr>
      <w:widowControl w:val="0"/>
      <w:suppressAutoHyphens/>
      <w:autoSpaceDE w:val="0"/>
      <w:autoSpaceDN w:val="0"/>
      <w:adjustRightInd w:val="0"/>
      <w:spacing w:line="240" w:lineRule="atLeast"/>
      <w:ind w:left="720" w:hanging="720"/>
    </w:pPr>
    <w:rPr>
      <w:rFonts w:cs="Courier New"/>
      <w:szCs w:val="22"/>
      <w:lang w:eastAsia="es-ES"/>
    </w:rPr>
  </w:style>
  <w:style w:type="paragraph" w:customStyle="1" w:styleId="Tdc8">
    <w:name w:val="Tdc 8"/>
    <w:basedOn w:val="Normal"/>
    <w:rsid w:val="003155EF"/>
    <w:pPr>
      <w:widowControl w:val="0"/>
      <w:tabs>
        <w:tab w:val="right" w:pos="9360"/>
      </w:tabs>
      <w:suppressAutoHyphens/>
      <w:autoSpaceDE w:val="0"/>
      <w:autoSpaceDN w:val="0"/>
      <w:adjustRightInd w:val="0"/>
      <w:spacing w:line="240" w:lineRule="atLeast"/>
      <w:ind w:left="720" w:hanging="720"/>
    </w:pPr>
    <w:rPr>
      <w:rFonts w:cs="Courier New"/>
      <w:szCs w:val="22"/>
      <w:lang w:eastAsia="es-ES"/>
    </w:rPr>
  </w:style>
  <w:style w:type="paragraph" w:customStyle="1" w:styleId="Tdc9">
    <w:name w:val="Tdc 9"/>
    <w:basedOn w:val="Normal"/>
    <w:rsid w:val="003155EF"/>
    <w:pPr>
      <w:widowControl w:val="0"/>
      <w:tabs>
        <w:tab w:val="right" w:leader="dot" w:pos="9360"/>
      </w:tabs>
      <w:suppressAutoHyphens/>
      <w:autoSpaceDE w:val="0"/>
      <w:autoSpaceDN w:val="0"/>
      <w:adjustRightInd w:val="0"/>
      <w:spacing w:line="240" w:lineRule="atLeast"/>
      <w:ind w:left="720" w:hanging="720"/>
    </w:pPr>
    <w:rPr>
      <w:rFonts w:cs="Courier New"/>
      <w:szCs w:val="22"/>
      <w:lang w:eastAsia="es-ES"/>
    </w:rPr>
  </w:style>
  <w:style w:type="paragraph" w:customStyle="1" w:styleId="Encabezadodetda">
    <w:name w:val="Encabezado de tda"/>
    <w:basedOn w:val="Normal"/>
    <w:rsid w:val="003155EF"/>
    <w:pPr>
      <w:widowControl w:val="0"/>
      <w:tabs>
        <w:tab w:val="right" w:pos="9360"/>
      </w:tabs>
      <w:suppressAutoHyphens/>
      <w:autoSpaceDE w:val="0"/>
      <w:autoSpaceDN w:val="0"/>
      <w:adjustRightInd w:val="0"/>
      <w:spacing w:line="240" w:lineRule="atLeast"/>
    </w:pPr>
    <w:rPr>
      <w:rFonts w:cs="Courier New"/>
      <w:szCs w:val="22"/>
      <w:lang w:eastAsia="es-ES"/>
    </w:rPr>
  </w:style>
  <w:style w:type="paragraph" w:styleId="Ttulo">
    <w:name w:val="Title"/>
    <w:basedOn w:val="Normal"/>
    <w:qFormat/>
    <w:rsid w:val="0093197F"/>
    <w:pPr>
      <w:widowControl w:val="0"/>
      <w:autoSpaceDE w:val="0"/>
      <w:autoSpaceDN w:val="0"/>
      <w:adjustRightInd w:val="0"/>
      <w:jc w:val="center"/>
    </w:pPr>
    <w:rPr>
      <w:b/>
      <w:sz w:val="28"/>
      <w:szCs w:val="22"/>
      <w:lang w:val="es-ES" w:eastAsia="es-ES"/>
    </w:rPr>
  </w:style>
  <w:style w:type="character" w:customStyle="1" w:styleId="EquationCaption">
    <w:name w:val="_Equation Caption"/>
    <w:rsid w:val="003155EF"/>
  </w:style>
  <w:style w:type="paragraph" w:styleId="Sangradetextonormal">
    <w:name w:val="Body Text Indent"/>
    <w:basedOn w:val="Normal"/>
    <w:rsid w:val="003155EF"/>
    <w:pPr>
      <w:widowControl w:val="0"/>
      <w:tabs>
        <w:tab w:val="left" w:pos="-720"/>
        <w:tab w:val="left" w:pos="0"/>
        <w:tab w:val="left" w:pos="720"/>
      </w:tabs>
      <w:suppressAutoHyphens/>
      <w:autoSpaceDE w:val="0"/>
      <w:autoSpaceDN w:val="0"/>
      <w:adjustRightInd w:val="0"/>
      <w:spacing w:line="240" w:lineRule="atLeast"/>
      <w:ind w:left="709" w:hanging="709"/>
    </w:pPr>
    <w:rPr>
      <w:rFonts w:cs="Arial"/>
      <w:b/>
      <w:bCs/>
      <w:spacing w:val="-3"/>
      <w:szCs w:val="22"/>
      <w:lang w:val="es-ES" w:eastAsia="es-ES"/>
    </w:rPr>
  </w:style>
  <w:style w:type="paragraph" w:styleId="Sangra2detindependiente">
    <w:name w:val="Body Text Indent 2"/>
    <w:basedOn w:val="Normal"/>
    <w:rsid w:val="003155EF"/>
    <w:pPr>
      <w:widowControl w:val="0"/>
      <w:tabs>
        <w:tab w:val="left" w:pos="-720"/>
        <w:tab w:val="left" w:pos="0"/>
        <w:tab w:val="left" w:pos="720"/>
        <w:tab w:val="left" w:pos="1440"/>
        <w:tab w:val="left" w:pos="2160"/>
        <w:tab w:val="left" w:pos="2880"/>
        <w:tab w:val="left" w:pos="3600"/>
        <w:tab w:val="left" w:pos="4320"/>
        <w:tab w:val="left" w:pos="5040"/>
      </w:tabs>
      <w:suppressAutoHyphens/>
      <w:autoSpaceDE w:val="0"/>
      <w:autoSpaceDN w:val="0"/>
      <w:adjustRightInd w:val="0"/>
      <w:spacing w:line="240" w:lineRule="atLeast"/>
      <w:ind w:left="5760" w:hanging="5760"/>
    </w:pPr>
    <w:rPr>
      <w:rFonts w:cs="Arial"/>
      <w:spacing w:val="-2"/>
      <w:szCs w:val="19"/>
      <w:lang w:val="es-ES" w:eastAsia="es-ES"/>
    </w:rPr>
  </w:style>
  <w:style w:type="paragraph" w:styleId="Sangra3detindependiente">
    <w:name w:val="Body Text Indent 3"/>
    <w:basedOn w:val="Normal"/>
    <w:rsid w:val="003155EF"/>
    <w:pPr>
      <w:widowControl w:val="0"/>
      <w:tabs>
        <w:tab w:val="left" w:pos="-720"/>
        <w:tab w:val="left" w:pos="0"/>
        <w:tab w:val="left" w:pos="720"/>
        <w:tab w:val="left" w:pos="1440"/>
        <w:tab w:val="left" w:pos="2268"/>
      </w:tabs>
      <w:suppressAutoHyphens/>
      <w:autoSpaceDE w:val="0"/>
      <w:autoSpaceDN w:val="0"/>
      <w:adjustRightInd w:val="0"/>
      <w:spacing w:line="240" w:lineRule="atLeast"/>
      <w:ind w:left="2268" w:hanging="2268"/>
    </w:pPr>
    <w:rPr>
      <w:rFonts w:cs="Arial"/>
      <w:b/>
      <w:bCs/>
      <w:spacing w:val="-3"/>
      <w:szCs w:val="22"/>
      <w:lang w:val="es-ES" w:eastAsia="es-ES"/>
    </w:rPr>
  </w:style>
  <w:style w:type="paragraph" w:styleId="Textoindependiente">
    <w:name w:val="Body Text"/>
    <w:basedOn w:val="Normal"/>
    <w:rsid w:val="003155EF"/>
    <w:pPr>
      <w:suppressAutoHyphens/>
      <w:autoSpaceDE w:val="0"/>
      <w:autoSpaceDN w:val="0"/>
      <w:adjustRightInd w:val="0"/>
      <w:spacing w:line="240" w:lineRule="atLeast"/>
    </w:pPr>
    <w:rPr>
      <w:rFonts w:cs="Arial"/>
      <w:spacing w:val="-3"/>
      <w:szCs w:val="22"/>
      <w:lang w:val="es-ES" w:eastAsia="es-ES"/>
    </w:rPr>
  </w:style>
  <w:style w:type="paragraph" w:styleId="Textoindependiente2">
    <w:name w:val="Body Text 2"/>
    <w:basedOn w:val="Normal"/>
    <w:rsid w:val="003155EF"/>
    <w:pPr>
      <w:widowControl w:val="0"/>
      <w:autoSpaceDE w:val="0"/>
      <w:autoSpaceDN w:val="0"/>
      <w:adjustRightInd w:val="0"/>
      <w:spacing w:line="480" w:lineRule="auto"/>
    </w:pPr>
    <w:rPr>
      <w:rFonts w:cs="Courier New"/>
      <w:szCs w:val="22"/>
      <w:lang w:val="es-ES" w:eastAsia="es-ES"/>
    </w:rPr>
  </w:style>
  <w:style w:type="paragraph" w:customStyle="1" w:styleId="EstiloIzquierda0cmSangrafrancesa125cm">
    <w:name w:val="Estilo Izquierda:  0 cm Sangría francesa:  1.25 cm"/>
    <w:basedOn w:val="Normal"/>
    <w:rsid w:val="003155EF"/>
    <w:pPr>
      <w:widowControl w:val="0"/>
      <w:tabs>
        <w:tab w:val="num" w:pos="720"/>
      </w:tabs>
      <w:autoSpaceDE w:val="0"/>
      <w:autoSpaceDN w:val="0"/>
      <w:adjustRightInd w:val="0"/>
      <w:ind w:left="720" w:hanging="360"/>
    </w:pPr>
    <w:rPr>
      <w:lang w:val="es-ES" w:eastAsia="es-ES"/>
    </w:rPr>
  </w:style>
  <w:style w:type="paragraph" w:styleId="Lista2">
    <w:name w:val="List 2"/>
    <w:basedOn w:val="Normal"/>
    <w:rsid w:val="003155EF"/>
    <w:pPr>
      <w:widowControl w:val="0"/>
    </w:pPr>
    <w:rPr>
      <w:rFonts w:ascii="Times New Roman" w:hAnsi="Times New Roman"/>
      <w:lang w:val="es-ES_tradnl" w:eastAsia="es-MX"/>
    </w:rPr>
  </w:style>
  <w:style w:type="paragraph" w:styleId="TDC10">
    <w:name w:val="toc 1"/>
    <w:basedOn w:val="Normal"/>
    <w:next w:val="Normal"/>
    <w:autoRedefine/>
    <w:uiPriority w:val="39"/>
    <w:rsid w:val="003D0E9D"/>
    <w:pPr>
      <w:spacing w:after="0"/>
      <w:jc w:val="left"/>
    </w:pPr>
    <w:rPr>
      <w:rFonts w:cs="Arial"/>
      <w:b/>
      <w:bCs/>
      <w:iCs/>
      <w:sz w:val="28"/>
      <w:szCs w:val="24"/>
    </w:rPr>
  </w:style>
  <w:style w:type="paragraph" w:styleId="TDC20">
    <w:name w:val="toc 2"/>
    <w:basedOn w:val="Normal"/>
    <w:next w:val="Normal"/>
    <w:autoRedefine/>
    <w:uiPriority w:val="39"/>
    <w:rsid w:val="003155EF"/>
    <w:pPr>
      <w:spacing w:after="0"/>
      <w:ind w:left="220"/>
      <w:jc w:val="left"/>
    </w:pPr>
    <w:rPr>
      <w:rFonts w:asciiTheme="minorHAnsi" w:hAnsiTheme="minorHAnsi" w:cstheme="minorHAnsi"/>
      <w:b/>
      <w:bCs/>
      <w:szCs w:val="22"/>
    </w:rPr>
  </w:style>
  <w:style w:type="paragraph" w:styleId="TDC30">
    <w:name w:val="toc 3"/>
    <w:basedOn w:val="Normal"/>
    <w:next w:val="Normal"/>
    <w:autoRedefine/>
    <w:uiPriority w:val="39"/>
    <w:rsid w:val="0095765E"/>
    <w:pPr>
      <w:spacing w:before="0" w:after="0"/>
      <w:ind w:left="440"/>
      <w:jc w:val="left"/>
    </w:pPr>
    <w:rPr>
      <w:rFonts w:asciiTheme="minorHAnsi" w:hAnsiTheme="minorHAnsi" w:cstheme="minorHAnsi"/>
      <w:sz w:val="20"/>
    </w:rPr>
  </w:style>
  <w:style w:type="paragraph" w:styleId="TDC40">
    <w:name w:val="toc 4"/>
    <w:basedOn w:val="Normal"/>
    <w:next w:val="Normal"/>
    <w:autoRedefine/>
    <w:uiPriority w:val="39"/>
    <w:rsid w:val="003155EF"/>
    <w:pPr>
      <w:spacing w:before="0" w:after="0"/>
      <w:ind w:left="660"/>
      <w:jc w:val="left"/>
    </w:pPr>
    <w:rPr>
      <w:rFonts w:asciiTheme="minorHAnsi" w:hAnsiTheme="minorHAnsi" w:cstheme="minorHAnsi"/>
      <w:sz w:val="20"/>
    </w:rPr>
  </w:style>
  <w:style w:type="paragraph" w:styleId="TDC50">
    <w:name w:val="toc 5"/>
    <w:basedOn w:val="Normal"/>
    <w:next w:val="Normal"/>
    <w:autoRedefine/>
    <w:uiPriority w:val="39"/>
    <w:rsid w:val="003155EF"/>
    <w:pPr>
      <w:spacing w:before="0" w:after="0"/>
      <w:ind w:left="880"/>
      <w:jc w:val="left"/>
    </w:pPr>
    <w:rPr>
      <w:rFonts w:asciiTheme="minorHAnsi" w:hAnsiTheme="minorHAnsi" w:cstheme="minorHAnsi"/>
      <w:sz w:val="20"/>
    </w:rPr>
  </w:style>
  <w:style w:type="paragraph" w:styleId="TDC60">
    <w:name w:val="toc 6"/>
    <w:basedOn w:val="Normal"/>
    <w:next w:val="Normal"/>
    <w:autoRedefine/>
    <w:uiPriority w:val="39"/>
    <w:rsid w:val="003155EF"/>
    <w:pPr>
      <w:spacing w:before="0" w:after="0"/>
      <w:ind w:left="1100"/>
      <w:jc w:val="left"/>
    </w:pPr>
    <w:rPr>
      <w:rFonts w:asciiTheme="minorHAnsi" w:hAnsiTheme="minorHAnsi" w:cstheme="minorHAnsi"/>
      <w:sz w:val="20"/>
    </w:rPr>
  </w:style>
  <w:style w:type="paragraph" w:styleId="TDC70">
    <w:name w:val="toc 7"/>
    <w:basedOn w:val="Normal"/>
    <w:next w:val="Normal"/>
    <w:autoRedefine/>
    <w:uiPriority w:val="39"/>
    <w:rsid w:val="003155EF"/>
    <w:pPr>
      <w:spacing w:before="0" w:after="0"/>
      <w:ind w:left="1320"/>
      <w:jc w:val="left"/>
    </w:pPr>
    <w:rPr>
      <w:rFonts w:asciiTheme="minorHAnsi" w:hAnsiTheme="minorHAnsi" w:cstheme="minorHAnsi"/>
      <w:sz w:val="20"/>
    </w:rPr>
  </w:style>
  <w:style w:type="paragraph" w:styleId="TDC80">
    <w:name w:val="toc 8"/>
    <w:basedOn w:val="Normal"/>
    <w:next w:val="Normal"/>
    <w:autoRedefine/>
    <w:uiPriority w:val="39"/>
    <w:rsid w:val="003155EF"/>
    <w:pPr>
      <w:spacing w:before="0" w:after="0"/>
      <w:ind w:left="1540"/>
      <w:jc w:val="left"/>
    </w:pPr>
    <w:rPr>
      <w:rFonts w:asciiTheme="minorHAnsi" w:hAnsiTheme="minorHAnsi" w:cstheme="minorHAnsi"/>
      <w:sz w:val="20"/>
    </w:rPr>
  </w:style>
  <w:style w:type="paragraph" w:styleId="TDC90">
    <w:name w:val="toc 9"/>
    <w:basedOn w:val="Normal"/>
    <w:next w:val="Normal"/>
    <w:autoRedefine/>
    <w:uiPriority w:val="39"/>
    <w:rsid w:val="003155EF"/>
    <w:pPr>
      <w:spacing w:before="0" w:after="0"/>
      <w:ind w:left="1760"/>
      <w:jc w:val="left"/>
    </w:pPr>
    <w:rPr>
      <w:rFonts w:asciiTheme="minorHAnsi" w:hAnsiTheme="minorHAnsi" w:cstheme="minorHAnsi"/>
      <w:sz w:val="20"/>
    </w:rPr>
  </w:style>
  <w:style w:type="paragraph" w:styleId="Textosinformato">
    <w:name w:val="Plain Text"/>
    <w:basedOn w:val="Normal"/>
    <w:rsid w:val="003155EF"/>
    <w:rPr>
      <w:rFonts w:ascii="Courier New" w:hAnsi="Courier New" w:cs="Courier New"/>
      <w:lang w:val="es-ES" w:eastAsia="es-ES"/>
    </w:rPr>
  </w:style>
  <w:style w:type="character" w:styleId="Hipervnculo">
    <w:name w:val="Hyperlink"/>
    <w:basedOn w:val="Fuentedeprrafopredeter"/>
    <w:uiPriority w:val="99"/>
    <w:rsid w:val="003155EF"/>
    <w:rPr>
      <w:color w:val="0000FF"/>
      <w:u w:val="single"/>
    </w:rPr>
  </w:style>
  <w:style w:type="table" w:styleId="Tablaconcuadrcula">
    <w:name w:val="Table Grid"/>
    <w:basedOn w:val="Tablanormal"/>
    <w:rsid w:val="00112C8F"/>
    <w:pPr>
      <w:widowControl w:val="0"/>
      <w:autoSpaceDE w:val="0"/>
      <w:autoSpaceDN w:val="0"/>
      <w:adjustRightInd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Principiodelformulario">
    <w:name w:val="HTML Top of Form"/>
    <w:basedOn w:val="Normal"/>
    <w:next w:val="Normal"/>
    <w:hidden/>
    <w:rsid w:val="008A74C4"/>
    <w:pPr>
      <w:pBdr>
        <w:bottom w:val="single" w:sz="6" w:space="1" w:color="auto"/>
      </w:pBdr>
      <w:jc w:val="center"/>
    </w:pPr>
    <w:rPr>
      <w:rFonts w:cs="Arial"/>
      <w:vanish/>
      <w:sz w:val="16"/>
      <w:szCs w:val="16"/>
      <w:lang w:val="es-ES" w:eastAsia="es-ES"/>
    </w:rPr>
  </w:style>
  <w:style w:type="character" w:customStyle="1" w:styleId="bx-ris-h11">
    <w:name w:val="bx-ris-h11"/>
    <w:basedOn w:val="Fuentedeprrafopredeter"/>
    <w:rsid w:val="008A74C4"/>
    <w:rPr>
      <w:rFonts w:ascii="Verdana" w:hAnsi="Verdana" w:hint="default"/>
      <w:b/>
      <w:bCs/>
      <w:strike w:val="0"/>
      <w:dstrike w:val="0"/>
      <w:color w:val="014E56"/>
      <w:spacing w:val="-15"/>
      <w:sz w:val="15"/>
      <w:szCs w:val="15"/>
      <w:u w:val="none"/>
      <w:effect w:val="none"/>
    </w:rPr>
  </w:style>
  <w:style w:type="paragraph" w:styleId="z-Finaldelformulario">
    <w:name w:val="HTML Bottom of Form"/>
    <w:basedOn w:val="Normal"/>
    <w:next w:val="Normal"/>
    <w:hidden/>
    <w:rsid w:val="008A74C4"/>
    <w:pPr>
      <w:pBdr>
        <w:top w:val="single" w:sz="6" w:space="1" w:color="auto"/>
      </w:pBdr>
      <w:jc w:val="center"/>
    </w:pPr>
    <w:rPr>
      <w:rFonts w:cs="Arial"/>
      <w:vanish/>
      <w:sz w:val="16"/>
      <w:szCs w:val="16"/>
      <w:lang w:val="es-ES" w:eastAsia="es-ES"/>
    </w:rPr>
  </w:style>
  <w:style w:type="character" w:customStyle="1" w:styleId="bx-ris-h12">
    <w:name w:val="bx-ris-h12"/>
    <w:basedOn w:val="Fuentedeprrafopredeter"/>
    <w:rsid w:val="008A74C4"/>
    <w:rPr>
      <w:rFonts w:ascii="Verdana" w:hAnsi="Verdana" w:hint="default"/>
      <w:b/>
      <w:bCs/>
      <w:strike w:val="0"/>
      <w:dstrike w:val="0"/>
      <w:color w:val="014E56"/>
      <w:spacing w:val="-15"/>
      <w:sz w:val="15"/>
      <w:szCs w:val="15"/>
      <w:u w:val="none"/>
      <w:effect w:val="none"/>
    </w:rPr>
  </w:style>
  <w:style w:type="character" w:customStyle="1" w:styleId="bx-ris-h13">
    <w:name w:val="bx-ris-h13"/>
    <w:basedOn w:val="Fuentedeprrafopredeter"/>
    <w:rsid w:val="008A74C4"/>
    <w:rPr>
      <w:rFonts w:ascii="Verdana" w:hAnsi="Verdana" w:hint="default"/>
      <w:b/>
      <w:bCs/>
      <w:strike w:val="0"/>
      <w:dstrike w:val="0"/>
      <w:color w:val="014E56"/>
      <w:spacing w:val="-15"/>
      <w:sz w:val="15"/>
      <w:szCs w:val="15"/>
      <w:u w:val="none"/>
      <w:effect w:val="none"/>
    </w:rPr>
  </w:style>
  <w:style w:type="character" w:customStyle="1" w:styleId="Ttulo3Car">
    <w:name w:val="Título 3 Car"/>
    <w:basedOn w:val="Fuentedeprrafopredeter"/>
    <w:link w:val="Ttulo3"/>
    <w:rsid w:val="003A69D6"/>
    <w:rPr>
      <w:rFonts w:ascii="Arial" w:hAnsi="Arial" w:cs="Arial"/>
      <w:b/>
      <w:bCs/>
      <w:spacing w:val="-3"/>
      <w:sz w:val="24"/>
      <w:szCs w:val="24"/>
      <w:lang w:val="es-ES" w:eastAsia="es-ES"/>
    </w:rPr>
  </w:style>
  <w:style w:type="character" w:styleId="Refdecomentario">
    <w:name w:val="annotation reference"/>
    <w:basedOn w:val="Fuentedeprrafopredeter"/>
    <w:rsid w:val="0031206C"/>
    <w:rPr>
      <w:sz w:val="16"/>
      <w:szCs w:val="16"/>
    </w:rPr>
  </w:style>
  <w:style w:type="paragraph" w:styleId="Textocomentario">
    <w:name w:val="annotation text"/>
    <w:basedOn w:val="Normal"/>
    <w:link w:val="TextocomentarioCar"/>
    <w:rsid w:val="0031206C"/>
  </w:style>
  <w:style w:type="character" w:customStyle="1" w:styleId="TextocomentarioCar">
    <w:name w:val="Texto comentario Car"/>
    <w:basedOn w:val="Fuentedeprrafopredeter"/>
    <w:link w:val="Textocomentario"/>
    <w:rsid w:val="0031206C"/>
    <w:rPr>
      <w:rFonts w:ascii="Tms Rmn" w:hAnsi="Tms Rmn"/>
      <w:lang w:val="en-US"/>
    </w:rPr>
  </w:style>
  <w:style w:type="paragraph" w:styleId="Asuntodelcomentario">
    <w:name w:val="annotation subject"/>
    <w:basedOn w:val="Textocomentario"/>
    <w:next w:val="Textocomentario"/>
    <w:link w:val="AsuntodelcomentarioCar"/>
    <w:rsid w:val="0031206C"/>
    <w:rPr>
      <w:b/>
      <w:bCs/>
    </w:rPr>
  </w:style>
  <w:style w:type="character" w:customStyle="1" w:styleId="AsuntodelcomentarioCar">
    <w:name w:val="Asunto del comentario Car"/>
    <w:basedOn w:val="TextocomentarioCar"/>
    <w:link w:val="Asuntodelcomentario"/>
    <w:rsid w:val="0031206C"/>
    <w:rPr>
      <w:rFonts w:ascii="Tms Rmn" w:hAnsi="Tms Rmn"/>
      <w:b/>
      <w:bCs/>
      <w:lang w:val="en-US"/>
    </w:rPr>
  </w:style>
  <w:style w:type="paragraph" w:styleId="Textodeglobo">
    <w:name w:val="Balloon Text"/>
    <w:basedOn w:val="Normal"/>
    <w:link w:val="TextodegloboCar"/>
    <w:rsid w:val="0031206C"/>
    <w:rPr>
      <w:rFonts w:ascii="Tahoma" w:hAnsi="Tahoma" w:cs="Tahoma"/>
      <w:sz w:val="16"/>
      <w:szCs w:val="16"/>
    </w:rPr>
  </w:style>
  <w:style w:type="character" w:customStyle="1" w:styleId="TextodegloboCar">
    <w:name w:val="Texto de globo Car"/>
    <w:basedOn w:val="Fuentedeprrafopredeter"/>
    <w:link w:val="Textodeglobo"/>
    <w:rsid w:val="0031206C"/>
    <w:rPr>
      <w:rFonts w:ascii="Tahoma" w:hAnsi="Tahoma" w:cs="Tahoma"/>
      <w:sz w:val="16"/>
      <w:szCs w:val="16"/>
      <w:lang w:val="en-US"/>
    </w:rPr>
  </w:style>
  <w:style w:type="paragraph" w:styleId="Prrafodelista">
    <w:name w:val="List Paragraph"/>
    <w:basedOn w:val="Normal"/>
    <w:uiPriority w:val="34"/>
    <w:qFormat/>
    <w:rsid w:val="009E4830"/>
    <w:pPr>
      <w:ind w:left="720"/>
      <w:contextualSpacing/>
    </w:pPr>
  </w:style>
  <w:style w:type="paragraph" w:styleId="Subttulo">
    <w:name w:val="Subtitle"/>
    <w:basedOn w:val="Normal"/>
    <w:next w:val="Normal"/>
    <w:link w:val="SubttuloCar"/>
    <w:qFormat/>
    <w:rsid w:val="00C90FF0"/>
    <w:pPr>
      <w:numPr>
        <w:numId w:val="14"/>
      </w:numPr>
      <w:spacing w:line="240" w:lineRule="auto"/>
    </w:pPr>
    <w:rPr>
      <w:rFonts w:eastAsiaTheme="majorEastAsia" w:cstheme="majorBidi"/>
      <w:iCs/>
      <w:spacing w:val="15"/>
      <w:sz w:val="18"/>
      <w:szCs w:val="24"/>
    </w:rPr>
  </w:style>
  <w:style w:type="character" w:customStyle="1" w:styleId="SubttuloCar">
    <w:name w:val="Subtítulo Car"/>
    <w:basedOn w:val="Fuentedeprrafopredeter"/>
    <w:link w:val="Subttulo"/>
    <w:rsid w:val="00C90FF0"/>
    <w:rPr>
      <w:rFonts w:ascii="Arial" w:eastAsiaTheme="majorEastAsia" w:hAnsi="Arial" w:cstheme="majorBidi"/>
      <w:iCs/>
      <w:spacing w:val="15"/>
      <w:sz w:val="18"/>
      <w:szCs w:val="24"/>
      <w:lang w:val="en-US"/>
    </w:rPr>
  </w:style>
  <w:style w:type="table" w:customStyle="1" w:styleId="Listamedia21">
    <w:name w:val="Lista media 21"/>
    <w:basedOn w:val="Tablanormal"/>
    <w:uiPriority w:val="66"/>
    <w:rsid w:val="00C90FF0"/>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stavistosa1">
    <w:name w:val="Lista vistosa1"/>
    <w:basedOn w:val="Tablanormal"/>
    <w:uiPriority w:val="72"/>
    <w:rsid w:val="0076019D"/>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Tablaclsica1">
    <w:name w:val="Table Classic 1"/>
    <w:basedOn w:val="Tablanormal"/>
    <w:rsid w:val="0076019D"/>
    <w:pPr>
      <w:spacing w:before="120" w:after="120" w:line="360" w:lineRule="auto"/>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71034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52D8D-3843-48BA-9F93-1A9911EBA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64</Pages>
  <Words>17079</Words>
  <Characters>93940</Characters>
  <Application>Microsoft Office Word</Application>
  <DocSecurity>0</DocSecurity>
  <Lines>782</Lines>
  <Paragraphs>221</Paragraphs>
  <ScaleCrop>false</ScaleCrop>
  <HeadingPairs>
    <vt:vector size="2" baseType="variant">
      <vt:variant>
        <vt:lpstr>Título</vt:lpstr>
      </vt:variant>
      <vt:variant>
        <vt:i4>1</vt:i4>
      </vt:variant>
    </vt:vector>
  </HeadingPairs>
  <TitlesOfParts>
    <vt:vector size="1" baseType="lpstr">
      <vt:lpstr>SECCION I</vt:lpstr>
    </vt:vector>
  </TitlesOfParts>
  <Company>Personal</Company>
  <LinksUpToDate>false</LinksUpToDate>
  <CharactersWithSpaces>110798</CharactersWithSpaces>
  <SharedDoc>false</SharedDoc>
  <HLinks>
    <vt:vector size="1314" baseType="variant">
      <vt:variant>
        <vt:i4>1572921</vt:i4>
      </vt:variant>
      <vt:variant>
        <vt:i4>1310</vt:i4>
      </vt:variant>
      <vt:variant>
        <vt:i4>0</vt:i4>
      </vt:variant>
      <vt:variant>
        <vt:i4>5</vt:i4>
      </vt:variant>
      <vt:variant>
        <vt:lpwstr/>
      </vt:variant>
      <vt:variant>
        <vt:lpwstr>_Toc92990490</vt:lpwstr>
      </vt:variant>
      <vt:variant>
        <vt:i4>1114168</vt:i4>
      </vt:variant>
      <vt:variant>
        <vt:i4>1304</vt:i4>
      </vt:variant>
      <vt:variant>
        <vt:i4>0</vt:i4>
      </vt:variant>
      <vt:variant>
        <vt:i4>5</vt:i4>
      </vt:variant>
      <vt:variant>
        <vt:lpwstr/>
      </vt:variant>
      <vt:variant>
        <vt:lpwstr>_Toc92990489</vt:lpwstr>
      </vt:variant>
      <vt:variant>
        <vt:i4>1048632</vt:i4>
      </vt:variant>
      <vt:variant>
        <vt:i4>1298</vt:i4>
      </vt:variant>
      <vt:variant>
        <vt:i4>0</vt:i4>
      </vt:variant>
      <vt:variant>
        <vt:i4>5</vt:i4>
      </vt:variant>
      <vt:variant>
        <vt:lpwstr/>
      </vt:variant>
      <vt:variant>
        <vt:lpwstr>_Toc92990488</vt:lpwstr>
      </vt:variant>
      <vt:variant>
        <vt:i4>2031672</vt:i4>
      </vt:variant>
      <vt:variant>
        <vt:i4>1292</vt:i4>
      </vt:variant>
      <vt:variant>
        <vt:i4>0</vt:i4>
      </vt:variant>
      <vt:variant>
        <vt:i4>5</vt:i4>
      </vt:variant>
      <vt:variant>
        <vt:lpwstr/>
      </vt:variant>
      <vt:variant>
        <vt:lpwstr>_Toc92990487</vt:lpwstr>
      </vt:variant>
      <vt:variant>
        <vt:i4>1966136</vt:i4>
      </vt:variant>
      <vt:variant>
        <vt:i4>1286</vt:i4>
      </vt:variant>
      <vt:variant>
        <vt:i4>0</vt:i4>
      </vt:variant>
      <vt:variant>
        <vt:i4>5</vt:i4>
      </vt:variant>
      <vt:variant>
        <vt:lpwstr/>
      </vt:variant>
      <vt:variant>
        <vt:lpwstr>_Toc92990486</vt:lpwstr>
      </vt:variant>
      <vt:variant>
        <vt:i4>1900600</vt:i4>
      </vt:variant>
      <vt:variant>
        <vt:i4>1280</vt:i4>
      </vt:variant>
      <vt:variant>
        <vt:i4>0</vt:i4>
      </vt:variant>
      <vt:variant>
        <vt:i4>5</vt:i4>
      </vt:variant>
      <vt:variant>
        <vt:lpwstr/>
      </vt:variant>
      <vt:variant>
        <vt:lpwstr>_Toc92990485</vt:lpwstr>
      </vt:variant>
      <vt:variant>
        <vt:i4>1835064</vt:i4>
      </vt:variant>
      <vt:variant>
        <vt:i4>1274</vt:i4>
      </vt:variant>
      <vt:variant>
        <vt:i4>0</vt:i4>
      </vt:variant>
      <vt:variant>
        <vt:i4>5</vt:i4>
      </vt:variant>
      <vt:variant>
        <vt:lpwstr/>
      </vt:variant>
      <vt:variant>
        <vt:lpwstr>_Toc92990484</vt:lpwstr>
      </vt:variant>
      <vt:variant>
        <vt:i4>1769528</vt:i4>
      </vt:variant>
      <vt:variant>
        <vt:i4>1268</vt:i4>
      </vt:variant>
      <vt:variant>
        <vt:i4>0</vt:i4>
      </vt:variant>
      <vt:variant>
        <vt:i4>5</vt:i4>
      </vt:variant>
      <vt:variant>
        <vt:lpwstr/>
      </vt:variant>
      <vt:variant>
        <vt:lpwstr>_Toc92990483</vt:lpwstr>
      </vt:variant>
      <vt:variant>
        <vt:i4>1703992</vt:i4>
      </vt:variant>
      <vt:variant>
        <vt:i4>1262</vt:i4>
      </vt:variant>
      <vt:variant>
        <vt:i4>0</vt:i4>
      </vt:variant>
      <vt:variant>
        <vt:i4>5</vt:i4>
      </vt:variant>
      <vt:variant>
        <vt:lpwstr/>
      </vt:variant>
      <vt:variant>
        <vt:lpwstr>_Toc92990482</vt:lpwstr>
      </vt:variant>
      <vt:variant>
        <vt:i4>1638456</vt:i4>
      </vt:variant>
      <vt:variant>
        <vt:i4>1256</vt:i4>
      </vt:variant>
      <vt:variant>
        <vt:i4>0</vt:i4>
      </vt:variant>
      <vt:variant>
        <vt:i4>5</vt:i4>
      </vt:variant>
      <vt:variant>
        <vt:lpwstr/>
      </vt:variant>
      <vt:variant>
        <vt:lpwstr>_Toc92990481</vt:lpwstr>
      </vt:variant>
      <vt:variant>
        <vt:i4>1572920</vt:i4>
      </vt:variant>
      <vt:variant>
        <vt:i4>1250</vt:i4>
      </vt:variant>
      <vt:variant>
        <vt:i4>0</vt:i4>
      </vt:variant>
      <vt:variant>
        <vt:i4>5</vt:i4>
      </vt:variant>
      <vt:variant>
        <vt:lpwstr/>
      </vt:variant>
      <vt:variant>
        <vt:lpwstr>_Toc92990480</vt:lpwstr>
      </vt:variant>
      <vt:variant>
        <vt:i4>1114167</vt:i4>
      </vt:variant>
      <vt:variant>
        <vt:i4>1244</vt:i4>
      </vt:variant>
      <vt:variant>
        <vt:i4>0</vt:i4>
      </vt:variant>
      <vt:variant>
        <vt:i4>5</vt:i4>
      </vt:variant>
      <vt:variant>
        <vt:lpwstr/>
      </vt:variant>
      <vt:variant>
        <vt:lpwstr>_Toc92990479</vt:lpwstr>
      </vt:variant>
      <vt:variant>
        <vt:i4>1048631</vt:i4>
      </vt:variant>
      <vt:variant>
        <vt:i4>1238</vt:i4>
      </vt:variant>
      <vt:variant>
        <vt:i4>0</vt:i4>
      </vt:variant>
      <vt:variant>
        <vt:i4>5</vt:i4>
      </vt:variant>
      <vt:variant>
        <vt:lpwstr/>
      </vt:variant>
      <vt:variant>
        <vt:lpwstr>_Toc92990478</vt:lpwstr>
      </vt:variant>
      <vt:variant>
        <vt:i4>2031671</vt:i4>
      </vt:variant>
      <vt:variant>
        <vt:i4>1232</vt:i4>
      </vt:variant>
      <vt:variant>
        <vt:i4>0</vt:i4>
      </vt:variant>
      <vt:variant>
        <vt:i4>5</vt:i4>
      </vt:variant>
      <vt:variant>
        <vt:lpwstr/>
      </vt:variant>
      <vt:variant>
        <vt:lpwstr>_Toc92990477</vt:lpwstr>
      </vt:variant>
      <vt:variant>
        <vt:i4>1966135</vt:i4>
      </vt:variant>
      <vt:variant>
        <vt:i4>1226</vt:i4>
      </vt:variant>
      <vt:variant>
        <vt:i4>0</vt:i4>
      </vt:variant>
      <vt:variant>
        <vt:i4>5</vt:i4>
      </vt:variant>
      <vt:variant>
        <vt:lpwstr/>
      </vt:variant>
      <vt:variant>
        <vt:lpwstr>_Toc92990476</vt:lpwstr>
      </vt:variant>
      <vt:variant>
        <vt:i4>1900599</vt:i4>
      </vt:variant>
      <vt:variant>
        <vt:i4>1220</vt:i4>
      </vt:variant>
      <vt:variant>
        <vt:i4>0</vt:i4>
      </vt:variant>
      <vt:variant>
        <vt:i4>5</vt:i4>
      </vt:variant>
      <vt:variant>
        <vt:lpwstr/>
      </vt:variant>
      <vt:variant>
        <vt:lpwstr>_Toc92990475</vt:lpwstr>
      </vt:variant>
      <vt:variant>
        <vt:i4>1835063</vt:i4>
      </vt:variant>
      <vt:variant>
        <vt:i4>1214</vt:i4>
      </vt:variant>
      <vt:variant>
        <vt:i4>0</vt:i4>
      </vt:variant>
      <vt:variant>
        <vt:i4>5</vt:i4>
      </vt:variant>
      <vt:variant>
        <vt:lpwstr/>
      </vt:variant>
      <vt:variant>
        <vt:lpwstr>_Toc92990474</vt:lpwstr>
      </vt:variant>
      <vt:variant>
        <vt:i4>1769527</vt:i4>
      </vt:variant>
      <vt:variant>
        <vt:i4>1208</vt:i4>
      </vt:variant>
      <vt:variant>
        <vt:i4>0</vt:i4>
      </vt:variant>
      <vt:variant>
        <vt:i4>5</vt:i4>
      </vt:variant>
      <vt:variant>
        <vt:lpwstr/>
      </vt:variant>
      <vt:variant>
        <vt:lpwstr>_Toc92990473</vt:lpwstr>
      </vt:variant>
      <vt:variant>
        <vt:i4>1703991</vt:i4>
      </vt:variant>
      <vt:variant>
        <vt:i4>1202</vt:i4>
      </vt:variant>
      <vt:variant>
        <vt:i4>0</vt:i4>
      </vt:variant>
      <vt:variant>
        <vt:i4>5</vt:i4>
      </vt:variant>
      <vt:variant>
        <vt:lpwstr/>
      </vt:variant>
      <vt:variant>
        <vt:lpwstr>_Toc92990472</vt:lpwstr>
      </vt:variant>
      <vt:variant>
        <vt:i4>1638455</vt:i4>
      </vt:variant>
      <vt:variant>
        <vt:i4>1196</vt:i4>
      </vt:variant>
      <vt:variant>
        <vt:i4>0</vt:i4>
      </vt:variant>
      <vt:variant>
        <vt:i4>5</vt:i4>
      </vt:variant>
      <vt:variant>
        <vt:lpwstr/>
      </vt:variant>
      <vt:variant>
        <vt:lpwstr>_Toc92990471</vt:lpwstr>
      </vt:variant>
      <vt:variant>
        <vt:i4>1572919</vt:i4>
      </vt:variant>
      <vt:variant>
        <vt:i4>1190</vt:i4>
      </vt:variant>
      <vt:variant>
        <vt:i4>0</vt:i4>
      </vt:variant>
      <vt:variant>
        <vt:i4>5</vt:i4>
      </vt:variant>
      <vt:variant>
        <vt:lpwstr/>
      </vt:variant>
      <vt:variant>
        <vt:lpwstr>_Toc92990470</vt:lpwstr>
      </vt:variant>
      <vt:variant>
        <vt:i4>1114166</vt:i4>
      </vt:variant>
      <vt:variant>
        <vt:i4>1184</vt:i4>
      </vt:variant>
      <vt:variant>
        <vt:i4>0</vt:i4>
      </vt:variant>
      <vt:variant>
        <vt:i4>5</vt:i4>
      </vt:variant>
      <vt:variant>
        <vt:lpwstr/>
      </vt:variant>
      <vt:variant>
        <vt:lpwstr>_Toc92990469</vt:lpwstr>
      </vt:variant>
      <vt:variant>
        <vt:i4>1048630</vt:i4>
      </vt:variant>
      <vt:variant>
        <vt:i4>1178</vt:i4>
      </vt:variant>
      <vt:variant>
        <vt:i4>0</vt:i4>
      </vt:variant>
      <vt:variant>
        <vt:i4>5</vt:i4>
      </vt:variant>
      <vt:variant>
        <vt:lpwstr/>
      </vt:variant>
      <vt:variant>
        <vt:lpwstr>_Toc92990468</vt:lpwstr>
      </vt:variant>
      <vt:variant>
        <vt:i4>2031670</vt:i4>
      </vt:variant>
      <vt:variant>
        <vt:i4>1172</vt:i4>
      </vt:variant>
      <vt:variant>
        <vt:i4>0</vt:i4>
      </vt:variant>
      <vt:variant>
        <vt:i4>5</vt:i4>
      </vt:variant>
      <vt:variant>
        <vt:lpwstr/>
      </vt:variant>
      <vt:variant>
        <vt:lpwstr>_Toc92990467</vt:lpwstr>
      </vt:variant>
      <vt:variant>
        <vt:i4>1966134</vt:i4>
      </vt:variant>
      <vt:variant>
        <vt:i4>1166</vt:i4>
      </vt:variant>
      <vt:variant>
        <vt:i4>0</vt:i4>
      </vt:variant>
      <vt:variant>
        <vt:i4>5</vt:i4>
      </vt:variant>
      <vt:variant>
        <vt:lpwstr/>
      </vt:variant>
      <vt:variant>
        <vt:lpwstr>_Toc92990466</vt:lpwstr>
      </vt:variant>
      <vt:variant>
        <vt:i4>1900598</vt:i4>
      </vt:variant>
      <vt:variant>
        <vt:i4>1160</vt:i4>
      </vt:variant>
      <vt:variant>
        <vt:i4>0</vt:i4>
      </vt:variant>
      <vt:variant>
        <vt:i4>5</vt:i4>
      </vt:variant>
      <vt:variant>
        <vt:lpwstr/>
      </vt:variant>
      <vt:variant>
        <vt:lpwstr>_Toc92990465</vt:lpwstr>
      </vt:variant>
      <vt:variant>
        <vt:i4>1835062</vt:i4>
      </vt:variant>
      <vt:variant>
        <vt:i4>1154</vt:i4>
      </vt:variant>
      <vt:variant>
        <vt:i4>0</vt:i4>
      </vt:variant>
      <vt:variant>
        <vt:i4>5</vt:i4>
      </vt:variant>
      <vt:variant>
        <vt:lpwstr/>
      </vt:variant>
      <vt:variant>
        <vt:lpwstr>_Toc92990464</vt:lpwstr>
      </vt:variant>
      <vt:variant>
        <vt:i4>1769526</vt:i4>
      </vt:variant>
      <vt:variant>
        <vt:i4>1148</vt:i4>
      </vt:variant>
      <vt:variant>
        <vt:i4>0</vt:i4>
      </vt:variant>
      <vt:variant>
        <vt:i4>5</vt:i4>
      </vt:variant>
      <vt:variant>
        <vt:lpwstr/>
      </vt:variant>
      <vt:variant>
        <vt:lpwstr>_Toc92990463</vt:lpwstr>
      </vt:variant>
      <vt:variant>
        <vt:i4>1703990</vt:i4>
      </vt:variant>
      <vt:variant>
        <vt:i4>1142</vt:i4>
      </vt:variant>
      <vt:variant>
        <vt:i4>0</vt:i4>
      </vt:variant>
      <vt:variant>
        <vt:i4>5</vt:i4>
      </vt:variant>
      <vt:variant>
        <vt:lpwstr/>
      </vt:variant>
      <vt:variant>
        <vt:lpwstr>_Toc92990462</vt:lpwstr>
      </vt:variant>
      <vt:variant>
        <vt:i4>1638454</vt:i4>
      </vt:variant>
      <vt:variant>
        <vt:i4>1136</vt:i4>
      </vt:variant>
      <vt:variant>
        <vt:i4>0</vt:i4>
      </vt:variant>
      <vt:variant>
        <vt:i4>5</vt:i4>
      </vt:variant>
      <vt:variant>
        <vt:lpwstr/>
      </vt:variant>
      <vt:variant>
        <vt:lpwstr>_Toc92990461</vt:lpwstr>
      </vt:variant>
      <vt:variant>
        <vt:i4>1572918</vt:i4>
      </vt:variant>
      <vt:variant>
        <vt:i4>1130</vt:i4>
      </vt:variant>
      <vt:variant>
        <vt:i4>0</vt:i4>
      </vt:variant>
      <vt:variant>
        <vt:i4>5</vt:i4>
      </vt:variant>
      <vt:variant>
        <vt:lpwstr/>
      </vt:variant>
      <vt:variant>
        <vt:lpwstr>_Toc92990460</vt:lpwstr>
      </vt:variant>
      <vt:variant>
        <vt:i4>1114165</vt:i4>
      </vt:variant>
      <vt:variant>
        <vt:i4>1124</vt:i4>
      </vt:variant>
      <vt:variant>
        <vt:i4>0</vt:i4>
      </vt:variant>
      <vt:variant>
        <vt:i4>5</vt:i4>
      </vt:variant>
      <vt:variant>
        <vt:lpwstr/>
      </vt:variant>
      <vt:variant>
        <vt:lpwstr>_Toc92990459</vt:lpwstr>
      </vt:variant>
      <vt:variant>
        <vt:i4>1048629</vt:i4>
      </vt:variant>
      <vt:variant>
        <vt:i4>1118</vt:i4>
      </vt:variant>
      <vt:variant>
        <vt:i4>0</vt:i4>
      </vt:variant>
      <vt:variant>
        <vt:i4>5</vt:i4>
      </vt:variant>
      <vt:variant>
        <vt:lpwstr/>
      </vt:variant>
      <vt:variant>
        <vt:lpwstr>_Toc92990458</vt:lpwstr>
      </vt:variant>
      <vt:variant>
        <vt:i4>2031669</vt:i4>
      </vt:variant>
      <vt:variant>
        <vt:i4>1112</vt:i4>
      </vt:variant>
      <vt:variant>
        <vt:i4>0</vt:i4>
      </vt:variant>
      <vt:variant>
        <vt:i4>5</vt:i4>
      </vt:variant>
      <vt:variant>
        <vt:lpwstr/>
      </vt:variant>
      <vt:variant>
        <vt:lpwstr>_Toc92990457</vt:lpwstr>
      </vt:variant>
      <vt:variant>
        <vt:i4>1966133</vt:i4>
      </vt:variant>
      <vt:variant>
        <vt:i4>1106</vt:i4>
      </vt:variant>
      <vt:variant>
        <vt:i4>0</vt:i4>
      </vt:variant>
      <vt:variant>
        <vt:i4>5</vt:i4>
      </vt:variant>
      <vt:variant>
        <vt:lpwstr/>
      </vt:variant>
      <vt:variant>
        <vt:lpwstr>_Toc92990456</vt:lpwstr>
      </vt:variant>
      <vt:variant>
        <vt:i4>1900597</vt:i4>
      </vt:variant>
      <vt:variant>
        <vt:i4>1100</vt:i4>
      </vt:variant>
      <vt:variant>
        <vt:i4>0</vt:i4>
      </vt:variant>
      <vt:variant>
        <vt:i4>5</vt:i4>
      </vt:variant>
      <vt:variant>
        <vt:lpwstr/>
      </vt:variant>
      <vt:variant>
        <vt:lpwstr>_Toc92990455</vt:lpwstr>
      </vt:variant>
      <vt:variant>
        <vt:i4>1835061</vt:i4>
      </vt:variant>
      <vt:variant>
        <vt:i4>1094</vt:i4>
      </vt:variant>
      <vt:variant>
        <vt:i4>0</vt:i4>
      </vt:variant>
      <vt:variant>
        <vt:i4>5</vt:i4>
      </vt:variant>
      <vt:variant>
        <vt:lpwstr/>
      </vt:variant>
      <vt:variant>
        <vt:lpwstr>_Toc92990454</vt:lpwstr>
      </vt:variant>
      <vt:variant>
        <vt:i4>1769525</vt:i4>
      </vt:variant>
      <vt:variant>
        <vt:i4>1088</vt:i4>
      </vt:variant>
      <vt:variant>
        <vt:i4>0</vt:i4>
      </vt:variant>
      <vt:variant>
        <vt:i4>5</vt:i4>
      </vt:variant>
      <vt:variant>
        <vt:lpwstr/>
      </vt:variant>
      <vt:variant>
        <vt:lpwstr>_Toc92990453</vt:lpwstr>
      </vt:variant>
      <vt:variant>
        <vt:i4>1703989</vt:i4>
      </vt:variant>
      <vt:variant>
        <vt:i4>1082</vt:i4>
      </vt:variant>
      <vt:variant>
        <vt:i4>0</vt:i4>
      </vt:variant>
      <vt:variant>
        <vt:i4>5</vt:i4>
      </vt:variant>
      <vt:variant>
        <vt:lpwstr/>
      </vt:variant>
      <vt:variant>
        <vt:lpwstr>_Toc92990452</vt:lpwstr>
      </vt:variant>
      <vt:variant>
        <vt:i4>1638453</vt:i4>
      </vt:variant>
      <vt:variant>
        <vt:i4>1076</vt:i4>
      </vt:variant>
      <vt:variant>
        <vt:i4>0</vt:i4>
      </vt:variant>
      <vt:variant>
        <vt:i4>5</vt:i4>
      </vt:variant>
      <vt:variant>
        <vt:lpwstr/>
      </vt:variant>
      <vt:variant>
        <vt:lpwstr>_Toc92990451</vt:lpwstr>
      </vt:variant>
      <vt:variant>
        <vt:i4>1572917</vt:i4>
      </vt:variant>
      <vt:variant>
        <vt:i4>1070</vt:i4>
      </vt:variant>
      <vt:variant>
        <vt:i4>0</vt:i4>
      </vt:variant>
      <vt:variant>
        <vt:i4>5</vt:i4>
      </vt:variant>
      <vt:variant>
        <vt:lpwstr/>
      </vt:variant>
      <vt:variant>
        <vt:lpwstr>_Toc92990450</vt:lpwstr>
      </vt:variant>
      <vt:variant>
        <vt:i4>1114164</vt:i4>
      </vt:variant>
      <vt:variant>
        <vt:i4>1064</vt:i4>
      </vt:variant>
      <vt:variant>
        <vt:i4>0</vt:i4>
      </vt:variant>
      <vt:variant>
        <vt:i4>5</vt:i4>
      </vt:variant>
      <vt:variant>
        <vt:lpwstr/>
      </vt:variant>
      <vt:variant>
        <vt:lpwstr>_Toc92990449</vt:lpwstr>
      </vt:variant>
      <vt:variant>
        <vt:i4>1048628</vt:i4>
      </vt:variant>
      <vt:variant>
        <vt:i4>1058</vt:i4>
      </vt:variant>
      <vt:variant>
        <vt:i4>0</vt:i4>
      </vt:variant>
      <vt:variant>
        <vt:i4>5</vt:i4>
      </vt:variant>
      <vt:variant>
        <vt:lpwstr/>
      </vt:variant>
      <vt:variant>
        <vt:lpwstr>_Toc92990448</vt:lpwstr>
      </vt:variant>
      <vt:variant>
        <vt:i4>2031668</vt:i4>
      </vt:variant>
      <vt:variant>
        <vt:i4>1052</vt:i4>
      </vt:variant>
      <vt:variant>
        <vt:i4>0</vt:i4>
      </vt:variant>
      <vt:variant>
        <vt:i4>5</vt:i4>
      </vt:variant>
      <vt:variant>
        <vt:lpwstr/>
      </vt:variant>
      <vt:variant>
        <vt:lpwstr>_Toc92990447</vt:lpwstr>
      </vt:variant>
      <vt:variant>
        <vt:i4>1966132</vt:i4>
      </vt:variant>
      <vt:variant>
        <vt:i4>1046</vt:i4>
      </vt:variant>
      <vt:variant>
        <vt:i4>0</vt:i4>
      </vt:variant>
      <vt:variant>
        <vt:i4>5</vt:i4>
      </vt:variant>
      <vt:variant>
        <vt:lpwstr/>
      </vt:variant>
      <vt:variant>
        <vt:lpwstr>_Toc92990446</vt:lpwstr>
      </vt:variant>
      <vt:variant>
        <vt:i4>1900596</vt:i4>
      </vt:variant>
      <vt:variant>
        <vt:i4>1040</vt:i4>
      </vt:variant>
      <vt:variant>
        <vt:i4>0</vt:i4>
      </vt:variant>
      <vt:variant>
        <vt:i4>5</vt:i4>
      </vt:variant>
      <vt:variant>
        <vt:lpwstr/>
      </vt:variant>
      <vt:variant>
        <vt:lpwstr>_Toc92990445</vt:lpwstr>
      </vt:variant>
      <vt:variant>
        <vt:i4>1835060</vt:i4>
      </vt:variant>
      <vt:variant>
        <vt:i4>1034</vt:i4>
      </vt:variant>
      <vt:variant>
        <vt:i4>0</vt:i4>
      </vt:variant>
      <vt:variant>
        <vt:i4>5</vt:i4>
      </vt:variant>
      <vt:variant>
        <vt:lpwstr/>
      </vt:variant>
      <vt:variant>
        <vt:lpwstr>_Toc92990444</vt:lpwstr>
      </vt:variant>
      <vt:variant>
        <vt:i4>1769524</vt:i4>
      </vt:variant>
      <vt:variant>
        <vt:i4>1028</vt:i4>
      </vt:variant>
      <vt:variant>
        <vt:i4>0</vt:i4>
      </vt:variant>
      <vt:variant>
        <vt:i4>5</vt:i4>
      </vt:variant>
      <vt:variant>
        <vt:lpwstr/>
      </vt:variant>
      <vt:variant>
        <vt:lpwstr>_Toc92990443</vt:lpwstr>
      </vt:variant>
      <vt:variant>
        <vt:i4>1703988</vt:i4>
      </vt:variant>
      <vt:variant>
        <vt:i4>1022</vt:i4>
      </vt:variant>
      <vt:variant>
        <vt:i4>0</vt:i4>
      </vt:variant>
      <vt:variant>
        <vt:i4>5</vt:i4>
      </vt:variant>
      <vt:variant>
        <vt:lpwstr/>
      </vt:variant>
      <vt:variant>
        <vt:lpwstr>_Toc92990442</vt:lpwstr>
      </vt:variant>
      <vt:variant>
        <vt:i4>1638452</vt:i4>
      </vt:variant>
      <vt:variant>
        <vt:i4>1016</vt:i4>
      </vt:variant>
      <vt:variant>
        <vt:i4>0</vt:i4>
      </vt:variant>
      <vt:variant>
        <vt:i4>5</vt:i4>
      </vt:variant>
      <vt:variant>
        <vt:lpwstr/>
      </vt:variant>
      <vt:variant>
        <vt:lpwstr>_Toc92990441</vt:lpwstr>
      </vt:variant>
      <vt:variant>
        <vt:i4>1572916</vt:i4>
      </vt:variant>
      <vt:variant>
        <vt:i4>1010</vt:i4>
      </vt:variant>
      <vt:variant>
        <vt:i4>0</vt:i4>
      </vt:variant>
      <vt:variant>
        <vt:i4>5</vt:i4>
      </vt:variant>
      <vt:variant>
        <vt:lpwstr/>
      </vt:variant>
      <vt:variant>
        <vt:lpwstr>_Toc92990440</vt:lpwstr>
      </vt:variant>
      <vt:variant>
        <vt:i4>1114163</vt:i4>
      </vt:variant>
      <vt:variant>
        <vt:i4>1004</vt:i4>
      </vt:variant>
      <vt:variant>
        <vt:i4>0</vt:i4>
      </vt:variant>
      <vt:variant>
        <vt:i4>5</vt:i4>
      </vt:variant>
      <vt:variant>
        <vt:lpwstr/>
      </vt:variant>
      <vt:variant>
        <vt:lpwstr>_Toc92990439</vt:lpwstr>
      </vt:variant>
      <vt:variant>
        <vt:i4>1048627</vt:i4>
      </vt:variant>
      <vt:variant>
        <vt:i4>998</vt:i4>
      </vt:variant>
      <vt:variant>
        <vt:i4>0</vt:i4>
      </vt:variant>
      <vt:variant>
        <vt:i4>5</vt:i4>
      </vt:variant>
      <vt:variant>
        <vt:lpwstr/>
      </vt:variant>
      <vt:variant>
        <vt:lpwstr>_Toc92990438</vt:lpwstr>
      </vt:variant>
      <vt:variant>
        <vt:i4>2031667</vt:i4>
      </vt:variant>
      <vt:variant>
        <vt:i4>992</vt:i4>
      </vt:variant>
      <vt:variant>
        <vt:i4>0</vt:i4>
      </vt:variant>
      <vt:variant>
        <vt:i4>5</vt:i4>
      </vt:variant>
      <vt:variant>
        <vt:lpwstr/>
      </vt:variant>
      <vt:variant>
        <vt:lpwstr>_Toc92990437</vt:lpwstr>
      </vt:variant>
      <vt:variant>
        <vt:i4>1966131</vt:i4>
      </vt:variant>
      <vt:variant>
        <vt:i4>986</vt:i4>
      </vt:variant>
      <vt:variant>
        <vt:i4>0</vt:i4>
      </vt:variant>
      <vt:variant>
        <vt:i4>5</vt:i4>
      </vt:variant>
      <vt:variant>
        <vt:lpwstr/>
      </vt:variant>
      <vt:variant>
        <vt:lpwstr>_Toc92990436</vt:lpwstr>
      </vt:variant>
      <vt:variant>
        <vt:i4>1900595</vt:i4>
      </vt:variant>
      <vt:variant>
        <vt:i4>980</vt:i4>
      </vt:variant>
      <vt:variant>
        <vt:i4>0</vt:i4>
      </vt:variant>
      <vt:variant>
        <vt:i4>5</vt:i4>
      </vt:variant>
      <vt:variant>
        <vt:lpwstr/>
      </vt:variant>
      <vt:variant>
        <vt:lpwstr>_Toc92990435</vt:lpwstr>
      </vt:variant>
      <vt:variant>
        <vt:i4>1835059</vt:i4>
      </vt:variant>
      <vt:variant>
        <vt:i4>974</vt:i4>
      </vt:variant>
      <vt:variant>
        <vt:i4>0</vt:i4>
      </vt:variant>
      <vt:variant>
        <vt:i4>5</vt:i4>
      </vt:variant>
      <vt:variant>
        <vt:lpwstr/>
      </vt:variant>
      <vt:variant>
        <vt:lpwstr>_Toc92990434</vt:lpwstr>
      </vt:variant>
      <vt:variant>
        <vt:i4>1769523</vt:i4>
      </vt:variant>
      <vt:variant>
        <vt:i4>968</vt:i4>
      </vt:variant>
      <vt:variant>
        <vt:i4>0</vt:i4>
      </vt:variant>
      <vt:variant>
        <vt:i4>5</vt:i4>
      </vt:variant>
      <vt:variant>
        <vt:lpwstr/>
      </vt:variant>
      <vt:variant>
        <vt:lpwstr>_Toc92990433</vt:lpwstr>
      </vt:variant>
      <vt:variant>
        <vt:i4>1703987</vt:i4>
      </vt:variant>
      <vt:variant>
        <vt:i4>962</vt:i4>
      </vt:variant>
      <vt:variant>
        <vt:i4>0</vt:i4>
      </vt:variant>
      <vt:variant>
        <vt:i4>5</vt:i4>
      </vt:variant>
      <vt:variant>
        <vt:lpwstr/>
      </vt:variant>
      <vt:variant>
        <vt:lpwstr>_Toc92990432</vt:lpwstr>
      </vt:variant>
      <vt:variant>
        <vt:i4>1638451</vt:i4>
      </vt:variant>
      <vt:variant>
        <vt:i4>956</vt:i4>
      </vt:variant>
      <vt:variant>
        <vt:i4>0</vt:i4>
      </vt:variant>
      <vt:variant>
        <vt:i4>5</vt:i4>
      </vt:variant>
      <vt:variant>
        <vt:lpwstr/>
      </vt:variant>
      <vt:variant>
        <vt:lpwstr>_Toc92990431</vt:lpwstr>
      </vt:variant>
      <vt:variant>
        <vt:i4>1572915</vt:i4>
      </vt:variant>
      <vt:variant>
        <vt:i4>950</vt:i4>
      </vt:variant>
      <vt:variant>
        <vt:i4>0</vt:i4>
      </vt:variant>
      <vt:variant>
        <vt:i4>5</vt:i4>
      </vt:variant>
      <vt:variant>
        <vt:lpwstr/>
      </vt:variant>
      <vt:variant>
        <vt:lpwstr>_Toc92990430</vt:lpwstr>
      </vt:variant>
      <vt:variant>
        <vt:i4>1114162</vt:i4>
      </vt:variant>
      <vt:variant>
        <vt:i4>944</vt:i4>
      </vt:variant>
      <vt:variant>
        <vt:i4>0</vt:i4>
      </vt:variant>
      <vt:variant>
        <vt:i4>5</vt:i4>
      </vt:variant>
      <vt:variant>
        <vt:lpwstr/>
      </vt:variant>
      <vt:variant>
        <vt:lpwstr>_Toc92990429</vt:lpwstr>
      </vt:variant>
      <vt:variant>
        <vt:i4>1048626</vt:i4>
      </vt:variant>
      <vt:variant>
        <vt:i4>938</vt:i4>
      </vt:variant>
      <vt:variant>
        <vt:i4>0</vt:i4>
      </vt:variant>
      <vt:variant>
        <vt:i4>5</vt:i4>
      </vt:variant>
      <vt:variant>
        <vt:lpwstr/>
      </vt:variant>
      <vt:variant>
        <vt:lpwstr>_Toc92990428</vt:lpwstr>
      </vt:variant>
      <vt:variant>
        <vt:i4>2031666</vt:i4>
      </vt:variant>
      <vt:variant>
        <vt:i4>932</vt:i4>
      </vt:variant>
      <vt:variant>
        <vt:i4>0</vt:i4>
      </vt:variant>
      <vt:variant>
        <vt:i4>5</vt:i4>
      </vt:variant>
      <vt:variant>
        <vt:lpwstr/>
      </vt:variant>
      <vt:variant>
        <vt:lpwstr>_Toc92990427</vt:lpwstr>
      </vt:variant>
      <vt:variant>
        <vt:i4>1966130</vt:i4>
      </vt:variant>
      <vt:variant>
        <vt:i4>926</vt:i4>
      </vt:variant>
      <vt:variant>
        <vt:i4>0</vt:i4>
      </vt:variant>
      <vt:variant>
        <vt:i4>5</vt:i4>
      </vt:variant>
      <vt:variant>
        <vt:lpwstr/>
      </vt:variant>
      <vt:variant>
        <vt:lpwstr>_Toc92990426</vt:lpwstr>
      </vt:variant>
      <vt:variant>
        <vt:i4>1900594</vt:i4>
      </vt:variant>
      <vt:variant>
        <vt:i4>920</vt:i4>
      </vt:variant>
      <vt:variant>
        <vt:i4>0</vt:i4>
      </vt:variant>
      <vt:variant>
        <vt:i4>5</vt:i4>
      </vt:variant>
      <vt:variant>
        <vt:lpwstr/>
      </vt:variant>
      <vt:variant>
        <vt:lpwstr>_Toc92990425</vt:lpwstr>
      </vt:variant>
      <vt:variant>
        <vt:i4>1835058</vt:i4>
      </vt:variant>
      <vt:variant>
        <vt:i4>914</vt:i4>
      </vt:variant>
      <vt:variant>
        <vt:i4>0</vt:i4>
      </vt:variant>
      <vt:variant>
        <vt:i4>5</vt:i4>
      </vt:variant>
      <vt:variant>
        <vt:lpwstr/>
      </vt:variant>
      <vt:variant>
        <vt:lpwstr>_Toc92990424</vt:lpwstr>
      </vt:variant>
      <vt:variant>
        <vt:i4>1769522</vt:i4>
      </vt:variant>
      <vt:variant>
        <vt:i4>908</vt:i4>
      </vt:variant>
      <vt:variant>
        <vt:i4>0</vt:i4>
      </vt:variant>
      <vt:variant>
        <vt:i4>5</vt:i4>
      </vt:variant>
      <vt:variant>
        <vt:lpwstr/>
      </vt:variant>
      <vt:variant>
        <vt:lpwstr>_Toc92990423</vt:lpwstr>
      </vt:variant>
      <vt:variant>
        <vt:i4>1703986</vt:i4>
      </vt:variant>
      <vt:variant>
        <vt:i4>902</vt:i4>
      </vt:variant>
      <vt:variant>
        <vt:i4>0</vt:i4>
      </vt:variant>
      <vt:variant>
        <vt:i4>5</vt:i4>
      </vt:variant>
      <vt:variant>
        <vt:lpwstr/>
      </vt:variant>
      <vt:variant>
        <vt:lpwstr>_Toc92990422</vt:lpwstr>
      </vt:variant>
      <vt:variant>
        <vt:i4>1638450</vt:i4>
      </vt:variant>
      <vt:variant>
        <vt:i4>896</vt:i4>
      </vt:variant>
      <vt:variant>
        <vt:i4>0</vt:i4>
      </vt:variant>
      <vt:variant>
        <vt:i4>5</vt:i4>
      </vt:variant>
      <vt:variant>
        <vt:lpwstr/>
      </vt:variant>
      <vt:variant>
        <vt:lpwstr>_Toc92990421</vt:lpwstr>
      </vt:variant>
      <vt:variant>
        <vt:i4>1572914</vt:i4>
      </vt:variant>
      <vt:variant>
        <vt:i4>890</vt:i4>
      </vt:variant>
      <vt:variant>
        <vt:i4>0</vt:i4>
      </vt:variant>
      <vt:variant>
        <vt:i4>5</vt:i4>
      </vt:variant>
      <vt:variant>
        <vt:lpwstr/>
      </vt:variant>
      <vt:variant>
        <vt:lpwstr>_Toc92990420</vt:lpwstr>
      </vt:variant>
      <vt:variant>
        <vt:i4>1114161</vt:i4>
      </vt:variant>
      <vt:variant>
        <vt:i4>884</vt:i4>
      </vt:variant>
      <vt:variant>
        <vt:i4>0</vt:i4>
      </vt:variant>
      <vt:variant>
        <vt:i4>5</vt:i4>
      </vt:variant>
      <vt:variant>
        <vt:lpwstr/>
      </vt:variant>
      <vt:variant>
        <vt:lpwstr>_Toc92990419</vt:lpwstr>
      </vt:variant>
      <vt:variant>
        <vt:i4>1048625</vt:i4>
      </vt:variant>
      <vt:variant>
        <vt:i4>878</vt:i4>
      </vt:variant>
      <vt:variant>
        <vt:i4>0</vt:i4>
      </vt:variant>
      <vt:variant>
        <vt:i4>5</vt:i4>
      </vt:variant>
      <vt:variant>
        <vt:lpwstr/>
      </vt:variant>
      <vt:variant>
        <vt:lpwstr>_Toc92990418</vt:lpwstr>
      </vt:variant>
      <vt:variant>
        <vt:i4>2031665</vt:i4>
      </vt:variant>
      <vt:variant>
        <vt:i4>872</vt:i4>
      </vt:variant>
      <vt:variant>
        <vt:i4>0</vt:i4>
      </vt:variant>
      <vt:variant>
        <vt:i4>5</vt:i4>
      </vt:variant>
      <vt:variant>
        <vt:lpwstr/>
      </vt:variant>
      <vt:variant>
        <vt:lpwstr>_Toc92990417</vt:lpwstr>
      </vt:variant>
      <vt:variant>
        <vt:i4>1966129</vt:i4>
      </vt:variant>
      <vt:variant>
        <vt:i4>866</vt:i4>
      </vt:variant>
      <vt:variant>
        <vt:i4>0</vt:i4>
      </vt:variant>
      <vt:variant>
        <vt:i4>5</vt:i4>
      </vt:variant>
      <vt:variant>
        <vt:lpwstr/>
      </vt:variant>
      <vt:variant>
        <vt:lpwstr>_Toc92990416</vt:lpwstr>
      </vt:variant>
      <vt:variant>
        <vt:i4>1900593</vt:i4>
      </vt:variant>
      <vt:variant>
        <vt:i4>860</vt:i4>
      </vt:variant>
      <vt:variant>
        <vt:i4>0</vt:i4>
      </vt:variant>
      <vt:variant>
        <vt:i4>5</vt:i4>
      </vt:variant>
      <vt:variant>
        <vt:lpwstr/>
      </vt:variant>
      <vt:variant>
        <vt:lpwstr>_Toc92990415</vt:lpwstr>
      </vt:variant>
      <vt:variant>
        <vt:i4>1835057</vt:i4>
      </vt:variant>
      <vt:variant>
        <vt:i4>854</vt:i4>
      </vt:variant>
      <vt:variant>
        <vt:i4>0</vt:i4>
      </vt:variant>
      <vt:variant>
        <vt:i4>5</vt:i4>
      </vt:variant>
      <vt:variant>
        <vt:lpwstr/>
      </vt:variant>
      <vt:variant>
        <vt:lpwstr>_Toc92990414</vt:lpwstr>
      </vt:variant>
      <vt:variant>
        <vt:i4>1769521</vt:i4>
      </vt:variant>
      <vt:variant>
        <vt:i4>848</vt:i4>
      </vt:variant>
      <vt:variant>
        <vt:i4>0</vt:i4>
      </vt:variant>
      <vt:variant>
        <vt:i4>5</vt:i4>
      </vt:variant>
      <vt:variant>
        <vt:lpwstr/>
      </vt:variant>
      <vt:variant>
        <vt:lpwstr>_Toc92990413</vt:lpwstr>
      </vt:variant>
      <vt:variant>
        <vt:i4>1703985</vt:i4>
      </vt:variant>
      <vt:variant>
        <vt:i4>842</vt:i4>
      </vt:variant>
      <vt:variant>
        <vt:i4>0</vt:i4>
      </vt:variant>
      <vt:variant>
        <vt:i4>5</vt:i4>
      </vt:variant>
      <vt:variant>
        <vt:lpwstr/>
      </vt:variant>
      <vt:variant>
        <vt:lpwstr>_Toc92990412</vt:lpwstr>
      </vt:variant>
      <vt:variant>
        <vt:i4>1638449</vt:i4>
      </vt:variant>
      <vt:variant>
        <vt:i4>836</vt:i4>
      </vt:variant>
      <vt:variant>
        <vt:i4>0</vt:i4>
      </vt:variant>
      <vt:variant>
        <vt:i4>5</vt:i4>
      </vt:variant>
      <vt:variant>
        <vt:lpwstr/>
      </vt:variant>
      <vt:variant>
        <vt:lpwstr>_Toc92990411</vt:lpwstr>
      </vt:variant>
      <vt:variant>
        <vt:i4>1572913</vt:i4>
      </vt:variant>
      <vt:variant>
        <vt:i4>830</vt:i4>
      </vt:variant>
      <vt:variant>
        <vt:i4>0</vt:i4>
      </vt:variant>
      <vt:variant>
        <vt:i4>5</vt:i4>
      </vt:variant>
      <vt:variant>
        <vt:lpwstr/>
      </vt:variant>
      <vt:variant>
        <vt:lpwstr>_Toc92990410</vt:lpwstr>
      </vt:variant>
      <vt:variant>
        <vt:i4>1114160</vt:i4>
      </vt:variant>
      <vt:variant>
        <vt:i4>824</vt:i4>
      </vt:variant>
      <vt:variant>
        <vt:i4>0</vt:i4>
      </vt:variant>
      <vt:variant>
        <vt:i4>5</vt:i4>
      </vt:variant>
      <vt:variant>
        <vt:lpwstr/>
      </vt:variant>
      <vt:variant>
        <vt:lpwstr>_Toc92990409</vt:lpwstr>
      </vt:variant>
      <vt:variant>
        <vt:i4>1048624</vt:i4>
      </vt:variant>
      <vt:variant>
        <vt:i4>818</vt:i4>
      </vt:variant>
      <vt:variant>
        <vt:i4>0</vt:i4>
      </vt:variant>
      <vt:variant>
        <vt:i4>5</vt:i4>
      </vt:variant>
      <vt:variant>
        <vt:lpwstr/>
      </vt:variant>
      <vt:variant>
        <vt:lpwstr>_Toc92990408</vt:lpwstr>
      </vt:variant>
      <vt:variant>
        <vt:i4>2031664</vt:i4>
      </vt:variant>
      <vt:variant>
        <vt:i4>812</vt:i4>
      </vt:variant>
      <vt:variant>
        <vt:i4>0</vt:i4>
      </vt:variant>
      <vt:variant>
        <vt:i4>5</vt:i4>
      </vt:variant>
      <vt:variant>
        <vt:lpwstr/>
      </vt:variant>
      <vt:variant>
        <vt:lpwstr>_Toc92990407</vt:lpwstr>
      </vt:variant>
      <vt:variant>
        <vt:i4>1966128</vt:i4>
      </vt:variant>
      <vt:variant>
        <vt:i4>806</vt:i4>
      </vt:variant>
      <vt:variant>
        <vt:i4>0</vt:i4>
      </vt:variant>
      <vt:variant>
        <vt:i4>5</vt:i4>
      </vt:variant>
      <vt:variant>
        <vt:lpwstr/>
      </vt:variant>
      <vt:variant>
        <vt:lpwstr>_Toc92990406</vt:lpwstr>
      </vt:variant>
      <vt:variant>
        <vt:i4>1900592</vt:i4>
      </vt:variant>
      <vt:variant>
        <vt:i4>800</vt:i4>
      </vt:variant>
      <vt:variant>
        <vt:i4>0</vt:i4>
      </vt:variant>
      <vt:variant>
        <vt:i4>5</vt:i4>
      </vt:variant>
      <vt:variant>
        <vt:lpwstr/>
      </vt:variant>
      <vt:variant>
        <vt:lpwstr>_Toc92990405</vt:lpwstr>
      </vt:variant>
      <vt:variant>
        <vt:i4>1835056</vt:i4>
      </vt:variant>
      <vt:variant>
        <vt:i4>794</vt:i4>
      </vt:variant>
      <vt:variant>
        <vt:i4>0</vt:i4>
      </vt:variant>
      <vt:variant>
        <vt:i4>5</vt:i4>
      </vt:variant>
      <vt:variant>
        <vt:lpwstr/>
      </vt:variant>
      <vt:variant>
        <vt:lpwstr>_Toc92990404</vt:lpwstr>
      </vt:variant>
      <vt:variant>
        <vt:i4>1769520</vt:i4>
      </vt:variant>
      <vt:variant>
        <vt:i4>788</vt:i4>
      </vt:variant>
      <vt:variant>
        <vt:i4>0</vt:i4>
      </vt:variant>
      <vt:variant>
        <vt:i4>5</vt:i4>
      </vt:variant>
      <vt:variant>
        <vt:lpwstr/>
      </vt:variant>
      <vt:variant>
        <vt:lpwstr>_Toc92990403</vt:lpwstr>
      </vt:variant>
      <vt:variant>
        <vt:i4>1703984</vt:i4>
      </vt:variant>
      <vt:variant>
        <vt:i4>782</vt:i4>
      </vt:variant>
      <vt:variant>
        <vt:i4>0</vt:i4>
      </vt:variant>
      <vt:variant>
        <vt:i4>5</vt:i4>
      </vt:variant>
      <vt:variant>
        <vt:lpwstr/>
      </vt:variant>
      <vt:variant>
        <vt:lpwstr>_Toc92990402</vt:lpwstr>
      </vt:variant>
      <vt:variant>
        <vt:i4>1638448</vt:i4>
      </vt:variant>
      <vt:variant>
        <vt:i4>776</vt:i4>
      </vt:variant>
      <vt:variant>
        <vt:i4>0</vt:i4>
      </vt:variant>
      <vt:variant>
        <vt:i4>5</vt:i4>
      </vt:variant>
      <vt:variant>
        <vt:lpwstr/>
      </vt:variant>
      <vt:variant>
        <vt:lpwstr>_Toc92990401</vt:lpwstr>
      </vt:variant>
      <vt:variant>
        <vt:i4>1572912</vt:i4>
      </vt:variant>
      <vt:variant>
        <vt:i4>770</vt:i4>
      </vt:variant>
      <vt:variant>
        <vt:i4>0</vt:i4>
      </vt:variant>
      <vt:variant>
        <vt:i4>5</vt:i4>
      </vt:variant>
      <vt:variant>
        <vt:lpwstr/>
      </vt:variant>
      <vt:variant>
        <vt:lpwstr>_Toc92990400</vt:lpwstr>
      </vt:variant>
      <vt:variant>
        <vt:i4>1441849</vt:i4>
      </vt:variant>
      <vt:variant>
        <vt:i4>764</vt:i4>
      </vt:variant>
      <vt:variant>
        <vt:i4>0</vt:i4>
      </vt:variant>
      <vt:variant>
        <vt:i4>5</vt:i4>
      </vt:variant>
      <vt:variant>
        <vt:lpwstr/>
      </vt:variant>
      <vt:variant>
        <vt:lpwstr>_Toc92990399</vt:lpwstr>
      </vt:variant>
      <vt:variant>
        <vt:i4>1507385</vt:i4>
      </vt:variant>
      <vt:variant>
        <vt:i4>758</vt:i4>
      </vt:variant>
      <vt:variant>
        <vt:i4>0</vt:i4>
      </vt:variant>
      <vt:variant>
        <vt:i4>5</vt:i4>
      </vt:variant>
      <vt:variant>
        <vt:lpwstr/>
      </vt:variant>
      <vt:variant>
        <vt:lpwstr>_Toc92990398</vt:lpwstr>
      </vt:variant>
      <vt:variant>
        <vt:i4>1572921</vt:i4>
      </vt:variant>
      <vt:variant>
        <vt:i4>752</vt:i4>
      </vt:variant>
      <vt:variant>
        <vt:i4>0</vt:i4>
      </vt:variant>
      <vt:variant>
        <vt:i4>5</vt:i4>
      </vt:variant>
      <vt:variant>
        <vt:lpwstr/>
      </vt:variant>
      <vt:variant>
        <vt:lpwstr>_Toc92990397</vt:lpwstr>
      </vt:variant>
      <vt:variant>
        <vt:i4>1638457</vt:i4>
      </vt:variant>
      <vt:variant>
        <vt:i4>746</vt:i4>
      </vt:variant>
      <vt:variant>
        <vt:i4>0</vt:i4>
      </vt:variant>
      <vt:variant>
        <vt:i4>5</vt:i4>
      </vt:variant>
      <vt:variant>
        <vt:lpwstr/>
      </vt:variant>
      <vt:variant>
        <vt:lpwstr>_Toc92990396</vt:lpwstr>
      </vt:variant>
      <vt:variant>
        <vt:i4>1703993</vt:i4>
      </vt:variant>
      <vt:variant>
        <vt:i4>740</vt:i4>
      </vt:variant>
      <vt:variant>
        <vt:i4>0</vt:i4>
      </vt:variant>
      <vt:variant>
        <vt:i4>5</vt:i4>
      </vt:variant>
      <vt:variant>
        <vt:lpwstr/>
      </vt:variant>
      <vt:variant>
        <vt:lpwstr>_Toc92990395</vt:lpwstr>
      </vt:variant>
      <vt:variant>
        <vt:i4>1769529</vt:i4>
      </vt:variant>
      <vt:variant>
        <vt:i4>734</vt:i4>
      </vt:variant>
      <vt:variant>
        <vt:i4>0</vt:i4>
      </vt:variant>
      <vt:variant>
        <vt:i4>5</vt:i4>
      </vt:variant>
      <vt:variant>
        <vt:lpwstr/>
      </vt:variant>
      <vt:variant>
        <vt:lpwstr>_Toc92990394</vt:lpwstr>
      </vt:variant>
      <vt:variant>
        <vt:i4>1835065</vt:i4>
      </vt:variant>
      <vt:variant>
        <vt:i4>728</vt:i4>
      </vt:variant>
      <vt:variant>
        <vt:i4>0</vt:i4>
      </vt:variant>
      <vt:variant>
        <vt:i4>5</vt:i4>
      </vt:variant>
      <vt:variant>
        <vt:lpwstr/>
      </vt:variant>
      <vt:variant>
        <vt:lpwstr>_Toc92990393</vt:lpwstr>
      </vt:variant>
      <vt:variant>
        <vt:i4>1900601</vt:i4>
      </vt:variant>
      <vt:variant>
        <vt:i4>722</vt:i4>
      </vt:variant>
      <vt:variant>
        <vt:i4>0</vt:i4>
      </vt:variant>
      <vt:variant>
        <vt:i4>5</vt:i4>
      </vt:variant>
      <vt:variant>
        <vt:lpwstr/>
      </vt:variant>
      <vt:variant>
        <vt:lpwstr>_Toc92990392</vt:lpwstr>
      </vt:variant>
      <vt:variant>
        <vt:i4>1966137</vt:i4>
      </vt:variant>
      <vt:variant>
        <vt:i4>716</vt:i4>
      </vt:variant>
      <vt:variant>
        <vt:i4>0</vt:i4>
      </vt:variant>
      <vt:variant>
        <vt:i4>5</vt:i4>
      </vt:variant>
      <vt:variant>
        <vt:lpwstr/>
      </vt:variant>
      <vt:variant>
        <vt:lpwstr>_Toc92990391</vt:lpwstr>
      </vt:variant>
      <vt:variant>
        <vt:i4>2031673</vt:i4>
      </vt:variant>
      <vt:variant>
        <vt:i4>710</vt:i4>
      </vt:variant>
      <vt:variant>
        <vt:i4>0</vt:i4>
      </vt:variant>
      <vt:variant>
        <vt:i4>5</vt:i4>
      </vt:variant>
      <vt:variant>
        <vt:lpwstr/>
      </vt:variant>
      <vt:variant>
        <vt:lpwstr>_Toc92990390</vt:lpwstr>
      </vt:variant>
      <vt:variant>
        <vt:i4>1441848</vt:i4>
      </vt:variant>
      <vt:variant>
        <vt:i4>704</vt:i4>
      </vt:variant>
      <vt:variant>
        <vt:i4>0</vt:i4>
      </vt:variant>
      <vt:variant>
        <vt:i4>5</vt:i4>
      </vt:variant>
      <vt:variant>
        <vt:lpwstr/>
      </vt:variant>
      <vt:variant>
        <vt:lpwstr>_Toc92990389</vt:lpwstr>
      </vt:variant>
      <vt:variant>
        <vt:i4>1507384</vt:i4>
      </vt:variant>
      <vt:variant>
        <vt:i4>698</vt:i4>
      </vt:variant>
      <vt:variant>
        <vt:i4>0</vt:i4>
      </vt:variant>
      <vt:variant>
        <vt:i4>5</vt:i4>
      </vt:variant>
      <vt:variant>
        <vt:lpwstr/>
      </vt:variant>
      <vt:variant>
        <vt:lpwstr>_Toc92990388</vt:lpwstr>
      </vt:variant>
      <vt:variant>
        <vt:i4>1572920</vt:i4>
      </vt:variant>
      <vt:variant>
        <vt:i4>692</vt:i4>
      </vt:variant>
      <vt:variant>
        <vt:i4>0</vt:i4>
      </vt:variant>
      <vt:variant>
        <vt:i4>5</vt:i4>
      </vt:variant>
      <vt:variant>
        <vt:lpwstr/>
      </vt:variant>
      <vt:variant>
        <vt:lpwstr>_Toc92990387</vt:lpwstr>
      </vt:variant>
      <vt:variant>
        <vt:i4>1638456</vt:i4>
      </vt:variant>
      <vt:variant>
        <vt:i4>686</vt:i4>
      </vt:variant>
      <vt:variant>
        <vt:i4>0</vt:i4>
      </vt:variant>
      <vt:variant>
        <vt:i4>5</vt:i4>
      </vt:variant>
      <vt:variant>
        <vt:lpwstr/>
      </vt:variant>
      <vt:variant>
        <vt:lpwstr>_Toc92990386</vt:lpwstr>
      </vt:variant>
      <vt:variant>
        <vt:i4>1703992</vt:i4>
      </vt:variant>
      <vt:variant>
        <vt:i4>680</vt:i4>
      </vt:variant>
      <vt:variant>
        <vt:i4>0</vt:i4>
      </vt:variant>
      <vt:variant>
        <vt:i4>5</vt:i4>
      </vt:variant>
      <vt:variant>
        <vt:lpwstr/>
      </vt:variant>
      <vt:variant>
        <vt:lpwstr>_Toc92990385</vt:lpwstr>
      </vt:variant>
      <vt:variant>
        <vt:i4>1769528</vt:i4>
      </vt:variant>
      <vt:variant>
        <vt:i4>674</vt:i4>
      </vt:variant>
      <vt:variant>
        <vt:i4>0</vt:i4>
      </vt:variant>
      <vt:variant>
        <vt:i4>5</vt:i4>
      </vt:variant>
      <vt:variant>
        <vt:lpwstr/>
      </vt:variant>
      <vt:variant>
        <vt:lpwstr>_Toc92990384</vt:lpwstr>
      </vt:variant>
      <vt:variant>
        <vt:i4>1835064</vt:i4>
      </vt:variant>
      <vt:variant>
        <vt:i4>668</vt:i4>
      </vt:variant>
      <vt:variant>
        <vt:i4>0</vt:i4>
      </vt:variant>
      <vt:variant>
        <vt:i4>5</vt:i4>
      </vt:variant>
      <vt:variant>
        <vt:lpwstr/>
      </vt:variant>
      <vt:variant>
        <vt:lpwstr>_Toc92990383</vt:lpwstr>
      </vt:variant>
      <vt:variant>
        <vt:i4>1900600</vt:i4>
      </vt:variant>
      <vt:variant>
        <vt:i4>662</vt:i4>
      </vt:variant>
      <vt:variant>
        <vt:i4>0</vt:i4>
      </vt:variant>
      <vt:variant>
        <vt:i4>5</vt:i4>
      </vt:variant>
      <vt:variant>
        <vt:lpwstr/>
      </vt:variant>
      <vt:variant>
        <vt:lpwstr>_Toc92990382</vt:lpwstr>
      </vt:variant>
      <vt:variant>
        <vt:i4>1966136</vt:i4>
      </vt:variant>
      <vt:variant>
        <vt:i4>656</vt:i4>
      </vt:variant>
      <vt:variant>
        <vt:i4>0</vt:i4>
      </vt:variant>
      <vt:variant>
        <vt:i4>5</vt:i4>
      </vt:variant>
      <vt:variant>
        <vt:lpwstr/>
      </vt:variant>
      <vt:variant>
        <vt:lpwstr>_Toc92990381</vt:lpwstr>
      </vt:variant>
      <vt:variant>
        <vt:i4>2031672</vt:i4>
      </vt:variant>
      <vt:variant>
        <vt:i4>650</vt:i4>
      </vt:variant>
      <vt:variant>
        <vt:i4>0</vt:i4>
      </vt:variant>
      <vt:variant>
        <vt:i4>5</vt:i4>
      </vt:variant>
      <vt:variant>
        <vt:lpwstr/>
      </vt:variant>
      <vt:variant>
        <vt:lpwstr>_Toc92990380</vt:lpwstr>
      </vt:variant>
      <vt:variant>
        <vt:i4>1441847</vt:i4>
      </vt:variant>
      <vt:variant>
        <vt:i4>644</vt:i4>
      </vt:variant>
      <vt:variant>
        <vt:i4>0</vt:i4>
      </vt:variant>
      <vt:variant>
        <vt:i4>5</vt:i4>
      </vt:variant>
      <vt:variant>
        <vt:lpwstr/>
      </vt:variant>
      <vt:variant>
        <vt:lpwstr>_Toc92990379</vt:lpwstr>
      </vt:variant>
      <vt:variant>
        <vt:i4>1507383</vt:i4>
      </vt:variant>
      <vt:variant>
        <vt:i4>638</vt:i4>
      </vt:variant>
      <vt:variant>
        <vt:i4>0</vt:i4>
      </vt:variant>
      <vt:variant>
        <vt:i4>5</vt:i4>
      </vt:variant>
      <vt:variant>
        <vt:lpwstr/>
      </vt:variant>
      <vt:variant>
        <vt:lpwstr>_Toc92990378</vt:lpwstr>
      </vt:variant>
      <vt:variant>
        <vt:i4>1572919</vt:i4>
      </vt:variant>
      <vt:variant>
        <vt:i4>632</vt:i4>
      </vt:variant>
      <vt:variant>
        <vt:i4>0</vt:i4>
      </vt:variant>
      <vt:variant>
        <vt:i4>5</vt:i4>
      </vt:variant>
      <vt:variant>
        <vt:lpwstr/>
      </vt:variant>
      <vt:variant>
        <vt:lpwstr>_Toc92990377</vt:lpwstr>
      </vt:variant>
      <vt:variant>
        <vt:i4>1638455</vt:i4>
      </vt:variant>
      <vt:variant>
        <vt:i4>626</vt:i4>
      </vt:variant>
      <vt:variant>
        <vt:i4>0</vt:i4>
      </vt:variant>
      <vt:variant>
        <vt:i4>5</vt:i4>
      </vt:variant>
      <vt:variant>
        <vt:lpwstr/>
      </vt:variant>
      <vt:variant>
        <vt:lpwstr>_Toc92990376</vt:lpwstr>
      </vt:variant>
      <vt:variant>
        <vt:i4>1703991</vt:i4>
      </vt:variant>
      <vt:variant>
        <vt:i4>620</vt:i4>
      </vt:variant>
      <vt:variant>
        <vt:i4>0</vt:i4>
      </vt:variant>
      <vt:variant>
        <vt:i4>5</vt:i4>
      </vt:variant>
      <vt:variant>
        <vt:lpwstr/>
      </vt:variant>
      <vt:variant>
        <vt:lpwstr>_Toc92990375</vt:lpwstr>
      </vt:variant>
      <vt:variant>
        <vt:i4>1769527</vt:i4>
      </vt:variant>
      <vt:variant>
        <vt:i4>614</vt:i4>
      </vt:variant>
      <vt:variant>
        <vt:i4>0</vt:i4>
      </vt:variant>
      <vt:variant>
        <vt:i4>5</vt:i4>
      </vt:variant>
      <vt:variant>
        <vt:lpwstr/>
      </vt:variant>
      <vt:variant>
        <vt:lpwstr>_Toc92990374</vt:lpwstr>
      </vt:variant>
      <vt:variant>
        <vt:i4>1835063</vt:i4>
      </vt:variant>
      <vt:variant>
        <vt:i4>608</vt:i4>
      </vt:variant>
      <vt:variant>
        <vt:i4>0</vt:i4>
      </vt:variant>
      <vt:variant>
        <vt:i4>5</vt:i4>
      </vt:variant>
      <vt:variant>
        <vt:lpwstr/>
      </vt:variant>
      <vt:variant>
        <vt:lpwstr>_Toc92990373</vt:lpwstr>
      </vt:variant>
      <vt:variant>
        <vt:i4>1900599</vt:i4>
      </vt:variant>
      <vt:variant>
        <vt:i4>602</vt:i4>
      </vt:variant>
      <vt:variant>
        <vt:i4>0</vt:i4>
      </vt:variant>
      <vt:variant>
        <vt:i4>5</vt:i4>
      </vt:variant>
      <vt:variant>
        <vt:lpwstr/>
      </vt:variant>
      <vt:variant>
        <vt:lpwstr>_Toc92990372</vt:lpwstr>
      </vt:variant>
      <vt:variant>
        <vt:i4>1966135</vt:i4>
      </vt:variant>
      <vt:variant>
        <vt:i4>596</vt:i4>
      </vt:variant>
      <vt:variant>
        <vt:i4>0</vt:i4>
      </vt:variant>
      <vt:variant>
        <vt:i4>5</vt:i4>
      </vt:variant>
      <vt:variant>
        <vt:lpwstr/>
      </vt:variant>
      <vt:variant>
        <vt:lpwstr>_Toc92990371</vt:lpwstr>
      </vt:variant>
      <vt:variant>
        <vt:i4>2031671</vt:i4>
      </vt:variant>
      <vt:variant>
        <vt:i4>590</vt:i4>
      </vt:variant>
      <vt:variant>
        <vt:i4>0</vt:i4>
      </vt:variant>
      <vt:variant>
        <vt:i4>5</vt:i4>
      </vt:variant>
      <vt:variant>
        <vt:lpwstr/>
      </vt:variant>
      <vt:variant>
        <vt:lpwstr>_Toc92990370</vt:lpwstr>
      </vt:variant>
      <vt:variant>
        <vt:i4>1441846</vt:i4>
      </vt:variant>
      <vt:variant>
        <vt:i4>584</vt:i4>
      </vt:variant>
      <vt:variant>
        <vt:i4>0</vt:i4>
      </vt:variant>
      <vt:variant>
        <vt:i4>5</vt:i4>
      </vt:variant>
      <vt:variant>
        <vt:lpwstr/>
      </vt:variant>
      <vt:variant>
        <vt:lpwstr>_Toc92990369</vt:lpwstr>
      </vt:variant>
      <vt:variant>
        <vt:i4>1507382</vt:i4>
      </vt:variant>
      <vt:variant>
        <vt:i4>578</vt:i4>
      </vt:variant>
      <vt:variant>
        <vt:i4>0</vt:i4>
      </vt:variant>
      <vt:variant>
        <vt:i4>5</vt:i4>
      </vt:variant>
      <vt:variant>
        <vt:lpwstr/>
      </vt:variant>
      <vt:variant>
        <vt:lpwstr>_Toc92990368</vt:lpwstr>
      </vt:variant>
      <vt:variant>
        <vt:i4>1572918</vt:i4>
      </vt:variant>
      <vt:variant>
        <vt:i4>572</vt:i4>
      </vt:variant>
      <vt:variant>
        <vt:i4>0</vt:i4>
      </vt:variant>
      <vt:variant>
        <vt:i4>5</vt:i4>
      </vt:variant>
      <vt:variant>
        <vt:lpwstr/>
      </vt:variant>
      <vt:variant>
        <vt:lpwstr>_Toc92990367</vt:lpwstr>
      </vt:variant>
      <vt:variant>
        <vt:i4>1638454</vt:i4>
      </vt:variant>
      <vt:variant>
        <vt:i4>566</vt:i4>
      </vt:variant>
      <vt:variant>
        <vt:i4>0</vt:i4>
      </vt:variant>
      <vt:variant>
        <vt:i4>5</vt:i4>
      </vt:variant>
      <vt:variant>
        <vt:lpwstr/>
      </vt:variant>
      <vt:variant>
        <vt:lpwstr>_Toc92990366</vt:lpwstr>
      </vt:variant>
      <vt:variant>
        <vt:i4>1703990</vt:i4>
      </vt:variant>
      <vt:variant>
        <vt:i4>560</vt:i4>
      </vt:variant>
      <vt:variant>
        <vt:i4>0</vt:i4>
      </vt:variant>
      <vt:variant>
        <vt:i4>5</vt:i4>
      </vt:variant>
      <vt:variant>
        <vt:lpwstr/>
      </vt:variant>
      <vt:variant>
        <vt:lpwstr>_Toc92990365</vt:lpwstr>
      </vt:variant>
      <vt:variant>
        <vt:i4>1769526</vt:i4>
      </vt:variant>
      <vt:variant>
        <vt:i4>554</vt:i4>
      </vt:variant>
      <vt:variant>
        <vt:i4>0</vt:i4>
      </vt:variant>
      <vt:variant>
        <vt:i4>5</vt:i4>
      </vt:variant>
      <vt:variant>
        <vt:lpwstr/>
      </vt:variant>
      <vt:variant>
        <vt:lpwstr>_Toc92990364</vt:lpwstr>
      </vt:variant>
      <vt:variant>
        <vt:i4>1835062</vt:i4>
      </vt:variant>
      <vt:variant>
        <vt:i4>548</vt:i4>
      </vt:variant>
      <vt:variant>
        <vt:i4>0</vt:i4>
      </vt:variant>
      <vt:variant>
        <vt:i4>5</vt:i4>
      </vt:variant>
      <vt:variant>
        <vt:lpwstr/>
      </vt:variant>
      <vt:variant>
        <vt:lpwstr>_Toc92990363</vt:lpwstr>
      </vt:variant>
      <vt:variant>
        <vt:i4>1900598</vt:i4>
      </vt:variant>
      <vt:variant>
        <vt:i4>542</vt:i4>
      </vt:variant>
      <vt:variant>
        <vt:i4>0</vt:i4>
      </vt:variant>
      <vt:variant>
        <vt:i4>5</vt:i4>
      </vt:variant>
      <vt:variant>
        <vt:lpwstr/>
      </vt:variant>
      <vt:variant>
        <vt:lpwstr>_Toc92990362</vt:lpwstr>
      </vt:variant>
      <vt:variant>
        <vt:i4>1966134</vt:i4>
      </vt:variant>
      <vt:variant>
        <vt:i4>536</vt:i4>
      </vt:variant>
      <vt:variant>
        <vt:i4>0</vt:i4>
      </vt:variant>
      <vt:variant>
        <vt:i4>5</vt:i4>
      </vt:variant>
      <vt:variant>
        <vt:lpwstr/>
      </vt:variant>
      <vt:variant>
        <vt:lpwstr>_Toc92990361</vt:lpwstr>
      </vt:variant>
      <vt:variant>
        <vt:i4>2031670</vt:i4>
      </vt:variant>
      <vt:variant>
        <vt:i4>530</vt:i4>
      </vt:variant>
      <vt:variant>
        <vt:i4>0</vt:i4>
      </vt:variant>
      <vt:variant>
        <vt:i4>5</vt:i4>
      </vt:variant>
      <vt:variant>
        <vt:lpwstr/>
      </vt:variant>
      <vt:variant>
        <vt:lpwstr>_Toc92990360</vt:lpwstr>
      </vt:variant>
      <vt:variant>
        <vt:i4>1441845</vt:i4>
      </vt:variant>
      <vt:variant>
        <vt:i4>524</vt:i4>
      </vt:variant>
      <vt:variant>
        <vt:i4>0</vt:i4>
      </vt:variant>
      <vt:variant>
        <vt:i4>5</vt:i4>
      </vt:variant>
      <vt:variant>
        <vt:lpwstr/>
      </vt:variant>
      <vt:variant>
        <vt:lpwstr>_Toc92990359</vt:lpwstr>
      </vt:variant>
      <vt:variant>
        <vt:i4>1507381</vt:i4>
      </vt:variant>
      <vt:variant>
        <vt:i4>518</vt:i4>
      </vt:variant>
      <vt:variant>
        <vt:i4>0</vt:i4>
      </vt:variant>
      <vt:variant>
        <vt:i4>5</vt:i4>
      </vt:variant>
      <vt:variant>
        <vt:lpwstr/>
      </vt:variant>
      <vt:variant>
        <vt:lpwstr>_Toc92990358</vt:lpwstr>
      </vt:variant>
      <vt:variant>
        <vt:i4>1572917</vt:i4>
      </vt:variant>
      <vt:variant>
        <vt:i4>512</vt:i4>
      </vt:variant>
      <vt:variant>
        <vt:i4>0</vt:i4>
      </vt:variant>
      <vt:variant>
        <vt:i4>5</vt:i4>
      </vt:variant>
      <vt:variant>
        <vt:lpwstr/>
      </vt:variant>
      <vt:variant>
        <vt:lpwstr>_Toc92990357</vt:lpwstr>
      </vt:variant>
      <vt:variant>
        <vt:i4>1638453</vt:i4>
      </vt:variant>
      <vt:variant>
        <vt:i4>506</vt:i4>
      </vt:variant>
      <vt:variant>
        <vt:i4>0</vt:i4>
      </vt:variant>
      <vt:variant>
        <vt:i4>5</vt:i4>
      </vt:variant>
      <vt:variant>
        <vt:lpwstr/>
      </vt:variant>
      <vt:variant>
        <vt:lpwstr>_Toc92990356</vt:lpwstr>
      </vt:variant>
      <vt:variant>
        <vt:i4>1703989</vt:i4>
      </vt:variant>
      <vt:variant>
        <vt:i4>500</vt:i4>
      </vt:variant>
      <vt:variant>
        <vt:i4>0</vt:i4>
      </vt:variant>
      <vt:variant>
        <vt:i4>5</vt:i4>
      </vt:variant>
      <vt:variant>
        <vt:lpwstr/>
      </vt:variant>
      <vt:variant>
        <vt:lpwstr>_Toc92990355</vt:lpwstr>
      </vt:variant>
      <vt:variant>
        <vt:i4>1769525</vt:i4>
      </vt:variant>
      <vt:variant>
        <vt:i4>494</vt:i4>
      </vt:variant>
      <vt:variant>
        <vt:i4>0</vt:i4>
      </vt:variant>
      <vt:variant>
        <vt:i4>5</vt:i4>
      </vt:variant>
      <vt:variant>
        <vt:lpwstr/>
      </vt:variant>
      <vt:variant>
        <vt:lpwstr>_Toc92990354</vt:lpwstr>
      </vt:variant>
      <vt:variant>
        <vt:i4>1835061</vt:i4>
      </vt:variant>
      <vt:variant>
        <vt:i4>488</vt:i4>
      </vt:variant>
      <vt:variant>
        <vt:i4>0</vt:i4>
      </vt:variant>
      <vt:variant>
        <vt:i4>5</vt:i4>
      </vt:variant>
      <vt:variant>
        <vt:lpwstr/>
      </vt:variant>
      <vt:variant>
        <vt:lpwstr>_Toc92990353</vt:lpwstr>
      </vt:variant>
      <vt:variant>
        <vt:i4>1900597</vt:i4>
      </vt:variant>
      <vt:variant>
        <vt:i4>482</vt:i4>
      </vt:variant>
      <vt:variant>
        <vt:i4>0</vt:i4>
      </vt:variant>
      <vt:variant>
        <vt:i4>5</vt:i4>
      </vt:variant>
      <vt:variant>
        <vt:lpwstr/>
      </vt:variant>
      <vt:variant>
        <vt:lpwstr>_Toc92990352</vt:lpwstr>
      </vt:variant>
      <vt:variant>
        <vt:i4>1966133</vt:i4>
      </vt:variant>
      <vt:variant>
        <vt:i4>476</vt:i4>
      </vt:variant>
      <vt:variant>
        <vt:i4>0</vt:i4>
      </vt:variant>
      <vt:variant>
        <vt:i4>5</vt:i4>
      </vt:variant>
      <vt:variant>
        <vt:lpwstr/>
      </vt:variant>
      <vt:variant>
        <vt:lpwstr>_Toc92990351</vt:lpwstr>
      </vt:variant>
      <vt:variant>
        <vt:i4>2031669</vt:i4>
      </vt:variant>
      <vt:variant>
        <vt:i4>470</vt:i4>
      </vt:variant>
      <vt:variant>
        <vt:i4>0</vt:i4>
      </vt:variant>
      <vt:variant>
        <vt:i4>5</vt:i4>
      </vt:variant>
      <vt:variant>
        <vt:lpwstr/>
      </vt:variant>
      <vt:variant>
        <vt:lpwstr>_Toc92990350</vt:lpwstr>
      </vt:variant>
      <vt:variant>
        <vt:i4>1441844</vt:i4>
      </vt:variant>
      <vt:variant>
        <vt:i4>464</vt:i4>
      </vt:variant>
      <vt:variant>
        <vt:i4>0</vt:i4>
      </vt:variant>
      <vt:variant>
        <vt:i4>5</vt:i4>
      </vt:variant>
      <vt:variant>
        <vt:lpwstr/>
      </vt:variant>
      <vt:variant>
        <vt:lpwstr>_Toc92990349</vt:lpwstr>
      </vt:variant>
      <vt:variant>
        <vt:i4>1507380</vt:i4>
      </vt:variant>
      <vt:variant>
        <vt:i4>458</vt:i4>
      </vt:variant>
      <vt:variant>
        <vt:i4>0</vt:i4>
      </vt:variant>
      <vt:variant>
        <vt:i4>5</vt:i4>
      </vt:variant>
      <vt:variant>
        <vt:lpwstr/>
      </vt:variant>
      <vt:variant>
        <vt:lpwstr>_Toc92990348</vt:lpwstr>
      </vt:variant>
      <vt:variant>
        <vt:i4>1572916</vt:i4>
      </vt:variant>
      <vt:variant>
        <vt:i4>452</vt:i4>
      </vt:variant>
      <vt:variant>
        <vt:i4>0</vt:i4>
      </vt:variant>
      <vt:variant>
        <vt:i4>5</vt:i4>
      </vt:variant>
      <vt:variant>
        <vt:lpwstr/>
      </vt:variant>
      <vt:variant>
        <vt:lpwstr>_Toc92990347</vt:lpwstr>
      </vt:variant>
      <vt:variant>
        <vt:i4>1638452</vt:i4>
      </vt:variant>
      <vt:variant>
        <vt:i4>446</vt:i4>
      </vt:variant>
      <vt:variant>
        <vt:i4>0</vt:i4>
      </vt:variant>
      <vt:variant>
        <vt:i4>5</vt:i4>
      </vt:variant>
      <vt:variant>
        <vt:lpwstr/>
      </vt:variant>
      <vt:variant>
        <vt:lpwstr>_Toc92990346</vt:lpwstr>
      </vt:variant>
      <vt:variant>
        <vt:i4>1703988</vt:i4>
      </vt:variant>
      <vt:variant>
        <vt:i4>440</vt:i4>
      </vt:variant>
      <vt:variant>
        <vt:i4>0</vt:i4>
      </vt:variant>
      <vt:variant>
        <vt:i4>5</vt:i4>
      </vt:variant>
      <vt:variant>
        <vt:lpwstr/>
      </vt:variant>
      <vt:variant>
        <vt:lpwstr>_Toc92990345</vt:lpwstr>
      </vt:variant>
      <vt:variant>
        <vt:i4>1769524</vt:i4>
      </vt:variant>
      <vt:variant>
        <vt:i4>434</vt:i4>
      </vt:variant>
      <vt:variant>
        <vt:i4>0</vt:i4>
      </vt:variant>
      <vt:variant>
        <vt:i4>5</vt:i4>
      </vt:variant>
      <vt:variant>
        <vt:lpwstr/>
      </vt:variant>
      <vt:variant>
        <vt:lpwstr>_Toc92990344</vt:lpwstr>
      </vt:variant>
      <vt:variant>
        <vt:i4>1835060</vt:i4>
      </vt:variant>
      <vt:variant>
        <vt:i4>428</vt:i4>
      </vt:variant>
      <vt:variant>
        <vt:i4>0</vt:i4>
      </vt:variant>
      <vt:variant>
        <vt:i4>5</vt:i4>
      </vt:variant>
      <vt:variant>
        <vt:lpwstr/>
      </vt:variant>
      <vt:variant>
        <vt:lpwstr>_Toc92990343</vt:lpwstr>
      </vt:variant>
      <vt:variant>
        <vt:i4>1900596</vt:i4>
      </vt:variant>
      <vt:variant>
        <vt:i4>422</vt:i4>
      </vt:variant>
      <vt:variant>
        <vt:i4>0</vt:i4>
      </vt:variant>
      <vt:variant>
        <vt:i4>5</vt:i4>
      </vt:variant>
      <vt:variant>
        <vt:lpwstr/>
      </vt:variant>
      <vt:variant>
        <vt:lpwstr>_Toc92990342</vt:lpwstr>
      </vt:variant>
      <vt:variant>
        <vt:i4>1966132</vt:i4>
      </vt:variant>
      <vt:variant>
        <vt:i4>416</vt:i4>
      </vt:variant>
      <vt:variant>
        <vt:i4>0</vt:i4>
      </vt:variant>
      <vt:variant>
        <vt:i4>5</vt:i4>
      </vt:variant>
      <vt:variant>
        <vt:lpwstr/>
      </vt:variant>
      <vt:variant>
        <vt:lpwstr>_Toc92990341</vt:lpwstr>
      </vt:variant>
      <vt:variant>
        <vt:i4>2031668</vt:i4>
      </vt:variant>
      <vt:variant>
        <vt:i4>410</vt:i4>
      </vt:variant>
      <vt:variant>
        <vt:i4>0</vt:i4>
      </vt:variant>
      <vt:variant>
        <vt:i4>5</vt:i4>
      </vt:variant>
      <vt:variant>
        <vt:lpwstr/>
      </vt:variant>
      <vt:variant>
        <vt:lpwstr>_Toc92990340</vt:lpwstr>
      </vt:variant>
      <vt:variant>
        <vt:i4>1441843</vt:i4>
      </vt:variant>
      <vt:variant>
        <vt:i4>404</vt:i4>
      </vt:variant>
      <vt:variant>
        <vt:i4>0</vt:i4>
      </vt:variant>
      <vt:variant>
        <vt:i4>5</vt:i4>
      </vt:variant>
      <vt:variant>
        <vt:lpwstr/>
      </vt:variant>
      <vt:variant>
        <vt:lpwstr>_Toc92990339</vt:lpwstr>
      </vt:variant>
      <vt:variant>
        <vt:i4>1507379</vt:i4>
      </vt:variant>
      <vt:variant>
        <vt:i4>398</vt:i4>
      </vt:variant>
      <vt:variant>
        <vt:i4>0</vt:i4>
      </vt:variant>
      <vt:variant>
        <vt:i4>5</vt:i4>
      </vt:variant>
      <vt:variant>
        <vt:lpwstr/>
      </vt:variant>
      <vt:variant>
        <vt:lpwstr>_Toc92990338</vt:lpwstr>
      </vt:variant>
      <vt:variant>
        <vt:i4>1572915</vt:i4>
      </vt:variant>
      <vt:variant>
        <vt:i4>392</vt:i4>
      </vt:variant>
      <vt:variant>
        <vt:i4>0</vt:i4>
      </vt:variant>
      <vt:variant>
        <vt:i4>5</vt:i4>
      </vt:variant>
      <vt:variant>
        <vt:lpwstr/>
      </vt:variant>
      <vt:variant>
        <vt:lpwstr>_Toc92990337</vt:lpwstr>
      </vt:variant>
      <vt:variant>
        <vt:i4>1638451</vt:i4>
      </vt:variant>
      <vt:variant>
        <vt:i4>386</vt:i4>
      </vt:variant>
      <vt:variant>
        <vt:i4>0</vt:i4>
      </vt:variant>
      <vt:variant>
        <vt:i4>5</vt:i4>
      </vt:variant>
      <vt:variant>
        <vt:lpwstr/>
      </vt:variant>
      <vt:variant>
        <vt:lpwstr>_Toc92990336</vt:lpwstr>
      </vt:variant>
      <vt:variant>
        <vt:i4>1703987</vt:i4>
      </vt:variant>
      <vt:variant>
        <vt:i4>380</vt:i4>
      </vt:variant>
      <vt:variant>
        <vt:i4>0</vt:i4>
      </vt:variant>
      <vt:variant>
        <vt:i4>5</vt:i4>
      </vt:variant>
      <vt:variant>
        <vt:lpwstr/>
      </vt:variant>
      <vt:variant>
        <vt:lpwstr>_Toc92990335</vt:lpwstr>
      </vt:variant>
      <vt:variant>
        <vt:i4>1769523</vt:i4>
      </vt:variant>
      <vt:variant>
        <vt:i4>374</vt:i4>
      </vt:variant>
      <vt:variant>
        <vt:i4>0</vt:i4>
      </vt:variant>
      <vt:variant>
        <vt:i4>5</vt:i4>
      </vt:variant>
      <vt:variant>
        <vt:lpwstr/>
      </vt:variant>
      <vt:variant>
        <vt:lpwstr>_Toc92990334</vt:lpwstr>
      </vt:variant>
      <vt:variant>
        <vt:i4>1835059</vt:i4>
      </vt:variant>
      <vt:variant>
        <vt:i4>368</vt:i4>
      </vt:variant>
      <vt:variant>
        <vt:i4>0</vt:i4>
      </vt:variant>
      <vt:variant>
        <vt:i4>5</vt:i4>
      </vt:variant>
      <vt:variant>
        <vt:lpwstr/>
      </vt:variant>
      <vt:variant>
        <vt:lpwstr>_Toc92990333</vt:lpwstr>
      </vt:variant>
      <vt:variant>
        <vt:i4>1900595</vt:i4>
      </vt:variant>
      <vt:variant>
        <vt:i4>362</vt:i4>
      </vt:variant>
      <vt:variant>
        <vt:i4>0</vt:i4>
      </vt:variant>
      <vt:variant>
        <vt:i4>5</vt:i4>
      </vt:variant>
      <vt:variant>
        <vt:lpwstr/>
      </vt:variant>
      <vt:variant>
        <vt:lpwstr>_Toc92990332</vt:lpwstr>
      </vt:variant>
      <vt:variant>
        <vt:i4>1966131</vt:i4>
      </vt:variant>
      <vt:variant>
        <vt:i4>356</vt:i4>
      </vt:variant>
      <vt:variant>
        <vt:i4>0</vt:i4>
      </vt:variant>
      <vt:variant>
        <vt:i4>5</vt:i4>
      </vt:variant>
      <vt:variant>
        <vt:lpwstr/>
      </vt:variant>
      <vt:variant>
        <vt:lpwstr>_Toc92990331</vt:lpwstr>
      </vt:variant>
      <vt:variant>
        <vt:i4>2031667</vt:i4>
      </vt:variant>
      <vt:variant>
        <vt:i4>350</vt:i4>
      </vt:variant>
      <vt:variant>
        <vt:i4>0</vt:i4>
      </vt:variant>
      <vt:variant>
        <vt:i4>5</vt:i4>
      </vt:variant>
      <vt:variant>
        <vt:lpwstr/>
      </vt:variant>
      <vt:variant>
        <vt:lpwstr>_Toc92990330</vt:lpwstr>
      </vt:variant>
      <vt:variant>
        <vt:i4>1441842</vt:i4>
      </vt:variant>
      <vt:variant>
        <vt:i4>344</vt:i4>
      </vt:variant>
      <vt:variant>
        <vt:i4>0</vt:i4>
      </vt:variant>
      <vt:variant>
        <vt:i4>5</vt:i4>
      </vt:variant>
      <vt:variant>
        <vt:lpwstr/>
      </vt:variant>
      <vt:variant>
        <vt:lpwstr>_Toc92990329</vt:lpwstr>
      </vt:variant>
      <vt:variant>
        <vt:i4>1507378</vt:i4>
      </vt:variant>
      <vt:variant>
        <vt:i4>338</vt:i4>
      </vt:variant>
      <vt:variant>
        <vt:i4>0</vt:i4>
      </vt:variant>
      <vt:variant>
        <vt:i4>5</vt:i4>
      </vt:variant>
      <vt:variant>
        <vt:lpwstr/>
      </vt:variant>
      <vt:variant>
        <vt:lpwstr>_Toc92990328</vt:lpwstr>
      </vt:variant>
      <vt:variant>
        <vt:i4>1572914</vt:i4>
      </vt:variant>
      <vt:variant>
        <vt:i4>332</vt:i4>
      </vt:variant>
      <vt:variant>
        <vt:i4>0</vt:i4>
      </vt:variant>
      <vt:variant>
        <vt:i4>5</vt:i4>
      </vt:variant>
      <vt:variant>
        <vt:lpwstr/>
      </vt:variant>
      <vt:variant>
        <vt:lpwstr>_Toc92990327</vt:lpwstr>
      </vt:variant>
      <vt:variant>
        <vt:i4>1638450</vt:i4>
      </vt:variant>
      <vt:variant>
        <vt:i4>326</vt:i4>
      </vt:variant>
      <vt:variant>
        <vt:i4>0</vt:i4>
      </vt:variant>
      <vt:variant>
        <vt:i4>5</vt:i4>
      </vt:variant>
      <vt:variant>
        <vt:lpwstr/>
      </vt:variant>
      <vt:variant>
        <vt:lpwstr>_Toc92990326</vt:lpwstr>
      </vt:variant>
      <vt:variant>
        <vt:i4>1703986</vt:i4>
      </vt:variant>
      <vt:variant>
        <vt:i4>320</vt:i4>
      </vt:variant>
      <vt:variant>
        <vt:i4>0</vt:i4>
      </vt:variant>
      <vt:variant>
        <vt:i4>5</vt:i4>
      </vt:variant>
      <vt:variant>
        <vt:lpwstr/>
      </vt:variant>
      <vt:variant>
        <vt:lpwstr>_Toc92990325</vt:lpwstr>
      </vt:variant>
      <vt:variant>
        <vt:i4>1769522</vt:i4>
      </vt:variant>
      <vt:variant>
        <vt:i4>314</vt:i4>
      </vt:variant>
      <vt:variant>
        <vt:i4>0</vt:i4>
      </vt:variant>
      <vt:variant>
        <vt:i4>5</vt:i4>
      </vt:variant>
      <vt:variant>
        <vt:lpwstr/>
      </vt:variant>
      <vt:variant>
        <vt:lpwstr>_Toc92990324</vt:lpwstr>
      </vt:variant>
      <vt:variant>
        <vt:i4>1835058</vt:i4>
      </vt:variant>
      <vt:variant>
        <vt:i4>308</vt:i4>
      </vt:variant>
      <vt:variant>
        <vt:i4>0</vt:i4>
      </vt:variant>
      <vt:variant>
        <vt:i4>5</vt:i4>
      </vt:variant>
      <vt:variant>
        <vt:lpwstr/>
      </vt:variant>
      <vt:variant>
        <vt:lpwstr>_Toc92990323</vt:lpwstr>
      </vt:variant>
      <vt:variant>
        <vt:i4>1900594</vt:i4>
      </vt:variant>
      <vt:variant>
        <vt:i4>302</vt:i4>
      </vt:variant>
      <vt:variant>
        <vt:i4>0</vt:i4>
      </vt:variant>
      <vt:variant>
        <vt:i4>5</vt:i4>
      </vt:variant>
      <vt:variant>
        <vt:lpwstr/>
      </vt:variant>
      <vt:variant>
        <vt:lpwstr>_Toc92990322</vt:lpwstr>
      </vt:variant>
      <vt:variant>
        <vt:i4>1966130</vt:i4>
      </vt:variant>
      <vt:variant>
        <vt:i4>296</vt:i4>
      </vt:variant>
      <vt:variant>
        <vt:i4>0</vt:i4>
      </vt:variant>
      <vt:variant>
        <vt:i4>5</vt:i4>
      </vt:variant>
      <vt:variant>
        <vt:lpwstr/>
      </vt:variant>
      <vt:variant>
        <vt:lpwstr>_Toc92990321</vt:lpwstr>
      </vt:variant>
      <vt:variant>
        <vt:i4>2031666</vt:i4>
      </vt:variant>
      <vt:variant>
        <vt:i4>290</vt:i4>
      </vt:variant>
      <vt:variant>
        <vt:i4>0</vt:i4>
      </vt:variant>
      <vt:variant>
        <vt:i4>5</vt:i4>
      </vt:variant>
      <vt:variant>
        <vt:lpwstr/>
      </vt:variant>
      <vt:variant>
        <vt:lpwstr>_Toc92990320</vt:lpwstr>
      </vt:variant>
      <vt:variant>
        <vt:i4>1441841</vt:i4>
      </vt:variant>
      <vt:variant>
        <vt:i4>284</vt:i4>
      </vt:variant>
      <vt:variant>
        <vt:i4>0</vt:i4>
      </vt:variant>
      <vt:variant>
        <vt:i4>5</vt:i4>
      </vt:variant>
      <vt:variant>
        <vt:lpwstr/>
      </vt:variant>
      <vt:variant>
        <vt:lpwstr>_Toc92990319</vt:lpwstr>
      </vt:variant>
      <vt:variant>
        <vt:i4>1507377</vt:i4>
      </vt:variant>
      <vt:variant>
        <vt:i4>278</vt:i4>
      </vt:variant>
      <vt:variant>
        <vt:i4>0</vt:i4>
      </vt:variant>
      <vt:variant>
        <vt:i4>5</vt:i4>
      </vt:variant>
      <vt:variant>
        <vt:lpwstr/>
      </vt:variant>
      <vt:variant>
        <vt:lpwstr>_Toc92990318</vt:lpwstr>
      </vt:variant>
      <vt:variant>
        <vt:i4>1572913</vt:i4>
      </vt:variant>
      <vt:variant>
        <vt:i4>272</vt:i4>
      </vt:variant>
      <vt:variant>
        <vt:i4>0</vt:i4>
      </vt:variant>
      <vt:variant>
        <vt:i4>5</vt:i4>
      </vt:variant>
      <vt:variant>
        <vt:lpwstr/>
      </vt:variant>
      <vt:variant>
        <vt:lpwstr>_Toc92990317</vt:lpwstr>
      </vt:variant>
      <vt:variant>
        <vt:i4>1638449</vt:i4>
      </vt:variant>
      <vt:variant>
        <vt:i4>266</vt:i4>
      </vt:variant>
      <vt:variant>
        <vt:i4>0</vt:i4>
      </vt:variant>
      <vt:variant>
        <vt:i4>5</vt:i4>
      </vt:variant>
      <vt:variant>
        <vt:lpwstr/>
      </vt:variant>
      <vt:variant>
        <vt:lpwstr>_Toc92990316</vt:lpwstr>
      </vt:variant>
      <vt:variant>
        <vt:i4>1703985</vt:i4>
      </vt:variant>
      <vt:variant>
        <vt:i4>260</vt:i4>
      </vt:variant>
      <vt:variant>
        <vt:i4>0</vt:i4>
      </vt:variant>
      <vt:variant>
        <vt:i4>5</vt:i4>
      </vt:variant>
      <vt:variant>
        <vt:lpwstr/>
      </vt:variant>
      <vt:variant>
        <vt:lpwstr>_Toc92990315</vt:lpwstr>
      </vt:variant>
      <vt:variant>
        <vt:i4>1769521</vt:i4>
      </vt:variant>
      <vt:variant>
        <vt:i4>254</vt:i4>
      </vt:variant>
      <vt:variant>
        <vt:i4>0</vt:i4>
      </vt:variant>
      <vt:variant>
        <vt:i4>5</vt:i4>
      </vt:variant>
      <vt:variant>
        <vt:lpwstr/>
      </vt:variant>
      <vt:variant>
        <vt:lpwstr>_Toc92990314</vt:lpwstr>
      </vt:variant>
      <vt:variant>
        <vt:i4>1835057</vt:i4>
      </vt:variant>
      <vt:variant>
        <vt:i4>248</vt:i4>
      </vt:variant>
      <vt:variant>
        <vt:i4>0</vt:i4>
      </vt:variant>
      <vt:variant>
        <vt:i4>5</vt:i4>
      </vt:variant>
      <vt:variant>
        <vt:lpwstr/>
      </vt:variant>
      <vt:variant>
        <vt:lpwstr>_Toc92990313</vt:lpwstr>
      </vt:variant>
      <vt:variant>
        <vt:i4>1900593</vt:i4>
      </vt:variant>
      <vt:variant>
        <vt:i4>242</vt:i4>
      </vt:variant>
      <vt:variant>
        <vt:i4>0</vt:i4>
      </vt:variant>
      <vt:variant>
        <vt:i4>5</vt:i4>
      </vt:variant>
      <vt:variant>
        <vt:lpwstr/>
      </vt:variant>
      <vt:variant>
        <vt:lpwstr>_Toc92990312</vt:lpwstr>
      </vt:variant>
      <vt:variant>
        <vt:i4>1966129</vt:i4>
      </vt:variant>
      <vt:variant>
        <vt:i4>236</vt:i4>
      </vt:variant>
      <vt:variant>
        <vt:i4>0</vt:i4>
      </vt:variant>
      <vt:variant>
        <vt:i4>5</vt:i4>
      </vt:variant>
      <vt:variant>
        <vt:lpwstr/>
      </vt:variant>
      <vt:variant>
        <vt:lpwstr>_Toc92990311</vt:lpwstr>
      </vt:variant>
      <vt:variant>
        <vt:i4>2031665</vt:i4>
      </vt:variant>
      <vt:variant>
        <vt:i4>230</vt:i4>
      </vt:variant>
      <vt:variant>
        <vt:i4>0</vt:i4>
      </vt:variant>
      <vt:variant>
        <vt:i4>5</vt:i4>
      </vt:variant>
      <vt:variant>
        <vt:lpwstr/>
      </vt:variant>
      <vt:variant>
        <vt:lpwstr>_Toc92990310</vt:lpwstr>
      </vt:variant>
      <vt:variant>
        <vt:i4>1441840</vt:i4>
      </vt:variant>
      <vt:variant>
        <vt:i4>224</vt:i4>
      </vt:variant>
      <vt:variant>
        <vt:i4>0</vt:i4>
      </vt:variant>
      <vt:variant>
        <vt:i4>5</vt:i4>
      </vt:variant>
      <vt:variant>
        <vt:lpwstr/>
      </vt:variant>
      <vt:variant>
        <vt:lpwstr>_Toc92990309</vt:lpwstr>
      </vt:variant>
      <vt:variant>
        <vt:i4>1507376</vt:i4>
      </vt:variant>
      <vt:variant>
        <vt:i4>218</vt:i4>
      </vt:variant>
      <vt:variant>
        <vt:i4>0</vt:i4>
      </vt:variant>
      <vt:variant>
        <vt:i4>5</vt:i4>
      </vt:variant>
      <vt:variant>
        <vt:lpwstr/>
      </vt:variant>
      <vt:variant>
        <vt:lpwstr>_Toc92990308</vt:lpwstr>
      </vt:variant>
      <vt:variant>
        <vt:i4>1572912</vt:i4>
      </vt:variant>
      <vt:variant>
        <vt:i4>212</vt:i4>
      </vt:variant>
      <vt:variant>
        <vt:i4>0</vt:i4>
      </vt:variant>
      <vt:variant>
        <vt:i4>5</vt:i4>
      </vt:variant>
      <vt:variant>
        <vt:lpwstr/>
      </vt:variant>
      <vt:variant>
        <vt:lpwstr>_Toc92990307</vt:lpwstr>
      </vt:variant>
      <vt:variant>
        <vt:i4>1638448</vt:i4>
      </vt:variant>
      <vt:variant>
        <vt:i4>206</vt:i4>
      </vt:variant>
      <vt:variant>
        <vt:i4>0</vt:i4>
      </vt:variant>
      <vt:variant>
        <vt:i4>5</vt:i4>
      </vt:variant>
      <vt:variant>
        <vt:lpwstr/>
      </vt:variant>
      <vt:variant>
        <vt:lpwstr>_Toc92990306</vt:lpwstr>
      </vt:variant>
      <vt:variant>
        <vt:i4>1703984</vt:i4>
      </vt:variant>
      <vt:variant>
        <vt:i4>200</vt:i4>
      </vt:variant>
      <vt:variant>
        <vt:i4>0</vt:i4>
      </vt:variant>
      <vt:variant>
        <vt:i4>5</vt:i4>
      </vt:variant>
      <vt:variant>
        <vt:lpwstr/>
      </vt:variant>
      <vt:variant>
        <vt:lpwstr>_Toc92990305</vt:lpwstr>
      </vt:variant>
      <vt:variant>
        <vt:i4>1769520</vt:i4>
      </vt:variant>
      <vt:variant>
        <vt:i4>194</vt:i4>
      </vt:variant>
      <vt:variant>
        <vt:i4>0</vt:i4>
      </vt:variant>
      <vt:variant>
        <vt:i4>5</vt:i4>
      </vt:variant>
      <vt:variant>
        <vt:lpwstr/>
      </vt:variant>
      <vt:variant>
        <vt:lpwstr>_Toc92990304</vt:lpwstr>
      </vt:variant>
      <vt:variant>
        <vt:i4>1835056</vt:i4>
      </vt:variant>
      <vt:variant>
        <vt:i4>188</vt:i4>
      </vt:variant>
      <vt:variant>
        <vt:i4>0</vt:i4>
      </vt:variant>
      <vt:variant>
        <vt:i4>5</vt:i4>
      </vt:variant>
      <vt:variant>
        <vt:lpwstr/>
      </vt:variant>
      <vt:variant>
        <vt:lpwstr>_Toc92990303</vt:lpwstr>
      </vt:variant>
      <vt:variant>
        <vt:i4>1900592</vt:i4>
      </vt:variant>
      <vt:variant>
        <vt:i4>182</vt:i4>
      </vt:variant>
      <vt:variant>
        <vt:i4>0</vt:i4>
      </vt:variant>
      <vt:variant>
        <vt:i4>5</vt:i4>
      </vt:variant>
      <vt:variant>
        <vt:lpwstr/>
      </vt:variant>
      <vt:variant>
        <vt:lpwstr>_Toc92990302</vt:lpwstr>
      </vt:variant>
      <vt:variant>
        <vt:i4>1966128</vt:i4>
      </vt:variant>
      <vt:variant>
        <vt:i4>176</vt:i4>
      </vt:variant>
      <vt:variant>
        <vt:i4>0</vt:i4>
      </vt:variant>
      <vt:variant>
        <vt:i4>5</vt:i4>
      </vt:variant>
      <vt:variant>
        <vt:lpwstr/>
      </vt:variant>
      <vt:variant>
        <vt:lpwstr>_Toc92990301</vt:lpwstr>
      </vt:variant>
      <vt:variant>
        <vt:i4>2031664</vt:i4>
      </vt:variant>
      <vt:variant>
        <vt:i4>170</vt:i4>
      </vt:variant>
      <vt:variant>
        <vt:i4>0</vt:i4>
      </vt:variant>
      <vt:variant>
        <vt:i4>5</vt:i4>
      </vt:variant>
      <vt:variant>
        <vt:lpwstr/>
      </vt:variant>
      <vt:variant>
        <vt:lpwstr>_Toc92990300</vt:lpwstr>
      </vt:variant>
      <vt:variant>
        <vt:i4>1507385</vt:i4>
      </vt:variant>
      <vt:variant>
        <vt:i4>164</vt:i4>
      </vt:variant>
      <vt:variant>
        <vt:i4>0</vt:i4>
      </vt:variant>
      <vt:variant>
        <vt:i4>5</vt:i4>
      </vt:variant>
      <vt:variant>
        <vt:lpwstr/>
      </vt:variant>
      <vt:variant>
        <vt:lpwstr>_Toc92990299</vt:lpwstr>
      </vt:variant>
      <vt:variant>
        <vt:i4>1441849</vt:i4>
      </vt:variant>
      <vt:variant>
        <vt:i4>158</vt:i4>
      </vt:variant>
      <vt:variant>
        <vt:i4>0</vt:i4>
      </vt:variant>
      <vt:variant>
        <vt:i4>5</vt:i4>
      </vt:variant>
      <vt:variant>
        <vt:lpwstr/>
      </vt:variant>
      <vt:variant>
        <vt:lpwstr>_Toc92990298</vt:lpwstr>
      </vt:variant>
      <vt:variant>
        <vt:i4>1638457</vt:i4>
      </vt:variant>
      <vt:variant>
        <vt:i4>152</vt:i4>
      </vt:variant>
      <vt:variant>
        <vt:i4>0</vt:i4>
      </vt:variant>
      <vt:variant>
        <vt:i4>5</vt:i4>
      </vt:variant>
      <vt:variant>
        <vt:lpwstr/>
      </vt:variant>
      <vt:variant>
        <vt:lpwstr>_Toc92990297</vt:lpwstr>
      </vt:variant>
      <vt:variant>
        <vt:i4>1572921</vt:i4>
      </vt:variant>
      <vt:variant>
        <vt:i4>146</vt:i4>
      </vt:variant>
      <vt:variant>
        <vt:i4>0</vt:i4>
      </vt:variant>
      <vt:variant>
        <vt:i4>5</vt:i4>
      </vt:variant>
      <vt:variant>
        <vt:lpwstr/>
      </vt:variant>
      <vt:variant>
        <vt:lpwstr>_Toc92990296</vt:lpwstr>
      </vt:variant>
      <vt:variant>
        <vt:i4>1769529</vt:i4>
      </vt:variant>
      <vt:variant>
        <vt:i4>140</vt:i4>
      </vt:variant>
      <vt:variant>
        <vt:i4>0</vt:i4>
      </vt:variant>
      <vt:variant>
        <vt:i4>5</vt:i4>
      </vt:variant>
      <vt:variant>
        <vt:lpwstr/>
      </vt:variant>
      <vt:variant>
        <vt:lpwstr>_Toc92990295</vt:lpwstr>
      </vt:variant>
      <vt:variant>
        <vt:i4>1703993</vt:i4>
      </vt:variant>
      <vt:variant>
        <vt:i4>134</vt:i4>
      </vt:variant>
      <vt:variant>
        <vt:i4>0</vt:i4>
      </vt:variant>
      <vt:variant>
        <vt:i4>5</vt:i4>
      </vt:variant>
      <vt:variant>
        <vt:lpwstr/>
      </vt:variant>
      <vt:variant>
        <vt:lpwstr>_Toc92990294</vt:lpwstr>
      </vt:variant>
      <vt:variant>
        <vt:i4>1900601</vt:i4>
      </vt:variant>
      <vt:variant>
        <vt:i4>128</vt:i4>
      </vt:variant>
      <vt:variant>
        <vt:i4>0</vt:i4>
      </vt:variant>
      <vt:variant>
        <vt:i4>5</vt:i4>
      </vt:variant>
      <vt:variant>
        <vt:lpwstr/>
      </vt:variant>
      <vt:variant>
        <vt:lpwstr>_Toc92990293</vt:lpwstr>
      </vt:variant>
      <vt:variant>
        <vt:i4>1835065</vt:i4>
      </vt:variant>
      <vt:variant>
        <vt:i4>122</vt:i4>
      </vt:variant>
      <vt:variant>
        <vt:i4>0</vt:i4>
      </vt:variant>
      <vt:variant>
        <vt:i4>5</vt:i4>
      </vt:variant>
      <vt:variant>
        <vt:lpwstr/>
      </vt:variant>
      <vt:variant>
        <vt:lpwstr>_Toc92990292</vt:lpwstr>
      </vt:variant>
      <vt:variant>
        <vt:i4>2031673</vt:i4>
      </vt:variant>
      <vt:variant>
        <vt:i4>116</vt:i4>
      </vt:variant>
      <vt:variant>
        <vt:i4>0</vt:i4>
      </vt:variant>
      <vt:variant>
        <vt:i4>5</vt:i4>
      </vt:variant>
      <vt:variant>
        <vt:lpwstr/>
      </vt:variant>
      <vt:variant>
        <vt:lpwstr>_Toc92990291</vt:lpwstr>
      </vt:variant>
      <vt:variant>
        <vt:i4>1966137</vt:i4>
      </vt:variant>
      <vt:variant>
        <vt:i4>110</vt:i4>
      </vt:variant>
      <vt:variant>
        <vt:i4>0</vt:i4>
      </vt:variant>
      <vt:variant>
        <vt:i4>5</vt:i4>
      </vt:variant>
      <vt:variant>
        <vt:lpwstr/>
      </vt:variant>
      <vt:variant>
        <vt:lpwstr>_Toc92990290</vt:lpwstr>
      </vt:variant>
      <vt:variant>
        <vt:i4>1507384</vt:i4>
      </vt:variant>
      <vt:variant>
        <vt:i4>104</vt:i4>
      </vt:variant>
      <vt:variant>
        <vt:i4>0</vt:i4>
      </vt:variant>
      <vt:variant>
        <vt:i4>5</vt:i4>
      </vt:variant>
      <vt:variant>
        <vt:lpwstr/>
      </vt:variant>
      <vt:variant>
        <vt:lpwstr>_Toc92990289</vt:lpwstr>
      </vt:variant>
      <vt:variant>
        <vt:i4>1441848</vt:i4>
      </vt:variant>
      <vt:variant>
        <vt:i4>98</vt:i4>
      </vt:variant>
      <vt:variant>
        <vt:i4>0</vt:i4>
      </vt:variant>
      <vt:variant>
        <vt:i4>5</vt:i4>
      </vt:variant>
      <vt:variant>
        <vt:lpwstr/>
      </vt:variant>
      <vt:variant>
        <vt:lpwstr>_Toc92990288</vt:lpwstr>
      </vt:variant>
      <vt:variant>
        <vt:i4>1638456</vt:i4>
      </vt:variant>
      <vt:variant>
        <vt:i4>92</vt:i4>
      </vt:variant>
      <vt:variant>
        <vt:i4>0</vt:i4>
      </vt:variant>
      <vt:variant>
        <vt:i4>5</vt:i4>
      </vt:variant>
      <vt:variant>
        <vt:lpwstr/>
      </vt:variant>
      <vt:variant>
        <vt:lpwstr>_Toc92990287</vt:lpwstr>
      </vt:variant>
      <vt:variant>
        <vt:i4>1572920</vt:i4>
      </vt:variant>
      <vt:variant>
        <vt:i4>86</vt:i4>
      </vt:variant>
      <vt:variant>
        <vt:i4>0</vt:i4>
      </vt:variant>
      <vt:variant>
        <vt:i4>5</vt:i4>
      </vt:variant>
      <vt:variant>
        <vt:lpwstr/>
      </vt:variant>
      <vt:variant>
        <vt:lpwstr>_Toc92990286</vt:lpwstr>
      </vt:variant>
      <vt:variant>
        <vt:i4>1769528</vt:i4>
      </vt:variant>
      <vt:variant>
        <vt:i4>80</vt:i4>
      </vt:variant>
      <vt:variant>
        <vt:i4>0</vt:i4>
      </vt:variant>
      <vt:variant>
        <vt:i4>5</vt:i4>
      </vt:variant>
      <vt:variant>
        <vt:lpwstr/>
      </vt:variant>
      <vt:variant>
        <vt:lpwstr>_Toc92990285</vt:lpwstr>
      </vt:variant>
      <vt:variant>
        <vt:i4>1703992</vt:i4>
      </vt:variant>
      <vt:variant>
        <vt:i4>74</vt:i4>
      </vt:variant>
      <vt:variant>
        <vt:i4>0</vt:i4>
      </vt:variant>
      <vt:variant>
        <vt:i4>5</vt:i4>
      </vt:variant>
      <vt:variant>
        <vt:lpwstr/>
      </vt:variant>
      <vt:variant>
        <vt:lpwstr>_Toc92990284</vt:lpwstr>
      </vt:variant>
      <vt:variant>
        <vt:i4>1900600</vt:i4>
      </vt:variant>
      <vt:variant>
        <vt:i4>68</vt:i4>
      </vt:variant>
      <vt:variant>
        <vt:i4>0</vt:i4>
      </vt:variant>
      <vt:variant>
        <vt:i4>5</vt:i4>
      </vt:variant>
      <vt:variant>
        <vt:lpwstr/>
      </vt:variant>
      <vt:variant>
        <vt:lpwstr>_Toc92990283</vt:lpwstr>
      </vt:variant>
      <vt:variant>
        <vt:i4>1835064</vt:i4>
      </vt:variant>
      <vt:variant>
        <vt:i4>62</vt:i4>
      </vt:variant>
      <vt:variant>
        <vt:i4>0</vt:i4>
      </vt:variant>
      <vt:variant>
        <vt:i4>5</vt:i4>
      </vt:variant>
      <vt:variant>
        <vt:lpwstr/>
      </vt:variant>
      <vt:variant>
        <vt:lpwstr>_Toc92990282</vt:lpwstr>
      </vt:variant>
      <vt:variant>
        <vt:i4>2031672</vt:i4>
      </vt:variant>
      <vt:variant>
        <vt:i4>56</vt:i4>
      </vt:variant>
      <vt:variant>
        <vt:i4>0</vt:i4>
      </vt:variant>
      <vt:variant>
        <vt:i4>5</vt:i4>
      </vt:variant>
      <vt:variant>
        <vt:lpwstr/>
      </vt:variant>
      <vt:variant>
        <vt:lpwstr>_Toc92990281</vt:lpwstr>
      </vt:variant>
      <vt:variant>
        <vt:i4>1966136</vt:i4>
      </vt:variant>
      <vt:variant>
        <vt:i4>50</vt:i4>
      </vt:variant>
      <vt:variant>
        <vt:i4>0</vt:i4>
      </vt:variant>
      <vt:variant>
        <vt:i4>5</vt:i4>
      </vt:variant>
      <vt:variant>
        <vt:lpwstr/>
      </vt:variant>
      <vt:variant>
        <vt:lpwstr>_Toc92990280</vt:lpwstr>
      </vt:variant>
      <vt:variant>
        <vt:i4>1507383</vt:i4>
      </vt:variant>
      <vt:variant>
        <vt:i4>44</vt:i4>
      </vt:variant>
      <vt:variant>
        <vt:i4>0</vt:i4>
      </vt:variant>
      <vt:variant>
        <vt:i4>5</vt:i4>
      </vt:variant>
      <vt:variant>
        <vt:lpwstr/>
      </vt:variant>
      <vt:variant>
        <vt:lpwstr>_Toc92990279</vt:lpwstr>
      </vt:variant>
      <vt:variant>
        <vt:i4>1441847</vt:i4>
      </vt:variant>
      <vt:variant>
        <vt:i4>38</vt:i4>
      </vt:variant>
      <vt:variant>
        <vt:i4>0</vt:i4>
      </vt:variant>
      <vt:variant>
        <vt:i4>5</vt:i4>
      </vt:variant>
      <vt:variant>
        <vt:lpwstr/>
      </vt:variant>
      <vt:variant>
        <vt:lpwstr>_Toc92990278</vt:lpwstr>
      </vt:variant>
      <vt:variant>
        <vt:i4>1638455</vt:i4>
      </vt:variant>
      <vt:variant>
        <vt:i4>32</vt:i4>
      </vt:variant>
      <vt:variant>
        <vt:i4>0</vt:i4>
      </vt:variant>
      <vt:variant>
        <vt:i4>5</vt:i4>
      </vt:variant>
      <vt:variant>
        <vt:lpwstr/>
      </vt:variant>
      <vt:variant>
        <vt:lpwstr>_Toc92990277</vt:lpwstr>
      </vt:variant>
      <vt:variant>
        <vt:i4>1572919</vt:i4>
      </vt:variant>
      <vt:variant>
        <vt:i4>26</vt:i4>
      </vt:variant>
      <vt:variant>
        <vt:i4>0</vt:i4>
      </vt:variant>
      <vt:variant>
        <vt:i4>5</vt:i4>
      </vt:variant>
      <vt:variant>
        <vt:lpwstr/>
      </vt:variant>
      <vt:variant>
        <vt:lpwstr>_Toc92990276</vt:lpwstr>
      </vt:variant>
      <vt:variant>
        <vt:i4>1769527</vt:i4>
      </vt:variant>
      <vt:variant>
        <vt:i4>20</vt:i4>
      </vt:variant>
      <vt:variant>
        <vt:i4>0</vt:i4>
      </vt:variant>
      <vt:variant>
        <vt:i4>5</vt:i4>
      </vt:variant>
      <vt:variant>
        <vt:lpwstr/>
      </vt:variant>
      <vt:variant>
        <vt:lpwstr>_Toc92990275</vt:lpwstr>
      </vt:variant>
      <vt:variant>
        <vt:i4>1703991</vt:i4>
      </vt:variant>
      <vt:variant>
        <vt:i4>14</vt:i4>
      </vt:variant>
      <vt:variant>
        <vt:i4>0</vt:i4>
      </vt:variant>
      <vt:variant>
        <vt:i4>5</vt:i4>
      </vt:variant>
      <vt:variant>
        <vt:lpwstr/>
      </vt:variant>
      <vt:variant>
        <vt:lpwstr>_Toc92990274</vt:lpwstr>
      </vt:variant>
      <vt:variant>
        <vt:i4>1900599</vt:i4>
      </vt:variant>
      <vt:variant>
        <vt:i4>8</vt:i4>
      </vt:variant>
      <vt:variant>
        <vt:i4>0</vt:i4>
      </vt:variant>
      <vt:variant>
        <vt:i4>5</vt:i4>
      </vt:variant>
      <vt:variant>
        <vt:lpwstr/>
      </vt:variant>
      <vt:variant>
        <vt:lpwstr>_Toc92990273</vt:lpwstr>
      </vt:variant>
      <vt:variant>
        <vt:i4>1835063</vt:i4>
      </vt:variant>
      <vt:variant>
        <vt:i4>2</vt:i4>
      </vt:variant>
      <vt:variant>
        <vt:i4>0</vt:i4>
      </vt:variant>
      <vt:variant>
        <vt:i4>5</vt:i4>
      </vt:variant>
      <vt:variant>
        <vt:lpwstr/>
      </vt:variant>
      <vt:variant>
        <vt:lpwstr>_Toc92990272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SECCION I</dc:title>
  <dc:creator>Usuario</dc:creator>
  <cp:lastModifiedBy>Tomas Ursula</cp:lastModifiedBy>
  <cp:revision>3</cp:revision>
  <cp:lastPrinted>2011-06-30T20:53:00Z</cp:lastPrinted>
  <dcterms:created xsi:type="dcterms:W3CDTF">2013-03-19T22:53:00Z</dcterms:created>
  <dcterms:modified xsi:type="dcterms:W3CDTF">2013-03-22T15:26:00Z</dcterms:modified>
</cp:coreProperties>
</file>